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6ADE" w:rsidRDefault="003D064E">
      <w:pPr>
        <w:spacing w:line="288" w:lineRule="auto"/>
        <w:jc w:val="right"/>
        <w:rPr>
          <w:rFonts w:ascii="Calibri" w:eastAsia="Calibri" w:hAnsi="Calibri" w:cs="Calibri"/>
          <w:sz w:val="24"/>
          <w:szCs w:val="24"/>
          <w:highlight w:val="white"/>
        </w:rPr>
      </w:pPr>
      <w:r>
        <w:rPr>
          <w:rFonts w:ascii="Calibri" w:eastAsia="Calibri" w:hAnsi="Calibri" w:cs="Calibri"/>
          <w:sz w:val="24"/>
          <w:szCs w:val="24"/>
          <w:highlight w:val="white"/>
        </w:rPr>
        <w:tab/>
      </w:r>
      <w:r>
        <w:rPr>
          <w:rFonts w:ascii="Calibri" w:eastAsia="Calibri" w:hAnsi="Calibri" w:cs="Calibri"/>
          <w:sz w:val="24"/>
          <w:szCs w:val="24"/>
          <w:highlight w:val="white"/>
        </w:rPr>
        <w:tab/>
      </w:r>
      <w:r>
        <w:rPr>
          <w:rFonts w:ascii="Calibri" w:eastAsia="Calibri" w:hAnsi="Calibri" w:cs="Calibri"/>
          <w:sz w:val="24"/>
          <w:szCs w:val="24"/>
          <w:highlight w:val="white"/>
        </w:rPr>
        <w:tab/>
      </w:r>
      <w:r>
        <w:rPr>
          <w:rFonts w:ascii="Calibri" w:eastAsia="Calibri" w:hAnsi="Calibri" w:cs="Calibri"/>
          <w:sz w:val="24"/>
          <w:szCs w:val="24"/>
          <w:highlight w:val="white"/>
        </w:rPr>
        <w:tab/>
      </w:r>
      <w:r>
        <w:rPr>
          <w:rFonts w:ascii="Calibri" w:eastAsia="Calibri" w:hAnsi="Calibri" w:cs="Calibri"/>
          <w:sz w:val="24"/>
          <w:szCs w:val="24"/>
          <w:highlight w:val="white"/>
        </w:rPr>
        <w:tab/>
        <w:t>Warszawa, 20</w:t>
      </w:r>
      <w:r w:rsidR="00971DC2">
        <w:rPr>
          <w:rFonts w:ascii="Calibri" w:eastAsia="Calibri" w:hAnsi="Calibri" w:cs="Calibri"/>
          <w:sz w:val="24"/>
          <w:szCs w:val="24"/>
          <w:highlight w:val="white"/>
        </w:rPr>
        <w:t>.11.2025 r.</w:t>
      </w:r>
    </w:p>
    <w:p w:rsidR="001C6ADE" w:rsidRDefault="001C6ADE">
      <w:pPr>
        <w:spacing w:line="288" w:lineRule="auto"/>
        <w:jc w:val="center"/>
        <w:rPr>
          <w:rFonts w:ascii="Calibri" w:eastAsia="Calibri" w:hAnsi="Calibri" w:cs="Calibri"/>
          <w:sz w:val="24"/>
          <w:szCs w:val="24"/>
          <w:highlight w:val="white"/>
        </w:rPr>
      </w:pPr>
    </w:p>
    <w:p w:rsidR="001C6ADE" w:rsidRDefault="00971DC2">
      <w:pPr>
        <w:spacing w:before="240" w:after="240"/>
        <w:jc w:val="center"/>
        <w:rPr>
          <w:rFonts w:ascii="Calibri" w:eastAsia="Calibri" w:hAnsi="Calibri" w:cs="Calibri"/>
          <w:b/>
          <w:bCs/>
          <w:sz w:val="28"/>
          <w:szCs w:val="28"/>
        </w:rPr>
      </w:pPr>
      <w:r>
        <w:rPr>
          <w:rFonts w:ascii="Calibri" w:eastAsia="Calibri" w:hAnsi="Calibri" w:cs="Calibri"/>
          <w:b/>
          <w:bCs/>
          <w:sz w:val="28"/>
          <w:szCs w:val="28"/>
        </w:rPr>
        <w:t xml:space="preserve">„Wkręć się w zawód!" – </w:t>
      </w:r>
      <w:proofErr w:type="spellStart"/>
      <w:r>
        <w:rPr>
          <w:rFonts w:ascii="Calibri" w:eastAsia="Calibri" w:hAnsi="Calibri" w:cs="Calibri"/>
          <w:b/>
          <w:bCs/>
          <w:sz w:val="28"/>
          <w:szCs w:val="28"/>
        </w:rPr>
        <w:t>Würth</w:t>
      </w:r>
      <w:proofErr w:type="spellEnd"/>
      <w:r>
        <w:rPr>
          <w:rFonts w:ascii="Calibri" w:eastAsia="Calibri" w:hAnsi="Calibri" w:cs="Calibri"/>
          <w:b/>
          <w:bCs/>
          <w:sz w:val="28"/>
          <w:szCs w:val="28"/>
        </w:rPr>
        <w:t xml:space="preserve"> Polska wspiera młode talenty w drodze na rynek pracy</w:t>
      </w:r>
    </w:p>
    <w:p w:rsidR="001C6ADE" w:rsidRDefault="00971DC2">
      <w:pPr>
        <w:spacing w:before="240" w:after="240"/>
        <w:jc w:val="both"/>
        <w:rPr>
          <w:rFonts w:ascii="Calibri" w:eastAsia="Calibri" w:hAnsi="Calibri" w:cs="Calibri"/>
          <w:b/>
          <w:bCs/>
          <w:sz w:val="24"/>
          <w:szCs w:val="24"/>
        </w:rPr>
      </w:pPr>
      <w:r>
        <w:rPr>
          <w:rFonts w:ascii="Calibri" w:eastAsia="Calibri" w:hAnsi="Calibri" w:cs="Calibri"/>
          <w:b/>
          <w:bCs/>
          <w:sz w:val="24"/>
          <w:szCs w:val="24"/>
        </w:rPr>
        <w:t xml:space="preserve">Z początkiem nowego roku szkolnego </w:t>
      </w:r>
      <w:proofErr w:type="spellStart"/>
      <w:r>
        <w:rPr>
          <w:rFonts w:ascii="Calibri" w:eastAsia="Calibri" w:hAnsi="Calibri" w:cs="Calibri"/>
          <w:b/>
          <w:bCs/>
          <w:sz w:val="24"/>
          <w:szCs w:val="24"/>
        </w:rPr>
        <w:t>Würth</w:t>
      </w:r>
      <w:proofErr w:type="spellEnd"/>
      <w:r>
        <w:rPr>
          <w:rFonts w:ascii="Calibri" w:eastAsia="Calibri" w:hAnsi="Calibri" w:cs="Calibri"/>
          <w:b/>
          <w:bCs/>
          <w:sz w:val="24"/>
          <w:szCs w:val="24"/>
        </w:rPr>
        <w:t xml:space="preserve"> Polska kontynuuje realizację zajęć autorskiego projektu „Wkręć się w zawód”! Dzięki niemu uczniowie szkół technicznych w całej Polsce mogą zyskać teoretyczną i praktyczną wiedzę, która przygotuje ich do przyszłej pracy zawodowej.</w:t>
      </w:r>
    </w:p>
    <w:p w:rsidR="001C6ADE" w:rsidRDefault="00971DC2">
      <w:pPr>
        <w:spacing w:before="240" w:after="240"/>
        <w:jc w:val="both"/>
        <w:rPr>
          <w:rFonts w:ascii="Calibri" w:eastAsia="Calibri" w:hAnsi="Calibri" w:cs="Calibri"/>
          <w:sz w:val="24"/>
          <w:szCs w:val="24"/>
        </w:rPr>
      </w:pPr>
      <w:bookmarkStart w:id="0" w:name="_heading=h.fuoo3ji7r9m8" w:colFirst="0" w:colLast="0"/>
      <w:bookmarkEnd w:id="0"/>
      <w:r>
        <w:rPr>
          <w:rFonts w:ascii="Calibri" w:eastAsia="Calibri" w:hAnsi="Calibri" w:cs="Calibri"/>
          <w:sz w:val="24"/>
          <w:szCs w:val="24"/>
        </w:rPr>
        <w:t xml:space="preserve">Po udanym przeprowadzeniu pierwszych warsztatów w Bydgoszczy, projekt „Wkręć się w Zawód” ma swoją kontynuację w nowym roku szkolny. Eksperci z </w:t>
      </w:r>
      <w:proofErr w:type="spellStart"/>
      <w:r>
        <w:rPr>
          <w:rFonts w:ascii="Calibri" w:eastAsia="Calibri" w:hAnsi="Calibri" w:cs="Calibri"/>
          <w:sz w:val="24"/>
          <w:szCs w:val="24"/>
        </w:rPr>
        <w:t>Würth</w:t>
      </w:r>
      <w:proofErr w:type="spellEnd"/>
      <w:r>
        <w:rPr>
          <w:rFonts w:ascii="Calibri" w:eastAsia="Calibri" w:hAnsi="Calibri" w:cs="Calibri"/>
          <w:sz w:val="24"/>
          <w:szCs w:val="24"/>
        </w:rPr>
        <w:t xml:space="preserve"> Polska pojawili się w kolejnych 4 partnerskich szkołach, dzieląc się swoją wiedzą z młodym pokoleniem przyszłych profesjonalistów.</w:t>
      </w:r>
    </w:p>
    <w:p w:rsidR="001C6ADE" w:rsidRDefault="00971DC2">
      <w:pPr>
        <w:spacing w:before="240" w:after="240"/>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i/>
          <w:iCs/>
          <w:sz w:val="24"/>
          <w:szCs w:val="24"/>
        </w:rPr>
        <w:t xml:space="preserve">W nowym roku szkolnym zawitaliśmy do szkół w Żywcu, Warszawie i Garbatce Letnisko, powróciliśmy też do Bydgoszczy, gdzie mieliśmy okazję pracować z kolejną grupą młodych talentów. Do tej pory ze szkoleń skorzystało ponad 200 uczniów wraz z nauczycielami. Zarówno uczestnicy jak i rada pedagogiczna udzieliły pozytywnego feedbacku chwaląc współpracę, a także zapewniając o chęci jej kontynuowania. Tym samym zakończyliśmy pierwszy etap naszego projektu. W drugim semestrze planujemy kontynuację spotkań i dalsze dzielenie się wiedzą z uczniami szkół – </w:t>
      </w:r>
      <w:r w:rsidR="00AF5E8C" w:rsidRPr="00AF5E8C">
        <w:rPr>
          <w:rFonts w:ascii="Calibri" w:eastAsia="Calibri" w:hAnsi="Calibri" w:cs="Calibri"/>
          <w:sz w:val="24"/>
          <w:szCs w:val="24"/>
        </w:rPr>
        <w:t xml:space="preserve">mówi Grzegorz </w:t>
      </w:r>
      <w:proofErr w:type="spellStart"/>
      <w:r w:rsidR="00AF5E8C" w:rsidRPr="00AF5E8C">
        <w:rPr>
          <w:rFonts w:ascii="Calibri" w:eastAsia="Calibri" w:hAnsi="Calibri" w:cs="Calibri"/>
          <w:sz w:val="24"/>
          <w:szCs w:val="24"/>
        </w:rPr>
        <w:t>Kowejsza</w:t>
      </w:r>
      <w:proofErr w:type="spellEnd"/>
      <w:r w:rsidR="00AF5E8C" w:rsidRPr="00AF5E8C">
        <w:rPr>
          <w:rFonts w:ascii="Calibri" w:eastAsia="Calibri" w:hAnsi="Calibri" w:cs="Calibri"/>
          <w:sz w:val="24"/>
          <w:szCs w:val="24"/>
        </w:rPr>
        <w:t xml:space="preserve">, Senior HR Business Partner </w:t>
      </w:r>
      <w:proofErr w:type="spellStart"/>
      <w:r w:rsidR="00AF5E8C" w:rsidRPr="00AF5E8C">
        <w:rPr>
          <w:rFonts w:ascii="Calibri" w:eastAsia="Calibri" w:hAnsi="Calibri" w:cs="Calibri"/>
          <w:sz w:val="24"/>
          <w:szCs w:val="24"/>
        </w:rPr>
        <w:t>Würth</w:t>
      </w:r>
      <w:proofErr w:type="spellEnd"/>
      <w:r w:rsidR="00AF5E8C" w:rsidRPr="00AF5E8C">
        <w:rPr>
          <w:rFonts w:ascii="Calibri" w:eastAsia="Calibri" w:hAnsi="Calibri" w:cs="Calibri"/>
          <w:sz w:val="24"/>
          <w:szCs w:val="24"/>
        </w:rPr>
        <w:t xml:space="preserve"> Polska</w:t>
      </w:r>
      <w:r w:rsidR="00AF5E8C">
        <w:rPr>
          <w:rFonts w:ascii="Calibri" w:eastAsia="Calibri" w:hAnsi="Calibri" w:cs="Calibri"/>
          <w:sz w:val="24"/>
          <w:szCs w:val="24"/>
        </w:rPr>
        <w:t>.</w:t>
      </w:r>
    </w:p>
    <w:p w:rsidR="001C6ADE" w:rsidRDefault="00971DC2">
      <w:pPr>
        <w:spacing w:before="240" w:after="240"/>
        <w:jc w:val="both"/>
        <w:rPr>
          <w:rFonts w:ascii="Calibri" w:eastAsia="Calibri" w:hAnsi="Calibri" w:cs="Calibri"/>
          <w:sz w:val="24"/>
          <w:szCs w:val="24"/>
        </w:rPr>
      </w:pPr>
      <w:r>
        <w:rPr>
          <w:rFonts w:ascii="Calibri" w:eastAsia="Calibri" w:hAnsi="Calibri" w:cs="Calibri"/>
          <w:sz w:val="24"/>
          <w:szCs w:val="24"/>
        </w:rPr>
        <w:t xml:space="preserve">Dotychczasowe zajęcia realizowane były w ramach pierwszego etapu projektu, którego celem było przygotowanie młodego pokolenia do wejścia na rynek pracy. Drugi etap, który rozpocznie się w II semestrze bieżącego roku szkolnego poprowadzą </w:t>
      </w:r>
      <w:proofErr w:type="spellStart"/>
      <w:r>
        <w:rPr>
          <w:rFonts w:ascii="Calibri" w:eastAsia="Calibri" w:hAnsi="Calibri" w:cs="Calibri"/>
          <w:sz w:val="24"/>
          <w:szCs w:val="24"/>
        </w:rPr>
        <w:t>product</w:t>
      </w:r>
      <w:proofErr w:type="spellEnd"/>
      <w:r>
        <w:rPr>
          <w:rFonts w:ascii="Calibri" w:eastAsia="Calibri" w:hAnsi="Calibri" w:cs="Calibri"/>
          <w:sz w:val="24"/>
          <w:szCs w:val="24"/>
        </w:rPr>
        <w:t xml:space="preserve"> managerowie, którzy skupią się na prezentacji narzędzi i technologii wykorzystywanych w branży budowlanej i technicznej. Pozwoli to uczniom nie tylko na teoretyczne poznanie ich funkcjonalności, ale też przetestowanie profesjonalnych rozwiązań. </w:t>
      </w:r>
    </w:p>
    <w:p w:rsidR="001C6ADE" w:rsidRDefault="00971DC2">
      <w:pPr>
        <w:spacing w:before="240" w:after="240"/>
        <w:jc w:val="both"/>
        <w:rPr>
          <w:rFonts w:ascii="Calibri" w:eastAsia="Calibri" w:hAnsi="Calibri" w:cs="Calibri"/>
          <w:b/>
          <w:bCs/>
          <w:sz w:val="24"/>
          <w:szCs w:val="24"/>
        </w:rPr>
      </w:pPr>
      <w:r>
        <w:rPr>
          <w:rFonts w:ascii="Calibri" w:eastAsia="Calibri" w:hAnsi="Calibri" w:cs="Calibri"/>
          <w:b/>
          <w:bCs/>
          <w:sz w:val="24"/>
          <w:szCs w:val="24"/>
        </w:rPr>
        <w:t>Projekt z przesłaniem</w:t>
      </w:r>
    </w:p>
    <w:p w:rsidR="001C6ADE" w:rsidRDefault="00971DC2">
      <w:pPr>
        <w:spacing w:before="240" w:after="240"/>
        <w:jc w:val="both"/>
        <w:rPr>
          <w:rFonts w:ascii="Calibri" w:eastAsia="Calibri" w:hAnsi="Calibri" w:cs="Calibri"/>
          <w:sz w:val="24"/>
          <w:szCs w:val="24"/>
        </w:rPr>
      </w:pPr>
      <w:proofErr w:type="spellStart"/>
      <w:r>
        <w:rPr>
          <w:rFonts w:ascii="Calibri" w:eastAsia="Calibri" w:hAnsi="Calibri" w:cs="Calibri"/>
          <w:sz w:val="24"/>
          <w:szCs w:val="24"/>
        </w:rPr>
        <w:t>Würth</w:t>
      </w:r>
      <w:proofErr w:type="spellEnd"/>
      <w:r>
        <w:rPr>
          <w:rFonts w:ascii="Calibri" w:eastAsia="Calibri" w:hAnsi="Calibri" w:cs="Calibri"/>
          <w:sz w:val="24"/>
          <w:szCs w:val="24"/>
        </w:rPr>
        <w:t xml:space="preserve"> Polska nie tylko realizuje opisany projekt, ale na bieżąco reaguje na informacje zwrotne płynące od szkół i uczniów, nieustannie udoskonalając jego formułę. Celem firmy jest jak najlepsze przekazywanie wiedzy kolejnemu pokoleniu oraz wzmacnianie relacji z placówkami edukacyjnymi jako kluczowymi partnerami w kształceniu przyszłych specjalistów – a co za tym idzie przyszłości branży.</w:t>
      </w:r>
    </w:p>
    <w:p w:rsidR="001C6ADE" w:rsidRDefault="00971DC2">
      <w:pPr>
        <w:spacing w:before="240" w:after="240"/>
        <w:jc w:val="both"/>
        <w:rPr>
          <w:rFonts w:ascii="Calibri" w:eastAsia="Calibri" w:hAnsi="Calibri" w:cs="Calibri"/>
          <w:sz w:val="24"/>
          <w:szCs w:val="24"/>
        </w:rPr>
      </w:pPr>
      <w:r>
        <w:rPr>
          <w:rFonts w:ascii="Calibri" w:eastAsia="Calibri" w:hAnsi="Calibri" w:cs="Calibri"/>
          <w:sz w:val="24"/>
          <w:szCs w:val="24"/>
        </w:rPr>
        <w:t xml:space="preserve">Inicjatywa stanowi istotny element szeroko zakrojonej strategii - społecznej odpowiedzialności biznesu, w której edukacja i rozwój młodych talentów zajmują szczególne </w:t>
      </w:r>
      <w:r>
        <w:rPr>
          <w:rFonts w:ascii="Calibri" w:eastAsia="Calibri" w:hAnsi="Calibri" w:cs="Calibri"/>
          <w:sz w:val="24"/>
          <w:szCs w:val="24"/>
        </w:rPr>
        <w:lastRenderedPageBreak/>
        <w:t>miejsce. Firma podkreśla, że współczesny rynek pracy wymaga od młodych ludzi nie tylko wiedzy praktycznej, ale również świadomości zawodowej, umiejętności komunikacyjnych, współpracy czy samodzielności. Dlatego projekt koncentruje się na kompleksowym przygotowaniu uczniów do wejścia na rynek – zarówno od strony fachowej, jak i w obszarze kompetencji potrzebnych w procesach rekrutacyjnych.</w:t>
      </w:r>
    </w:p>
    <w:p w:rsidR="001C6ADE" w:rsidRDefault="00971DC2">
      <w:pPr>
        <w:spacing w:before="240" w:after="240"/>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i/>
          <w:iCs/>
          <w:sz w:val="24"/>
          <w:szCs w:val="24"/>
        </w:rPr>
        <w:t xml:space="preserve">Chcemy, aby młodzi ludzie mieli możliwie najlepszy start na swojej ścieżce kariery i byli przygotowani na wyzwania, które mogą pojawić się na ich drodze. Zależy nam na tym, by przybliżyć im realia wykonywanego zawodu, pokazać, z czym spotkają się w praktyce, oraz wspierać w procesach rekrutacyjnych. To inwestycja nie tylko w ich rozwój, lecz także w przyszłość całej branży. Im bardziej świadomi i lepiej przygotowani absolwenci, tym silniejszy i bardziej odpowiedzialny rynek pracy jesteśmy w stanie wspólnie zbudować </w:t>
      </w:r>
      <w:r>
        <w:rPr>
          <w:rFonts w:ascii="Calibri" w:eastAsia="Calibri" w:hAnsi="Calibri" w:cs="Calibri"/>
          <w:sz w:val="24"/>
          <w:szCs w:val="24"/>
        </w:rPr>
        <w:t xml:space="preserve">– </w:t>
      </w:r>
      <w:r w:rsidR="00AF5E8C">
        <w:rPr>
          <w:rFonts w:ascii="Calibri" w:eastAsia="Calibri" w:hAnsi="Calibri" w:cs="Calibri"/>
          <w:sz w:val="24"/>
          <w:szCs w:val="24"/>
        </w:rPr>
        <w:t>dodaje</w:t>
      </w:r>
      <w:r w:rsidR="00AF5E8C" w:rsidRPr="00AF5E8C">
        <w:rPr>
          <w:rFonts w:ascii="Calibri" w:eastAsia="Calibri" w:hAnsi="Calibri" w:cs="Calibri"/>
          <w:sz w:val="24"/>
          <w:szCs w:val="24"/>
        </w:rPr>
        <w:t xml:space="preserve"> Grzegorz </w:t>
      </w:r>
      <w:proofErr w:type="spellStart"/>
      <w:r w:rsidR="00AF5E8C" w:rsidRPr="00AF5E8C">
        <w:rPr>
          <w:rFonts w:ascii="Calibri" w:eastAsia="Calibri" w:hAnsi="Calibri" w:cs="Calibri"/>
          <w:sz w:val="24"/>
          <w:szCs w:val="24"/>
        </w:rPr>
        <w:t>Kowejsza</w:t>
      </w:r>
      <w:proofErr w:type="spellEnd"/>
    </w:p>
    <w:p w:rsidR="001C6ADE" w:rsidRDefault="001C6ADE">
      <w:pPr>
        <w:spacing w:line="360" w:lineRule="auto"/>
        <w:jc w:val="both"/>
        <w:rPr>
          <w:rFonts w:ascii="Calibri" w:eastAsia="Calibri" w:hAnsi="Calibri" w:cs="Calibri"/>
          <w:i/>
          <w:iCs/>
          <w:sz w:val="24"/>
          <w:szCs w:val="24"/>
        </w:rPr>
      </w:pPr>
    </w:p>
    <w:p w:rsidR="001C6ADE" w:rsidRDefault="00971DC2">
      <w:pPr>
        <w:spacing w:line="360" w:lineRule="auto"/>
        <w:jc w:val="both"/>
      </w:pPr>
      <w:r>
        <w:t>***</w:t>
      </w:r>
    </w:p>
    <w:p w:rsidR="001C6ADE" w:rsidRDefault="00971DC2">
      <w:pPr>
        <w:spacing w:line="240" w:lineRule="auto"/>
        <w:jc w:val="both"/>
        <w:rPr>
          <w:rFonts w:ascii="Calibri" w:eastAsia="Calibri" w:hAnsi="Calibri" w:cs="Calibri"/>
          <w:b/>
          <w:bCs/>
          <w:sz w:val="18"/>
          <w:szCs w:val="18"/>
        </w:rPr>
      </w:pPr>
      <w:r>
        <w:rPr>
          <w:rFonts w:ascii="Calibri" w:eastAsia="Calibri" w:hAnsi="Calibri" w:cs="Calibri"/>
          <w:b/>
          <w:bCs/>
          <w:sz w:val="18"/>
          <w:szCs w:val="18"/>
        </w:rPr>
        <w:t xml:space="preserve">O </w:t>
      </w:r>
      <w:proofErr w:type="spellStart"/>
      <w:r>
        <w:rPr>
          <w:rFonts w:ascii="Calibri" w:eastAsia="Calibri" w:hAnsi="Calibri" w:cs="Calibri"/>
          <w:b/>
          <w:bCs/>
          <w:sz w:val="18"/>
          <w:szCs w:val="18"/>
        </w:rPr>
        <w:t>Würth</w:t>
      </w:r>
      <w:proofErr w:type="spellEnd"/>
      <w:r>
        <w:rPr>
          <w:rFonts w:ascii="Calibri" w:eastAsia="Calibri" w:hAnsi="Calibri" w:cs="Calibri"/>
          <w:b/>
          <w:bCs/>
          <w:sz w:val="18"/>
          <w:szCs w:val="18"/>
        </w:rPr>
        <w:t xml:space="preserve"> Polska</w:t>
      </w:r>
    </w:p>
    <w:p w:rsidR="00F373BF" w:rsidRDefault="00F373BF">
      <w:pPr>
        <w:spacing w:line="240" w:lineRule="auto"/>
        <w:jc w:val="both"/>
        <w:rPr>
          <w:rFonts w:ascii="Calibri" w:eastAsia="Calibri" w:hAnsi="Calibri" w:cs="Calibri"/>
          <w:b/>
          <w:bCs/>
          <w:sz w:val="18"/>
          <w:szCs w:val="18"/>
        </w:rPr>
      </w:pPr>
    </w:p>
    <w:p w:rsidR="001C6ADE" w:rsidRDefault="00F373BF">
      <w:pPr>
        <w:spacing w:line="240" w:lineRule="auto"/>
        <w:jc w:val="both"/>
        <w:rPr>
          <w:rFonts w:ascii="Calibri" w:eastAsia="Calibri" w:hAnsi="Calibri" w:cs="Calibri"/>
          <w:sz w:val="18"/>
          <w:szCs w:val="18"/>
        </w:rPr>
      </w:pPr>
      <w:proofErr w:type="spellStart"/>
      <w:r w:rsidRPr="00F373BF">
        <w:rPr>
          <w:rFonts w:ascii="Calibri" w:eastAsia="Calibri" w:hAnsi="Calibri" w:cs="Calibri"/>
          <w:sz w:val="18"/>
          <w:szCs w:val="18"/>
        </w:rPr>
        <w:t>Würth</w:t>
      </w:r>
      <w:proofErr w:type="spellEnd"/>
      <w:r w:rsidRPr="00F373BF">
        <w:rPr>
          <w:rFonts w:ascii="Calibri" w:eastAsia="Calibri" w:hAnsi="Calibri" w:cs="Calibri"/>
          <w:sz w:val="18"/>
          <w:szCs w:val="18"/>
        </w:rPr>
        <w:t xml:space="preserve"> Polska jest liderem w technice zamocowań i dystrybucji produktów dla profesjonalistów, obecnym na polskim rynku ponad 35 lat. To nowoczesna firma i wiarygodny, stabilny pracodawca, który zatrudnia ponad 800 pracowników, z czego ponad 500 w D</w:t>
      </w:r>
      <w:r w:rsidR="003D064E">
        <w:rPr>
          <w:rFonts w:ascii="Calibri" w:eastAsia="Calibri" w:hAnsi="Calibri" w:cs="Calibri"/>
          <w:sz w:val="18"/>
          <w:szCs w:val="18"/>
        </w:rPr>
        <w:t>ziale Sprzedaży podzielonym na 8</w:t>
      </w:r>
      <w:bookmarkStart w:id="1" w:name="_GoBack"/>
      <w:bookmarkEnd w:id="1"/>
      <w:r w:rsidRPr="00F373BF">
        <w:rPr>
          <w:rFonts w:ascii="Calibri" w:eastAsia="Calibri" w:hAnsi="Calibri" w:cs="Calibri"/>
          <w:sz w:val="18"/>
          <w:szCs w:val="18"/>
        </w:rPr>
        <w:t xml:space="preserve"> obszarów – Auto, Cargo (w tym Agro), Drewno, </w:t>
      </w:r>
      <w:r w:rsidR="003D064E">
        <w:rPr>
          <w:rFonts w:ascii="Calibri" w:eastAsia="Calibri" w:hAnsi="Calibri" w:cs="Calibri"/>
          <w:sz w:val="18"/>
          <w:szCs w:val="18"/>
        </w:rPr>
        <w:t>Budownictwo, Metal, Instalacje,</w:t>
      </w:r>
      <w:r w:rsidRPr="00F373BF">
        <w:rPr>
          <w:rFonts w:ascii="Calibri" w:eastAsia="Calibri" w:hAnsi="Calibri" w:cs="Calibri"/>
          <w:sz w:val="18"/>
          <w:szCs w:val="18"/>
        </w:rPr>
        <w:t xml:space="preserve"> Budownictwo </w:t>
      </w:r>
      <w:r w:rsidR="003D064E">
        <w:rPr>
          <w:rFonts w:ascii="Calibri" w:eastAsia="Calibri" w:hAnsi="Calibri" w:cs="Calibri"/>
          <w:sz w:val="18"/>
          <w:szCs w:val="18"/>
        </w:rPr>
        <w:t xml:space="preserve">i </w:t>
      </w:r>
      <w:r w:rsidRPr="00F373BF">
        <w:rPr>
          <w:rFonts w:ascii="Calibri" w:eastAsia="Calibri" w:hAnsi="Calibri" w:cs="Calibri"/>
          <w:sz w:val="18"/>
          <w:szCs w:val="18"/>
        </w:rPr>
        <w:t xml:space="preserve">Inwestycje. </w:t>
      </w:r>
      <w:proofErr w:type="spellStart"/>
      <w:r w:rsidRPr="00F373BF">
        <w:rPr>
          <w:rFonts w:ascii="Calibri" w:eastAsia="Calibri" w:hAnsi="Calibri" w:cs="Calibri"/>
          <w:sz w:val="18"/>
          <w:szCs w:val="18"/>
        </w:rPr>
        <w:t>Würth</w:t>
      </w:r>
      <w:proofErr w:type="spellEnd"/>
      <w:r w:rsidRPr="00F373BF">
        <w:rPr>
          <w:rFonts w:ascii="Calibri" w:eastAsia="Calibri" w:hAnsi="Calibri" w:cs="Calibri"/>
          <w:sz w:val="18"/>
          <w:szCs w:val="18"/>
        </w:rPr>
        <w:t xml:space="preserve"> Polska posiada 50 sklepów stacjonarnych oraz rozbudowany sklep internetowy, który zapewnia możliwość zakupów 24h na dobę bez wychodzenia z domu. Centrala firmy i nowoczesne centrum logistyczne znajdują się w Warszawie. Koncern prowadzi sprzedaż wyłącznie firmom i osobom prowadzącym działalność gospodarczą. Więcej informacji o </w:t>
      </w:r>
      <w:proofErr w:type="spellStart"/>
      <w:r w:rsidRPr="00F373BF">
        <w:rPr>
          <w:rFonts w:ascii="Calibri" w:eastAsia="Calibri" w:hAnsi="Calibri" w:cs="Calibri"/>
          <w:sz w:val="18"/>
          <w:szCs w:val="18"/>
        </w:rPr>
        <w:t>Würth</w:t>
      </w:r>
      <w:proofErr w:type="spellEnd"/>
      <w:r w:rsidRPr="00F373BF">
        <w:rPr>
          <w:rFonts w:ascii="Calibri" w:eastAsia="Calibri" w:hAnsi="Calibri" w:cs="Calibri"/>
          <w:sz w:val="18"/>
          <w:szCs w:val="18"/>
        </w:rPr>
        <w:t xml:space="preserve"> Polska pod linkiem.</w:t>
      </w:r>
    </w:p>
    <w:p w:rsidR="00F373BF" w:rsidRDefault="00F373BF">
      <w:pPr>
        <w:spacing w:line="240" w:lineRule="auto"/>
        <w:jc w:val="both"/>
        <w:rPr>
          <w:rFonts w:ascii="Calibri" w:eastAsia="Calibri" w:hAnsi="Calibri" w:cs="Calibri"/>
          <w:b/>
          <w:bCs/>
          <w:sz w:val="18"/>
          <w:szCs w:val="18"/>
        </w:rPr>
      </w:pPr>
    </w:p>
    <w:p w:rsidR="001C6ADE" w:rsidRDefault="00971DC2">
      <w:pPr>
        <w:spacing w:line="240" w:lineRule="auto"/>
        <w:jc w:val="both"/>
        <w:rPr>
          <w:rFonts w:ascii="Calibri" w:eastAsia="Calibri" w:hAnsi="Calibri" w:cs="Calibri"/>
          <w:b/>
          <w:bCs/>
          <w:sz w:val="18"/>
          <w:szCs w:val="18"/>
        </w:rPr>
      </w:pPr>
      <w:r>
        <w:rPr>
          <w:rFonts w:ascii="Calibri" w:eastAsia="Calibri" w:hAnsi="Calibri" w:cs="Calibri"/>
          <w:b/>
          <w:bCs/>
          <w:sz w:val="18"/>
          <w:szCs w:val="18"/>
        </w:rPr>
        <w:t xml:space="preserve">O grupie </w:t>
      </w:r>
      <w:proofErr w:type="spellStart"/>
      <w:r>
        <w:rPr>
          <w:rFonts w:ascii="Calibri" w:eastAsia="Calibri" w:hAnsi="Calibri" w:cs="Calibri"/>
          <w:b/>
          <w:bCs/>
          <w:sz w:val="18"/>
          <w:szCs w:val="18"/>
        </w:rPr>
        <w:t>Würth</w:t>
      </w:r>
      <w:proofErr w:type="spellEnd"/>
    </w:p>
    <w:p w:rsidR="001C6ADE" w:rsidRDefault="00971DC2">
      <w:pPr>
        <w:spacing w:line="240" w:lineRule="auto"/>
        <w:jc w:val="both"/>
        <w:rPr>
          <w:rFonts w:ascii="Calibri" w:eastAsia="Calibri" w:hAnsi="Calibri" w:cs="Calibri"/>
          <w:sz w:val="18"/>
          <w:szCs w:val="18"/>
        </w:rPr>
      </w:pPr>
      <w:r>
        <w:rPr>
          <w:rFonts w:ascii="Calibri" w:eastAsia="Calibri" w:hAnsi="Calibri" w:cs="Calibri"/>
          <w:sz w:val="18"/>
          <w:szCs w:val="18"/>
        </w:rPr>
        <w:t xml:space="preserve">Grupa </w:t>
      </w:r>
      <w:proofErr w:type="spellStart"/>
      <w:r>
        <w:rPr>
          <w:rFonts w:ascii="Calibri" w:eastAsia="Calibri" w:hAnsi="Calibri" w:cs="Calibri"/>
          <w:sz w:val="18"/>
          <w:szCs w:val="18"/>
        </w:rPr>
        <w:t>Würth</w:t>
      </w:r>
      <w:proofErr w:type="spellEnd"/>
      <w:r>
        <w:rPr>
          <w:rFonts w:ascii="Calibri" w:eastAsia="Calibri" w:hAnsi="Calibri" w:cs="Calibri"/>
          <w:sz w:val="18"/>
          <w:szCs w:val="18"/>
        </w:rPr>
        <w:t xml:space="preserve"> została założona w 1945 r. w Niemczech. Obecnie składa się z ponad 400 samodzielnych firm, rozmieszczonych w ponad 80 krajach na wszystkich kontynentach. Zatrudnia ponad 87 tys. osób, z czego ponad 33 tys. to przedstawiciele handlowi. Zgodnie z rocznym sprawozdaniem finansowym, w 2023 r. Grupa </w:t>
      </w:r>
      <w:proofErr w:type="spellStart"/>
      <w:r>
        <w:rPr>
          <w:rFonts w:ascii="Calibri" w:eastAsia="Calibri" w:hAnsi="Calibri" w:cs="Calibri"/>
          <w:sz w:val="18"/>
          <w:szCs w:val="18"/>
        </w:rPr>
        <w:t>Würth</w:t>
      </w:r>
      <w:proofErr w:type="spellEnd"/>
      <w:r>
        <w:rPr>
          <w:rFonts w:ascii="Calibri" w:eastAsia="Calibri" w:hAnsi="Calibri" w:cs="Calibri"/>
          <w:sz w:val="18"/>
          <w:szCs w:val="18"/>
        </w:rPr>
        <w:t xml:space="preserve"> osiągnęła łączną sprzedaż na poziomie 20,4 mld EUR.</w:t>
      </w:r>
    </w:p>
    <w:p w:rsidR="001C6ADE" w:rsidRDefault="001C6ADE">
      <w:pPr>
        <w:shd w:val="clear" w:color="auto" w:fill="FFFFFF"/>
        <w:spacing w:line="240" w:lineRule="auto"/>
        <w:jc w:val="both"/>
        <w:rPr>
          <w:rFonts w:ascii="Calibri" w:eastAsia="Calibri" w:hAnsi="Calibri" w:cs="Calibri"/>
          <w:b/>
          <w:bCs/>
          <w:sz w:val="18"/>
          <w:szCs w:val="18"/>
        </w:rPr>
      </w:pPr>
    </w:p>
    <w:p w:rsidR="001C6ADE" w:rsidRDefault="00971DC2">
      <w:pPr>
        <w:shd w:val="clear" w:color="auto" w:fill="FFFFFF"/>
        <w:spacing w:line="240" w:lineRule="auto"/>
        <w:jc w:val="both"/>
        <w:rPr>
          <w:rFonts w:ascii="Calibri" w:eastAsia="Calibri" w:hAnsi="Calibri" w:cs="Calibri"/>
          <w:b/>
          <w:bCs/>
          <w:sz w:val="20"/>
          <w:szCs w:val="20"/>
        </w:rPr>
      </w:pPr>
      <w:r>
        <w:rPr>
          <w:rFonts w:ascii="Calibri" w:eastAsia="Calibri" w:hAnsi="Calibri" w:cs="Calibri"/>
          <w:b/>
          <w:bCs/>
          <w:sz w:val="20"/>
          <w:szCs w:val="20"/>
        </w:rPr>
        <w:t xml:space="preserve"> </w:t>
      </w:r>
    </w:p>
    <w:p w:rsidR="001C6ADE" w:rsidRDefault="00971DC2">
      <w:pPr>
        <w:spacing w:line="240" w:lineRule="auto"/>
        <w:jc w:val="right"/>
        <w:rPr>
          <w:rFonts w:ascii="Calibri" w:eastAsia="Calibri" w:hAnsi="Calibri" w:cs="Calibri"/>
          <w:b/>
          <w:bCs/>
          <w:sz w:val="20"/>
          <w:szCs w:val="20"/>
        </w:rPr>
      </w:pPr>
      <w:r>
        <w:rPr>
          <w:rFonts w:ascii="Calibri" w:eastAsia="Calibri" w:hAnsi="Calibri" w:cs="Calibri"/>
          <w:b/>
          <w:bCs/>
          <w:sz w:val="20"/>
          <w:szCs w:val="20"/>
        </w:rPr>
        <w:t>Kontakt dla mediów:</w:t>
      </w:r>
    </w:p>
    <w:p w:rsidR="001C6ADE" w:rsidRDefault="00971DC2">
      <w:pPr>
        <w:spacing w:line="240" w:lineRule="auto"/>
        <w:jc w:val="right"/>
        <w:rPr>
          <w:rFonts w:ascii="Calibri" w:eastAsia="Calibri" w:hAnsi="Calibri" w:cs="Calibri"/>
          <w:sz w:val="20"/>
          <w:szCs w:val="20"/>
        </w:rPr>
      </w:pPr>
      <w:r>
        <w:rPr>
          <w:rFonts w:ascii="Calibri" w:eastAsia="Calibri" w:hAnsi="Calibri" w:cs="Calibri"/>
          <w:sz w:val="20"/>
          <w:szCs w:val="20"/>
        </w:rPr>
        <w:t>Paweł Skowron</w:t>
      </w:r>
    </w:p>
    <w:p w:rsidR="001C6ADE" w:rsidRDefault="00971DC2">
      <w:pPr>
        <w:spacing w:line="240" w:lineRule="auto"/>
        <w:jc w:val="right"/>
        <w:rPr>
          <w:rFonts w:ascii="Calibri" w:eastAsia="Calibri" w:hAnsi="Calibri" w:cs="Calibri"/>
          <w:sz w:val="20"/>
          <w:szCs w:val="20"/>
          <w:highlight w:val="white"/>
        </w:rPr>
      </w:pPr>
      <w:r>
        <w:rPr>
          <w:rFonts w:ascii="Calibri" w:eastAsia="Calibri" w:hAnsi="Calibri" w:cs="Calibri"/>
          <w:sz w:val="20"/>
          <w:szCs w:val="20"/>
        </w:rPr>
        <w:t xml:space="preserve">Tel.: </w:t>
      </w:r>
      <w:r>
        <w:rPr>
          <w:rFonts w:ascii="Calibri" w:eastAsia="Calibri" w:hAnsi="Calibri" w:cs="Calibri"/>
          <w:sz w:val="20"/>
          <w:szCs w:val="20"/>
          <w:highlight w:val="white"/>
        </w:rPr>
        <w:t>+48</w:t>
      </w:r>
      <w:r>
        <w:rPr>
          <w:rFonts w:ascii="Calibri" w:eastAsia="Calibri" w:hAnsi="Calibri" w:cs="Calibri"/>
          <w:b/>
          <w:bCs/>
          <w:sz w:val="20"/>
          <w:szCs w:val="20"/>
          <w:highlight w:val="white"/>
        </w:rPr>
        <w:t xml:space="preserve"> </w:t>
      </w:r>
      <w:r>
        <w:rPr>
          <w:rFonts w:ascii="Calibri" w:eastAsia="Calibri" w:hAnsi="Calibri" w:cs="Calibri"/>
          <w:sz w:val="20"/>
          <w:szCs w:val="20"/>
        </w:rPr>
        <w:t>796 699 177</w:t>
      </w:r>
    </w:p>
    <w:p w:rsidR="001C6ADE" w:rsidRDefault="00971DC2">
      <w:pPr>
        <w:spacing w:line="240" w:lineRule="auto"/>
        <w:jc w:val="right"/>
        <w:rPr>
          <w:rFonts w:ascii="Calibri" w:eastAsia="Calibri" w:hAnsi="Calibri" w:cs="Calibri"/>
          <w:sz w:val="20"/>
          <w:szCs w:val="20"/>
        </w:rPr>
      </w:pPr>
      <w:r>
        <w:rPr>
          <w:rFonts w:ascii="Calibri" w:eastAsia="Calibri" w:hAnsi="Calibri" w:cs="Calibri"/>
          <w:sz w:val="20"/>
          <w:szCs w:val="20"/>
        </w:rPr>
        <w:t xml:space="preserve">E-mail: </w:t>
      </w:r>
      <w:hyperlink r:id="rId7">
        <w:r>
          <w:rPr>
            <w:rFonts w:ascii="Calibri" w:eastAsia="Calibri" w:hAnsi="Calibri" w:cs="Calibri"/>
            <w:color w:val="0000FF"/>
            <w:sz w:val="20"/>
            <w:szCs w:val="20"/>
            <w:u w:val="single"/>
          </w:rPr>
          <w:t>pawel.skowron@goodonepr.pl</w:t>
        </w:r>
      </w:hyperlink>
    </w:p>
    <w:sectPr w:rsidR="001C6ADE">
      <w:headerReference w:type="default" r:id="rId8"/>
      <w:footerReference w:type="default" r:id="rId9"/>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70FA" w:rsidRDefault="00DB70FA">
      <w:pPr>
        <w:spacing w:line="240" w:lineRule="auto"/>
      </w:pPr>
      <w:r>
        <w:separator/>
      </w:r>
    </w:p>
  </w:endnote>
  <w:endnote w:type="continuationSeparator" w:id="0">
    <w:p w:rsidR="00DB70FA" w:rsidRDefault="00DB70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352477A3-5CC8-450E-B4CA-1037234F0E40}"/>
    <w:embedBold r:id="rId2" w:fontKey="{C2E53F83-928F-44FB-BBDD-27CA3699CBD2}"/>
    <w:embedItalic r:id="rId3" w:fontKey="{4EECD052-074F-4235-AA31-19AF6480B869}"/>
  </w:font>
  <w:font w:name="Cambria">
    <w:panose1 w:val="02040503050406030204"/>
    <w:charset w:val="EE"/>
    <w:family w:val="roman"/>
    <w:pitch w:val="variable"/>
    <w:sig w:usb0="E00006FF" w:usb1="420024FF" w:usb2="02000000" w:usb3="00000000" w:csb0="0000019F" w:csb1="00000000"/>
    <w:embedRegular r:id="rId4" w:fontKey="{234CE998-802F-4766-AE38-2BD7D785725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ADE" w:rsidRDefault="001C6ADE">
    <w:pPr>
      <w:pBdr>
        <w:top w:val="nil"/>
        <w:left w:val="nil"/>
        <w:bottom w:val="nil"/>
        <w:right w:val="nil"/>
        <w:between w:val="nil"/>
      </w:pBdr>
      <w:tabs>
        <w:tab w:val="center" w:pos="4536"/>
        <w:tab w:val="right" w:pos="9072"/>
      </w:tabs>
      <w:spacing w:line="240" w:lineRule="auto"/>
      <w:rPr>
        <w:color w:val="000000"/>
        <w:sz w:val="16"/>
        <w:szCs w:val="16"/>
      </w:rPr>
    </w:pPr>
  </w:p>
  <w:p w:rsidR="001C6ADE" w:rsidRDefault="00971DC2">
    <w:pPr>
      <w:pBdr>
        <w:top w:val="nil"/>
        <w:left w:val="nil"/>
        <w:bottom w:val="nil"/>
        <w:right w:val="nil"/>
        <w:between w:val="nil"/>
      </w:pBdr>
      <w:tabs>
        <w:tab w:val="center" w:pos="4536"/>
        <w:tab w:val="right" w:pos="9072"/>
      </w:tabs>
      <w:spacing w:line="240" w:lineRule="auto"/>
      <w:rPr>
        <w:sz w:val="16"/>
        <w:szCs w:val="16"/>
      </w:rPr>
    </w:pPr>
    <w:proofErr w:type="spellStart"/>
    <w:r>
      <w:rPr>
        <w:color w:val="000000"/>
        <w:sz w:val="16"/>
        <w:szCs w:val="16"/>
      </w:rPr>
      <w:t>Würth</w:t>
    </w:r>
    <w:proofErr w:type="spellEnd"/>
    <w:r>
      <w:rPr>
        <w:color w:val="000000"/>
        <w:sz w:val="16"/>
        <w:szCs w:val="16"/>
      </w:rPr>
      <w:t xml:space="preserve"> Polska Sp. z o.o., 02-495 Warszawa, ul. Posag 7 Panien 1, Spółka wpisana do Krajowego Rejestru Sądowego w Sądzie</w:t>
    </w:r>
    <w:r>
      <w:t xml:space="preserve"> </w:t>
    </w:r>
    <w:r>
      <w:rPr>
        <w:color w:val="000000"/>
        <w:sz w:val="16"/>
        <w:szCs w:val="16"/>
      </w:rPr>
      <w:t>Rejonowym dla m.st. Warszawy w Warszawie, XIII Wydział Gospodarczy KRS: 0000114958 Sąd Rejono</w:t>
    </w:r>
    <w:r>
      <w:rPr>
        <w:sz w:val="16"/>
        <w:szCs w:val="16"/>
      </w:rPr>
      <w:t>w</w:t>
    </w:r>
    <w:r>
      <w:rPr>
        <w:color w:val="000000"/>
        <w:sz w:val="16"/>
        <w:szCs w:val="16"/>
      </w:rPr>
      <w:t>y w Warszawie,</w:t>
    </w:r>
    <w:r>
      <w:rPr>
        <w:sz w:val="16"/>
        <w:szCs w:val="16"/>
      </w:rPr>
      <w:t xml:space="preserve"> </w:t>
    </w:r>
    <w:r>
      <w:rPr>
        <w:color w:val="000000"/>
        <w:sz w:val="16"/>
        <w:szCs w:val="16"/>
      </w:rPr>
      <w:t>Kapitał zakładowy: 6.603.436 PLN, NIP 527-02-04-293, REGON: 006216050</w:t>
    </w:r>
  </w:p>
  <w:p w:rsidR="001C6ADE" w:rsidRDefault="00971DC2">
    <w:pPr>
      <w:pBdr>
        <w:top w:val="nil"/>
        <w:left w:val="nil"/>
        <w:bottom w:val="nil"/>
        <w:right w:val="nil"/>
        <w:between w:val="nil"/>
      </w:pBdr>
      <w:tabs>
        <w:tab w:val="center" w:pos="4536"/>
        <w:tab w:val="right" w:pos="9072"/>
      </w:tabs>
      <w:spacing w:line="240" w:lineRule="auto"/>
      <w:rPr>
        <w:color w:val="000000"/>
        <w:sz w:val="16"/>
        <w:szCs w:val="16"/>
      </w:rPr>
    </w:pPr>
    <w:r>
      <w:rPr>
        <w:color w:val="000000"/>
        <w:sz w:val="16"/>
        <w:szCs w:val="16"/>
      </w:rPr>
      <w:t>Konto:</w:t>
    </w:r>
    <w:r>
      <w:rPr>
        <w:sz w:val="16"/>
        <w:szCs w:val="16"/>
      </w:rPr>
      <w:t xml:space="preserve"> </w:t>
    </w:r>
    <w:r>
      <w:rPr>
        <w:color w:val="000000"/>
        <w:sz w:val="16"/>
        <w:szCs w:val="16"/>
      </w:rPr>
      <w:t>Pekao S.A. 82 1240 6247 1111 0000 4976 7375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70FA" w:rsidRDefault="00DB70FA">
      <w:pPr>
        <w:spacing w:line="240" w:lineRule="auto"/>
      </w:pPr>
      <w:r>
        <w:separator/>
      </w:r>
    </w:p>
  </w:footnote>
  <w:footnote w:type="continuationSeparator" w:id="0">
    <w:p w:rsidR="00DB70FA" w:rsidRDefault="00DB70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ADE" w:rsidRDefault="00971DC2">
    <w:pPr>
      <w:pBdr>
        <w:top w:val="nil"/>
        <w:left w:val="nil"/>
        <w:bottom w:val="nil"/>
        <w:right w:val="nil"/>
        <w:between w:val="nil"/>
      </w:pBdr>
      <w:tabs>
        <w:tab w:val="center" w:pos="4536"/>
        <w:tab w:val="right" w:pos="9072"/>
      </w:tabs>
      <w:spacing w:line="240" w:lineRule="auto"/>
      <w:rPr>
        <w:color w:val="000000"/>
      </w:rPr>
    </w:pPr>
    <w:r>
      <w:rPr>
        <w:noProof/>
        <w:lang w:val="pl-PL"/>
      </w:rPr>
      <w:drawing>
        <wp:anchor distT="0" distB="0" distL="114300" distR="114300" simplePos="0" relativeHeight="251658240" behindDoc="0" locked="0" layoutInCell="1" hidden="0" allowOverlap="1">
          <wp:simplePos x="0" y="0"/>
          <wp:positionH relativeFrom="column">
            <wp:posOffset>3764915</wp:posOffset>
          </wp:positionH>
          <wp:positionV relativeFrom="paragraph">
            <wp:posOffset>-142853</wp:posOffset>
          </wp:positionV>
          <wp:extent cx="1968500" cy="431800"/>
          <wp:effectExtent l="0" t="0" r="0" b="0"/>
          <wp:wrapNone/>
          <wp:docPr id="2" name="image1.png" descr="awkg_logo2010"/>
          <wp:cNvGraphicFramePr/>
          <a:graphic xmlns:a="http://schemas.openxmlformats.org/drawingml/2006/main">
            <a:graphicData uri="http://schemas.openxmlformats.org/drawingml/2006/picture">
              <pic:pic xmlns:pic="http://schemas.openxmlformats.org/drawingml/2006/picture">
                <pic:nvPicPr>
                  <pic:cNvPr id="0" name="image1.png" descr="awkg_logo2010"/>
                  <pic:cNvPicPr preferRelativeResize="0"/>
                </pic:nvPicPr>
                <pic:blipFill>
                  <a:blip r:embed="rId1"/>
                  <a:srcRect/>
                  <a:stretch>
                    <a:fillRect/>
                  </a:stretch>
                </pic:blipFill>
                <pic:spPr>
                  <a:xfrm>
                    <a:off x="0" y="0"/>
                    <a:ext cx="1968500" cy="4318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ADE"/>
    <w:rsid w:val="001C6ADE"/>
    <w:rsid w:val="003D064E"/>
    <w:rsid w:val="004C5A57"/>
    <w:rsid w:val="00971DC2"/>
    <w:rsid w:val="00AF5E8C"/>
    <w:rsid w:val="00DB70FA"/>
    <w:rsid w:val="00F373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754B76"/>
  <w15:docId w15:val="{87309D07-C584-4A7E-8806-C440ECA53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paragraph" w:styleId="Podtytu">
    <w:name w:val="Subtitle"/>
    <w:basedOn w:val="Normalny"/>
    <w:next w:val="Normalny"/>
    <w:pPr>
      <w:keepNext/>
      <w:keepLines/>
      <w:pBdr>
        <w:top w:val="nil"/>
        <w:left w:val="nil"/>
        <w:bottom w:val="nil"/>
        <w:right w:val="nil"/>
        <w:between w:val="nil"/>
      </w:pBdr>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6727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awel.skowron@goodonepr.p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VRIzoP/TSyZenFNMWr+jREPhdw==">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655</Words>
  <Characters>3932</Characters>
  <Application>Microsoft Office Word</Application>
  <DocSecurity>0</DocSecurity>
  <Lines>32</Lines>
  <Paragraphs>9</Paragraphs>
  <ScaleCrop>false</ScaleCrop>
  <Company/>
  <LinksUpToDate>false</LinksUpToDate>
  <CharactersWithSpaces>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 Jereczek</dc:creator>
  <cp:lastModifiedBy>PR2024</cp:lastModifiedBy>
  <cp:revision>4</cp:revision>
  <dcterms:created xsi:type="dcterms:W3CDTF">2025-07-09T09:16:00Z</dcterms:created>
  <dcterms:modified xsi:type="dcterms:W3CDTF">2025-11-19T15:47:00Z</dcterms:modified>
</cp:coreProperties>
</file>