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67CAF" w14:textId="77777777" w:rsidR="00AD7D01" w:rsidRDefault="00AD7D01">
      <w:pPr>
        <w:ind w:left="567" w:right="254"/>
        <w:rPr>
          <w:rFonts w:ascii="Montserrat Light" w:eastAsia="Montserrat Light" w:hAnsi="Montserrat Light" w:cs="Montserrat Light"/>
          <w:color w:val="000000"/>
          <w:sz w:val="21"/>
          <w:szCs w:val="21"/>
        </w:rPr>
      </w:pPr>
      <w:bookmarkStart w:id="0" w:name="_heading=h.30j0zll" w:colFirst="0" w:colLast="0"/>
      <w:bookmarkEnd w:id="0"/>
    </w:p>
    <w:p w14:paraId="1FDA7A90" w14:textId="3B2C9675" w:rsidR="00342D90" w:rsidRPr="00805C23" w:rsidRDefault="00725E75" w:rsidP="00A138A0">
      <w:pPr>
        <w:spacing w:line="320" w:lineRule="auto"/>
        <w:ind w:left="567" w:right="255"/>
        <w:jc w:val="center"/>
        <w:rPr>
          <w:rFonts w:ascii="Montserrat" w:eastAsia="Montserrat" w:hAnsi="Montserrat" w:cs="Montserrat"/>
          <w:color w:val="000000"/>
          <w:sz w:val="21"/>
          <w:szCs w:val="21"/>
          <w:lang w:val="pl-PL"/>
        </w:rPr>
      </w:pPr>
      <w:r>
        <w:rPr>
          <w:rFonts w:ascii="Montserrat" w:eastAsia="Montserrat SemiBold" w:hAnsi="Montserrat" w:cs="Montserrat SemiBold"/>
          <w:b/>
          <w:color w:val="000000"/>
          <w:sz w:val="33"/>
          <w:szCs w:val="33"/>
          <w:lang w:val="pl-PL"/>
        </w:rPr>
        <w:t>MNIEJ ODPADÓW, WIĘCEJ EMOCJI. TAK SMAKUJE ZRÓWNOWAŻONA KUCHNIA.</w:t>
      </w:r>
    </w:p>
    <w:p w14:paraId="35A71CCB" w14:textId="0E7D8B59" w:rsidR="001B08C9" w:rsidRPr="00805C23" w:rsidRDefault="001B08C9">
      <w:pPr>
        <w:ind w:left="567" w:right="254"/>
        <w:jc w:val="center"/>
        <w:rPr>
          <w:rFonts w:ascii="Montserrat" w:eastAsia="Montserrat" w:hAnsi="Montserrat" w:cs="Montserrat"/>
          <w:color w:val="000000"/>
          <w:sz w:val="21"/>
          <w:szCs w:val="21"/>
          <w:lang w:val="pl-PL"/>
        </w:rPr>
      </w:pPr>
    </w:p>
    <w:p w14:paraId="2C367CB4" w14:textId="5D8D3EAD" w:rsidR="00AD7D01" w:rsidRPr="00805C23" w:rsidRDefault="003470F8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  <w:r w:rsidRPr="00805C23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 xml:space="preserve">Warszawa, </w:t>
      </w:r>
      <w:r w:rsidR="00C65E4C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>19</w:t>
      </w:r>
      <w:r w:rsidR="006A69CF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 xml:space="preserve"> </w:t>
      </w:r>
      <w:r w:rsidR="006C7D17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>listopada</w:t>
      </w:r>
      <w:r w:rsidRPr="00805C23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 xml:space="preserve"> 202</w:t>
      </w:r>
      <w:r w:rsidR="006C7D17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>5</w:t>
      </w:r>
      <w:r w:rsidRPr="00805C23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 xml:space="preserve"> </w:t>
      </w:r>
      <w:r w:rsidR="00F658EA" w:rsidRPr="00805C23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>–</w:t>
      </w:r>
      <w:r w:rsidR="0019272E">
        <w:rPr>
          <w:rFonts w:ascii="Montserrat" w:eastAsia="Montserrat Light" w:hAnsi="Montserrat" w:cs="Montserrat Light"/>
          <w:b/>
          <w:iCs/>
          <w:color w:val="000000"/>
          <w:sz w:val="21"/>
          <w:szCs w:val="21"/>
          <w:lang w:val="pl-PL"/>
        </w:rPr>
        <w:t xml:space="preserve"> </w:t>
      </w:r>
      <w:r w:rsidR="0019272E" w:rsidRPr="0019272E">
        <w:rPr>
          <w:rFonts w:ascii="Montserrat" w:eastAsia="Montserrat Light" w:hAnsi="Montserrat" w:cs="Montserrat Light"/>
          <w:b/>
          <w:iCs/>
          <w:color w:val="000000"/>
          <w:sz w:val="21"/>
          <w:szCs w:val="21"/>
          <w:lang w:val="pl-PL"/>
        </w:rPr>
        <w:t>Skala marnowania żywności na świecie wciąż szokuje. Każdego roku do kosza trafia aż 1,3 mld ton jedzenia, czyli około 1/3 globalnej produkcji</w:t>
      </w:r>
      <w:r w:rsidR="000A379A">
        <w:rPr>
          <w:rStyle w:val="Odwoanieprzypisudolnego"/>
          <w:rFonts w:ascii="Montserrat" w:eastAsia="Montserrat Light" w:hAnsi="Montserrat" w:cs="Montserrat Light"/>
          <w:b/>
          <w:iCs/>
          <w:color w:val="000000"/>
          <w:sz w:val="21"/>
          <w:szCs w:val="21"/>
          <w:lang w:val="pl-PL"/>
        </w:rPr>
        <w:footnoteReference w:id="1"/>
      </w:r>
      <w:r w:rsidR="0019272E" w:rsidRPr="0019272E">
        <w:rPr>
          <w:rFonts w:ascii="Montserrat" w:eastAsia="Montserrat Light" w:hAnsi="Montserrat" w:cs="Montserrat Light"/>
          <w:b/>
          <w:iCs/>
          <w:color w:val="000000"/>
          <w:sz w:val="21"/>
          <w:szCs w:val="21"/>
          <w:lang w:val="pl-PL"/>
        </w:rPr>
        <w:t>. Problem jest bardzo poważny, a konsekwencje – dotkliwe. Jak zatrzymać ten proces? Zmiana zaczyna się od codziennych wyborów. Szacunku do produktów i umiejętnego wykorzystywania składników. O miłości do kuchni i świadomym gotowaniu, które pozwalają ograniczyć marnowanie żywności, opowiada Shehab Abdelaziz – Executive Chef restauracji Novo2.</w:t>
      </w:r>
    </w:p>
    <w:p w14:paraId="2C367CB5" w14:textId="3C831877" w:rsidR="00AD7D01" w:rsidRPr="00805C23" w:rsidRDefault="00AD7D01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39C50A42" w14:textId="62BD61C8" w:rsidR="003470F8" w:rsidRPr="00A138A0" w:rsidRDefault="003855DD" w:rsidP="006A69CF">
      <w:pPr>
        <w:ind w:left="567" w:right="254"/>
        <w:rPr>
          <w:rFonts w:ascii="Montserrat" w:eastAsia="Montserrat Light" w:hAnsi="Montserrat" w:cs="Montserrat Light"/>
          <w:sz w:val="21"/>
          <w:szCs w:val="21"/>
          <w:lang w:val="pl-PL"/>
        </w:rPr>
      </w:pPr>
      <w:r w:rsidRPr="003855DD">
        <w:rPr>
          <w:rFonts w:ascii="Montserrat" w:eastAsia="Montserrat Light" w:hAnsi="Montserrat" w:cs="Montserrat Light"/>
          <w:sz w:val="21"/>
          <w:szCs w:val="21"/>
          <w:lang w:val="pl-PL"/>
        </w:rPr>
        <w:t xml:space="preserve">Kuchnia to sztuka. Pełna miłości, pomysłów, historii i doświadczeń. Jej kluczem jest szacunek: do gości, którzy kosztują potraw, ale też do produktu, od którego wszystko się zaczyna. W Europie dostęp do składników jest niemal nieograniczony. Egzotyczne owoce, przyprawy czy świeże zioła są tu dziś na wyciągnięcie ręki. Ta obfitość nie zwalnia jednak z odpowiedzialności. W restauracji Novo2, znajdującej się w hotelu Novotel Warszawa Centrum, do idei świadomego gotowania przykładana jest szczególna uwaga.  </w:t>
      </w:r>
    </w:p>
    <w:p w14:paraId="73EC919C" w14:textId="77777777" w:rsidR="003470F8" w:rsidRDefault="003470F8" w:rsidP="003470F8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1A42588A" w14:textId="49DBC9E5" w:rsidR="00CF1AA0" w:rsidRPr="00CF1AA0" w:rsidRDefault="00CF1AA0" w:rsidP="00CF1AA0">
      <w:pPr>
        <w:ind w:left="567" w:right="254"/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</w:pPr>
      <w:r w:rsidRPr="00CF1AA0">
        <w:rPr>
          <w:rFonts w:ascii="Montserrat" w:eastAsia="Montserrat Light" w:hAnsi="Montserrat" w:cs="Montserrat Light"/>
          <w:i/>
          <w:iCs/>
          <w:color w:val="000000"/>
          <w:sz w:val="21"/>
          <w:szCs w:val="21"/>
          <w:lang w:val="pl-PL"/>
        </w:rPr>
        <w:t>W naszej kuchni każdy produkt wykorzystywany jest w całości. Skórki, obierki czy resztki nadające się do spożycia zmieniamy w aromatyczne sosy lub dekoracje. Często właśnie z takich eksperymentów rodzą się nowe, nieoczywiste połączenia smaków</w:t>
      </w:r>
      <w:r w:rsidRPr="00CF1AA0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 – podkreśla </w:t>
      </w:r>
      <w:r w:rsidRPr="00CF1AA0"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  <w:t xml:space="preserve">Shehab Abdelaziz, Executive Chef w Novotel Warszawa Centrum.  </w:t>
      </w:r>
    </w:p>
    <w:p w14:paraId="7124E97A" w14:textId="77777777" w:rsidR="00CF1AA0" w:rsidRPr="00CF1AA0" w:rsidRDefault="00CF1AA0" w:rsidP="00CF1AA0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2352871C" w14:textId="6FEC43CF" w:rsidR="00A061DF" w:rsidRDefault="00CF1AA0" w:rsidP="00A061DF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  <w:r w:rsidRPr="00CF1AA0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Filozofia zrównoważonego gotowania, którą kieruje się zespół </w:t>
      </w:r>
      <w:r w:rsidR="00DB618C" w:rsidRPr="00134FC3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Restauracji</w:t>
      </w:r>
      <w:r w:rsidR="00DB618C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 </w:t>
      </w:r>
      <w:r w:rsidRPr="00CF1AA0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Novo2, idealnie wpisuje się w światowe trendy, pokazując, że nowoczesna kuchnia może być jednocześnie kreatywna, odpowiedzialna i pełna szacunku.</w:t>
      </w:r>
      <w:r w:rsidR="00A061DF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 </w:t>
      </w:r>
    </w:p>
    <w:p w14:paraId="5A470238" w14:textId="77777777" w:rsidR="00A061DF" w:rsidRDefault="00A061DF" w:rsidP="00A061DF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76E97878" w14:textId="30161597" w:rsidR="00A061DF" w:rsidRPr="00A061DF" w:rsidRDefault="00A061DF" w:rsidP="00A061DF">
      <w:pPr>
        <w:ind w:left="567" w:right="254"/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</w:pPr>
      <w:r w:rsidRPr="00A061DF"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  <w:t>Zrównoważona gościnność w praktyce</w:t>
      </w:r>
    </w:p>
    <w:p w14:paraId="656512CE" w14:textId="77777777" w:rsidR="00A061DF" w:rsidRPr="00A061DF" w:rsidRDefault="00A061DF" w:rsidP="00A061DF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75BF881B" w14:textId="77777777" w:rsidR="00A061DF" w:rsidRDefault="00A061DF" w:rsidP="00A061DF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  <w:r w:rsidRPr="00A061DF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W 2025 roku zaledwie do końca sierpnia, w Novotel Warszawa Centrum nakarmiono ponad 540 tysięcy gości. Liczba ta najlepiej pokazuje skalę działalności hotelu. </w:t>
      </w:r>
    </w:p>
    <w:p w14:paraId="222B5F6F" w14:textId="77777777" w:rsidR="00A061DF" w:rsidRPr="00A061DF" w:rsidRDefault="00A061DF" w:rsidP="00A061DF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500E2EC1" w14:textId="55D672B6" w:rsidR="00A061DF" w:rsidRDefault="00DC4CFE" w:rsidP="00A061DF">
      <w:pPr>
        <w:ind w:left="567" w:right="254"/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</w:pPr>
      <w:r>
        <w:rPr>
          <w:rFonts w:ascii="Montserrat" w:eastAsia="Montserrat Light" w:hAnsi="Montserrat" w:cs="Montserrat Light"/>
          <w:i/>
          <w:iCs/>
          <w:color w:val="000000"/>
          <w:sz w:val="21"/>
          <w:szCs w:val="21"/>
          <w:lang w:val="pl-PL"/>
        </w:rPr>
        <w:t>Z</w:t>
      </w:r>
      <w:r w:rsidR="00A061DF" w:rsidRPr="00A061DF">
        <w:rPr>
          <w:rFonts w:ascii="Montserrat" w:eastAsia="Montserrat Light" w:hAnsi="Montserrat" w:cs="Montserrat Light"/>
          <w:i/>
          <w:iCs/>
          <w:color w:val="000000"/>
          <w:sz w:val="21"/>
          <w:szCs w:val="21"/>
          <w:lang w:val="pl-PL"/>
        </w:rPr>
        <w:t xml:space="preserve"> dużą odpowiedzialnością podchodzimy do kwestii zrównoważonego rozwoju. Wdrażamy systemy ograniczające marnowanie żywności. </w:t>
      </w:r>
      <w:r w:rsidR="00486886" w:rsidRPr="00486886">
        <w:rPr>
          <w:rFonts w:ascii="Montserrat" w:eastAsia="Montserrat Light" w:hAnsi="Montserrat" w:cs="Montserrat Light"/>
          <w:i/>
          <w:iCs/>
          <w:color w:val="000000"/>
          <w:sz w:val="21"/>
          <w:szCs w:val="21"/>
          <w:lang w:val="pl-PL"/>
        </w:rPr>
        <w:t>Dzięki precyzyjnemu planowaniu, nowoczesnym rozwiązaniom i filozofii zero waste, ilość odpadów przypadająca na jednego gościa</w:t>
      </w:r>
      <w:r w:rsidR="00486886">
        <w:rPr>
          <w:rFonts w:ascii="Montserrat" w:eastAsia="Montserrat Light" w:hAnsi="Montserrat" w:cs="Montserrat Light"/>
          <w:i/>
          <w:iCs/>
          <w:color w:val="000000"/>
          <w:sz w:val="21"/>
          <w:szCs w:val="21"/>
          <w:lang w:val="pl-PL"/>
        </w:rPr>
        <w:t>,</w:t>
      </w:r>
      <w:r w:rsidR="00486886" w:rsidRPr="00486886">
        <w:rPr>
          <w:rFonts w:ascii="Montserrat" w:eastAsia="Montserrat Light" w:hAnsi="Montserrat" w:cs="Montserrat Light"/>
          <w:i/>
          <w:iCs/>
          <w:color w:val="000000"/>
          <w:sz w:val="21"/>
          <w:szCs w:val="21"/>
          <w:lang w:val="pl-PL"/>
        </w:rPr>
        <w:t xml:space="preserve"> w okresie od stycznia do sierpnia 2025 roku</w:t>
      </w:r>
      <w:r w:rsidR="00486886">
        <w:rPr>
          <w:rFonts w:ascii="Montserrat" w:eastAsia="Montserrat Light" w:hAnsi="Montserrat" w:cs="Montserrat Light"/>
          <w:i/>
          <w:iCs/>
          <w:color w:val="000000"/>
          <w:sz w:val="21"/>
          <w:szCs w:val="21"/>
          <w:lang w:val="pl-PL"/>
        </w:rPr>
        <w:t>,</w:t>
      </w:r>
      <w:r w:rsidR="00486886" w:rsidRPr="00486886">
        <w:rPr>
          <w:rFonts w:ascii="Montserrat" w:eastAsia="Montserrat Light" w:hAnsi="Montserrat" w:cs="Montserrat Light"/>
          <w:i/>
          <w:iCs/>
          <w:color w:val="000000"/>
          <w:sz w:val="21"/>
          <w:szCs w:val="21"/>
          <w:lang w:val="pl-PL"/>
        </w:rPr>
        <w:t xml:space="preserve"> wynosiła zaledwie 5 gramów.</w:t>
      </w:r>
      <w:r w:rsidR="00486886">
        <w:rPr>
          <w:rFonts w:ascii="Montserrat" w:eastAsia="Montserrat Light" w:hAnsi="Montserrat" w:cs="Montserrat Light"/>
          <w:i/>
          <w:iCs/>
          <w:color w:val="000000"/>
          <w:sz w:val="21"/>
          <w:szCs w:val="21"/>
          <w:lang w:val="pl-PL"/>
        </w:rPr>
        <w:t xml:space="preserve"> </w:t>
      </w:r>
      <w:r w:rsidR="00765BDD" w:rsidRPr="00765BDD">
        <w:rPr>
          <w:rFonts w:ascii="Montserrat" w:eastAsia="Montserrat Light" w:hAnsi="Montserrat" w:cs="Montserrat Light"/>
          <w:i/>
          <w:iCs/>
          <w:color w:val="000000"/>
          <w:sz w:val="21"/>
          <w:szCs w:val="21"/>
          <w:lang w:val="pl-PL"/>
        </w:rPr>
        <w:t>To przykład, że również duże obiekty hotelowe mogą funkcjonować w sposób odpowiedzialny i zgodny z zasadami zrównoważonej gościnności</w:t>
      </w:r>
      <w:r w:rsidR="00765BDD">
        <w:rPr>
          <w:rFonts w:ascii="Montserrat" w:eastAsia="Montserrat Light" w:hAnsi="Montserrat" w:cs="Montserrat Light"/>
          <w:i/>
          <w:iCs/>
          <w:color w:val="000000"/>
          <w:sz w:val="21"/>
          <w:szCs w:val="21"/>
          <w:lang w:val="pl-PL"/>
        </w:rPr>
        <w:t xml:space="preserve"> </w:t>
      </w:r>
      <w:r w:rsidR="005C3AE7">
        <w:rPr>
          <w:rFonts w:ascii="Montserrat" w:eastAsia="Montserrat Light" w:hAnsi="Montserrat" w:cs="Montserrat Light"/>
          <w:i/>
          <w:iCs/>
          <w:color w:val="000000"/>
          <w:sz w:val="21"/>
          <w:szCs w:val="21"/>
          <w:lang w:val="pl-PL"/>
        </w:rPr>
        <w:t xml:space="preserve">– </w:t>
      </w:r>
      <w:r w:rsidR="005C3AE7" w:rsidRPr="00A061DF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mówi</w:t>
      </w:r>
      <w:r w:rsidR="00A061DF" w:rsidRPr="00A061DF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 </w:t>
      </w:r>
      <w:r w:rsidR="00DB618C" w:rsidRPr="00134FC3"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  <w:t>Adam Majewski Head Chef</w:t>
      </w:r>
      <w:r w:rsidR="00A061DF" w:rsidRPr="00134FC3"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  <w:t>,</w:t>
      </w:r>
      <w:r w:rsidR="00A061DF" w:rsidRPr="00A061DF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 </w:t>
      </w:r>
      <w:r w:rsidR="00A061DF" w:rsidRPr="00486886"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  <w:t>Novotel Warszawa Centrum.</w:t>
      </w:r>
    </w:p>
    <w:p w14:paraId="79825E59" w14:textId="77777777" w:rsidR="005C3AE7" w:rsidRDefault="005C3AE7" w:rsidP="00A061DF">
      <w:pPr>
        <w:ind w:left="567" w:right="254"/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</w:pPr>
    </w:p>
    <w:p w14:paraId="666FC67A" w14:textId="114CB904" w:rsidR="005C3AE7" w:rsidRPr="00A4002C" w:rsidRDefault="00A4002C" w:rsidP="00A061DF">
      <w:pPr>
        <w:ind w:left="567" w:right="254"/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</w:pPr>
      <w:r w:rsidRPr="00A4002C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W kuchni ogromne znaczenie ma nie tylko sposób gotowania, ale również źródło wykorzystywanych składników. W restauracji Novo2 większość produktów dostarczają lokalni producenci, dzięki czemu potrawy są świeże, sezonowe i autentyczne w smaku. Te </w:t>
      </w:r>
      <w:r w:rsidRPr="00A4002C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lastRenderedPageBreak/>
        <w:t xml:space="preserve">sprowadzane z zagranicy posiadają certyfikat FairTrade, gwarantujący etyczne warunki produkcji. Shehab Abdelaziz konsekwentnie stawia na menu sezonowe, </w:t>
      </w:r>
      <w:r w:rsidR="00AD55B4" w:rsidRPr="00AD55B4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wykorzystując to, co w danym czasie najlepsze z polskich upraw i hodowli.</w:t>
      </w:r>
      <w:r w:rsidRPr="00A4002C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 Na miejscu działa także cukiernia z ponad 50-letnią tradycją</w:t>
      </w:r>
      <w:r w:rsidRPr="00B811FA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, w której powstaj</w:t>
      </w:r>
      <w:r w:rsidR="00DB618C" w:rsidRPr="00B811FA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ą</w:t>
      </w:r>
      <w:r w:rsidRPr="00B811FA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 autorskie słodkości</w:t>
      </w:r>
      <w:r w:rsidR="00DB618C" w:rsidRPr="00B811FA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 i firmowy sernik</w:t>
      </w:r>
      <w:r w:rsidRPr="00B811FA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.</w:t>
      </w:r>
    </w:p>
    <w:p w14:paraId="4FD55F08" w14:textId="64208EAB" w:rsidR="00A061DF" w:rsidRPr="00486886" w:rsidRDefault="00A061DF" w:rsidP="00A061DF">
      <w:pPr>
        <w:ind w:left="567" w:right="254"/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</w:pPr>
      <w:r w:rsidRPr="00486886"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  <w:t xml:space="preserve"> </w:t>
      </w:r>
    </w:p>
    <w:p w14:paraId="47AB8D0C" w14:textId="77777777" w:rsidR="00A061DF" w:rsidRPr="00A061DF" w:rsidRDefault="00A061DF" w:rsidP="00A061DF">
      <w:pPr>
        <w:ind w:left="567" w:right="254"/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</w:pPr>
      <w:r w:rsidRPr="00A061DF"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  <w:t xml:space="preserve">Kuchnia, która łączy smaki i ludzi </w:t>
      </w:r>
    </w:p>
    <w:p w14:paraId="543DB415" w14:textId="77777777" w:rsidR="00A061DF" w:rsidRPr="00A061DF" w:rsidRDefault="00A061DF" w:rsidP="00A061DF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1B4EE8B8" w14:textId="20A1FB08" w:rsidR="00A061DF" w:rsidRDefault="00A061DF" w:rsidP="00A061DF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  <w:r w:rsidRPr="00A061DF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Shehab Abdalziz nigdy nie szuka drogi na skróty. Gotowanie jest dla niego językiem emocji – sposobem, by opowiadać historie i budować relacje. Jego dania zachwycają nie tylko smakiem, ale i głębią inspiracji. Czerpią z podróży, spotkań i doświadczeń, które ukształtowały jego wyjątkowy styl. Szef wierzy, że kuchnia może być mostem między kulturami. Miejscem, w którym każdy czuje się jak u siebie. W</w:t>
      </w:r>
      <w:r w:rsidR="00DB618C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 </w:t>
      </w:r>
      <w:r w:rsidRPr="00A061DF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Novo2 jest zawsze obecny – rozmawia z gośćmi, słucha ich opinii, dzieli się pasją i energią. To nie tylko restauracja. To miejsce spotkań.  </w:t>
      </w:r>
    </w:p>
    <w:p w14:paraId="6AA246A2" w14:textId="77777777" w:rsidR="00B96FCA" w:rsidRPr="00A061DF" w:rsidRDefault="00B96FCA" w:rsidP="00A061DF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3D4288C6" w14:textId="6AC48DEC" w:rsidR="00A061DF" w:rsidRPr="00B96FCA" w:rsidRDefault="00A061DF" w:rsidP="00A061DF">
      <w:pPr>
        <w:ind w:left="567" w:right="254"/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</w:pPr>
      <w:r w:rsidRPr="00B96FCA">
        <w:rPr>
          <w:rFonts w:ascii="Montserrat" w:eastAsia="Montserrat Light" w:hAnsi="Montserrat" w:cs="Montserrat Light"/>
          <w:i/>
          <w:iCs/>
          <w:color w:val="000000"/>
          <w:sz w:val="21"/>
          <w:szCs w:val="21"/>
          <w:lang w:val="pl-PL"/>
        </w:rPr>
        <w:t>Chciałem, by Novo2 było miejscem, w którym spełniają się marzenia gości. Gdzie każdy może poczuć, że jest częścią czegoś wyjątkowego i chce tu wracać</w:t>
      </w:r>
      <w:r w:rsidRPr="00A061DF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 – podkreśla </w:t>
      </w:r>
      <w:r w:rsidRPr="00B96FCA"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  <w:t xml:space="preserve">Shehab Abdelaziz. </w:t>
      </w:r>
    </w:p>
    <w:p w14:paraId="276DD7FA" w14:textId="77777777" w:rsidR="00B96FCA" w:rsidRPr="00A061DF" w:rsidRDefault="00B96FCA" w:rsidP="00A061DF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3C85FB08" w14:textId="513A1DCC" w:rsidR="00A061DF" w:rsidRDefault="00A061DF" w:rsidP="00A061DF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  <w:r w:rsidRPr="00A061DF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Dla szafa zrównoważone gotowanie to nie trend, lecz filozofia, w której łączy się pasja, odpowiedzialność i szacunek. To właśnie ta postawa sprawia, że </w:t>
      </w:r>
      <w:r w:rsidR="00DB618C" w:rsidRPr="00B811FA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Restauracja</w:t>
      </w:r>
      <w:r w:rsidR="00DB618C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 </w:t>
      </w:r>
      <w:r w:rsidRPr="00A061DF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Novo2 wyróżnia się na kulinarnej mapie Warszawy.  </w:t>
      </w:r>
    </w:p>
    <w:p w14:paraId="7B7541DF" w14:textId="77777777" w:rsidR="00855A7E" w:rsidRPr="00805C23" w:rsidRDefault="00855A7E" w:rsidP="00855A7E">
      <w:pPr>
        <w:ind w:left="0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2C367CE6" w14:textId="77777777" w:rsidR="00AD7D01" w:rsidRPr="00805C23" w:rsidRDefault="006075E1">
      <w:pPr>
        <w:ind w:left="567" w:right="254"/>
        <w:jc w:val="center"/>
        <w:rPr>
          <w:rFonts w:ascii="Montserrat" w:eastAsia="Montserrat Light" w:hAnsi="Montserrat" w:cs="Montserrat Light"/>
          <w:sz w:val="21"/>
          <w:szCs w:val="21"/>
          <w:lang w:val="pl-PL"/>
        </w:rPr>
      </w:pPr>
      <w:r w:rsidRPr="00805C23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###</w:t>
      </w:r>
    </w:p>
    <w:p w14:paraId="2C367CE7" w14:textId="77777777" w:rsidR="00AD7D01" w:rsidRPr="00805C23" w:rsidRDefault="00AD7D01">
      <w:pPr>
        <w:ind w:left="567" w:right="254"/>
        <w:rPr>
          <w:rFonts w:ascii="Montserrat" w:eastAsia="Montserrat" w:hAnsi="Montserrat" w:cs="Montserrat"/>
          <w:sz w:val="21"/>
          <w:szCs w:val="21"/>
          <w:lang w:val="pl-PL"/>
        </w:rPr>
      </w:pPr>
    </w:p>
    <w:p w14:paraId="2C367CE8" w14:textId="77777777" w:rsidR="00AD7D01" w:rsidRPr="00805C23" w:rsidRDefault="00AD7D01">
      <w:pPr>
        <w:ind w:left="567" w:right="254"/>
        <w:rPr>
          <w:rFonts w:ascii="Montserrat" w:eastAsia="Montserrat" w:hAnsi="Montserrat" w:cs="Montserrat"/>
          <w:sz w:val="21"/>
          <w:szCs w:val="21"/>
          <w:lang w:val="pl-PL"/>
        </w:rPr>
      </w:pPr>
    </w:p>
    <w:p w14:paraId="2C367CE9" w14:textId="69B0B26A" w:rsidR="00D74A12" w:rsidRPr="00805C23" w:rsidRDefault="003470F8" w:rsidP="00D74A12">
      <w:pPr>
        <w:ind w:left="0" w:right="254" w:firstLine="567"/>
        <w:rPr>
          <w:rFonts w:ascii="Montserrat" w:eastAsia="Montserrat Light" w:hAnsi="Montserrat" w:cs="Montserrat Light"/>
          <w:sz w:val="18"/>
          <w:szCs w:val="18"/>
          <w:lang w:val="pl-PL"/>
        </w:rPr>
      </w:pPr>
      <w:r w:rsidRPr="00805C23">
        <w:rPr>
          <w:rFonts w:ascii="Montserrat" w:eastAsia="Montserrat Light" w:hAnsi="Montserrat" w:cs="Montserrat Light"/>
          <w:b/>
          <w:u w:val="single"/>
          <w:lang w:val="pl-PL"/>
        </w:rPr>
        <w:t>O marce Novotel</w:t>
      </w:r>
      <w:r w:rsidR="000D7CA4">
        <w:rPr>
          <w:rFonts w:ascii="Montserrat" w:eastAsia="Montserrat Light" w:hAnsi="Montserrat" w:cs="Montserrat Light"/>
          <w:b/>
          <w:u w:val="single"/>
          <w:lang w:val="pl-PL"/>
        </w:rPr>
        <w:t xml:space="preserve"> </w:t>
      </w:r>
    </w:p>
    <w:p w14:paraId="4BEAB924" w14:textId="5370D362" w:rsidR="00D74A12" w:rsidRPr="00D74A12" w:rsidRDefault="00D74A12" w:rsidP="00D74A12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Novotel Hotels, Suites &amp; Resorts oferuje hotele zaprojektowane jako przestrzenie do relaksu, z przyjemną atmosferą, w których goście mogą się zatrzymać i cieszyć chwilami,</w:t>
      </w:r>
      <w:r w:rsidR="00C52CF1"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a wszystko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nabiera głębszego znaczenia.</w:t>
      </w:r>
      <w:r w:rsidRPr="00BC3D1F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Szeroki wachlarz hoteli, apartamentów i </w:t>
      </w:r>
      <w:r w:rsidR="00C52CF1"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resortów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marki</w:t>
      </w:r>
      <w:r w:rsidR="00C52CF1"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Novotel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oferuje wiele usług</w:t>
      </w:r>
      <w:r w:rsidR="00C52CF1"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zarówno</w:t>
      </w:r>
      <w:r w:rsidR="00C52CF1"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dla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gości biznesowych, jak i przyjeżdżających w celach turystycznych, w tym przestronne, modułowe pokoje </w:t>
      </w:r>
      <w:r w:rsidR="00BC3D1F"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o</w:t>
      </w:r>
      <w:r w:rsidRPr="00BC3D1F">
        <w:rPr>
          <w:rFonts w:ascii="Montserrat" w:eastAsia="Montserrat Light" w:hAnsi="Montserrat" w:cs="Montserrat Light"/>
          <w:b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</w:t>
      </w:r>
      <w:r w:rsidR="00BC3D1F"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owoczesnym</w:t>
      </w:r>
      <w:r w:rsidRPr="00BC3D1F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i </w:t>
      </w:r>
      <w:r w:rsidR="00BC3D1F"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komfortowy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wystroju</w:t>
      </w:r>
      <w:r w:rsidR="00BC3D1F"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zaprojektowane w duchu zrównoważanego rozwoju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, </w:t>
      </w:r>
      <w:r w:rsidR="00BC3D1F"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całodobowa usługa gastronomiczna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,</w:t>
      </w:r>
      <w:r w:rsidRPr="00BC3D1F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specjalne przestrzenie konferencyjne, troskliwy i proaktywny personel, strefy rodzinne dla najmłodszych gości, wielofunkcyjne lobby oraz przyjazne centra fitness. Novotel, który posiada ponad 5</w:t>
      </w:r>
      <w:r w:rsidR="00674D4B">
        <w:rPr>
          <w:rFonts w:ascii="Montserrat" w:eastAsia="Montserrat Light" w:hAnsi="Montserrat" w:cs="Montserrat Light"/>
          <w:sz w:val="18"/>
          <w:szCs w:val="18"/>
          <w:lang w:val="pl-PL"/>
        </w:rPr>
        <w:t>9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0 lokalizacji w ponad 6</w:t>
      </w:r>
      <w:r w:rsidR="00525890">
        <w:rPr>
          <w:rFonts w:ascii="Montserrat" w:eastAsia="Montserrat Light" w:hAnsi="Montserrat" w:cs="Montserrat Light"/>
          <w:sz w:val="18"/>
          <w:szCs w:val="18"/>
          <w:lang w:val="pl-PL"/>
        </w:rPr>
        <w:t>5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krajach, jest częścią Accor, wiodącej na świecie grupy hotelarskiej, obejmującej ponad 5 </w:t>
      </w:r>
      <w:r w:rsidR="0016244F">
        <w:rPr>
          <w:rFonts w:ascii="Montserrat" w:eastAsia="Montserrat Light" w:hAnsi="Montserrat" w:cs="Montserrat Light"/>
          <w:sz w:val="18"/>
          <w:szCs w:val="18"/>
          <w:lang w:val="pl-PL"/>
        </w:rPr>
        <w:t>7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00 obiektów w 110 krajach. Marka Novotel uczestniczy również w ALL – Accor Live Limitless – lifestylowym programie lojalnościowym zapewniającym dostęp do szerokiej gamy nagród, usług i doświadczeń.</w:t>
      </w:r>
    </w:p>
    <w:p w14:paraId="7FC573D0" w14:textId="77777777" w:rsidR="00866FEE" w:rsidRPr="00805C23" w:rsidRDefault="00866FEE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</w:p>
    <w:p w14:paraId="2C367CEC" w14:textId="77777777" w:rsidR="00AD7D01" w:rsidRPr="00805C23" w:rsidRDefault="00AD7D01">
      <w:pPr>
        <w:widowControl w:val="0"/>
        <w:spacing w:line="240" w:lineRule="auto"/>
        <w:ind w:left="1670" w:right="1666"/>
        <w:jc w:val="center"/>
        <w:rPr>
          <w:rFonts w:ascii="Montserrat" w:eastAsia="Montserrat Light" w:hAnsi="Montserrat" w:cs="Montserrat Light"/>
          <w:color w:val="0000FF"/>
          <w:sz w:val="18"/>
          <w:szCs w:val="18"/>
          <w:u w:val="single"/>
        </w:rPr>
      </w:pPr>
      <w:hyperlink r:id="rId12">
        <w:r w:rsidRPr="00805C23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</w:rPr>
          <w:t>novotel</w:t>
        </w:r>
      </w:hyperlink>
      <w:r w:rsidRPr="00805C23">
        <w:rPr>
          <w:rFonts w:ascii="Montserrat" w:eastAsia="Montserrat Light" w:hAnsi="Montserrat" w:cs="Montserrat Light"/>
          <w:color w:val="0000FF"/>
          <w:sz w:val="18"/>
          <w:szCs w:val="18"/>
          <w:u w:val="single"/>
        </w:rPr>
        <w:t xml:space="preserve">.com | </w:t>
      </w:r>
      <w:hyperlink r:id="rId13">
        <w:r w:rsidRPr="00805C23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</w:rPr>
          <w:t xml:space="preserve">all.com </w:t>
        </w:r>
      </w:hyperlink>
      <w:r w:rsidRPr="00805C23">
        <w:rPr>
          <w:rFonts w:ascii="Montserrat" w:eastAsia="Montserrat Light" w:hAnsi="Montserrat" w:cs="Montserrat Light"/>
          <w:color w:val="0000FF"/>
          <w:sz w:val="18"/>
          <w:szCs w:val="18"/>
          <w:u w:val="single"/>
        </w:rPr>
        <w:t xml:space="preserve">| </w:t>
      </w:r>
      <w:hyperlink r:id="rId14">
        <w:r w:rsidRPr="00805C23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</w:rPr>
          <w:t>group.accor.com</w:t>
        </w:r>
      </w:hyperlink>
    </w:p>
    <w:p w14:paraId="2C367CF0" w14:textId="77777777" w:rsidR="00AD7D01" w:rsidRPr="00805C23" w:rsidRDefault="00AD7D01" w:rsidP="00BB24BA">
      <w:pPr>
        <w:ind w:left="0" w:right="254"/>
        <w:rPr>
          <w:rFonts w:ascii="Montserrat" w:eastAsia="Montserrat Light" w:hAnsi="Montserrat" w:cs="Montserrat Light"/>
          <w:b/>
        </w:rPr>
      </w:pPr>
    </w:p>
    <w:p w14:paraId="3A9F723C" w14:textId="77777777" w:rsidR="005C2784" w:rsidRPr="00805C23" w:rsidRDefault="005C2784">
      <w:pPr>
        <w:ind w:left="0" w:right="254" w:firstLine="567"/>
        <w:rPr>
          <w:rFonts w:ascii="Montserrat" w:eastAsia="Montserrat Light" w:hAnsi="Montserrat" w:cs="Montserrat Light"/>
          <w:b/>
        </w:rPr>
      </w:pPr>
    </w:p>
    <w:p w14:paraId="2C367CF4" w14:textId="1EADA3F6" w:rsidR="00AD7D01" w:rsidRPr="00805C23" w:rsidRDefault="006075E1" w:rsidP="003470F8">
      <w:pPr>
        <w:ind w:left="0" w:right="254" w:firstLine="567"/>
        <w:rPr>
          <w:rFonts w:ascii="Montserrat" w:eastAsia="Montserrat Light" w:hAnsi="Montserrat" w:cs="Montserrat Light"/>
          <w:b/>
          <w:highlight w:val="yellow"/>
        </w:rPr>
      </w:pPr>
      <w:r w:rsidRPr="00805C23">
        <w:rPr>
          <w:rFonts w:ascii="Montserrat" w:eastAsia="Montserrat Light" w:hAnsi="Montserrat" w:cs="Montserrat Light"/>
          <w:sz w:val="18"/>
          <w:szCs w:val="18"/>
        </w:rPr>
        <w:t xml:space="preserve"> </w:t>
      </w:r>
    </w:p>
    <w:sectPr w:rsidR="00AD7D01" w:rsidRPr="00805C23">
      <w:headerReference w:type="default" r:id="rId15"/>
      <w:footerReference w:type="default" r:id="rId16"/>
      <w:pgSz w:w="11900" w:h="16840"/>
      <w:pgMar w:top="2410" w:right="720" w:bottom="1418" w:left="720" w:header="68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5190F" w14:textId="77777777" w:rsidR="00817183" w:rsidRDefault="00817183">
      <w:pPr>
        <w:spacing w:line="240" w:lineRule="auto"/>
      </w:pPr>
      <w:r>
        <w:separator/>
      </w:r>
    </w:p>
  </w:endnote>
  <w:endnote w:type="continuationSeparator" w:id="0">
    <w:p w14:paraId="70AB750E" w14:textId="77777777" w:rsidR="00817183" w:rsidRDefault="008171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69B72EC-4FB4-4EF9-A7E6-0682892775E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bis Classique">
    <w:altName w:val="Calibri"/>
    <w:charset w:val="00"/>
    <w:family w:val="auto"/>
    <w:pitch w:val="default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60DA6F7A-4A4E-4655-A1BB-52D771099B6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ibis Meta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bis Rock">
    <w:altName w:val="Times New Roman"/>
    <w:charset w:val="00"/>
    <w:family w:val="auto"/>
    <w:pitch w:val="variable"/>
    <w:sig w:usb0="00000007" w:usb1="00000000" w:usb2="00000000" w:usb3="00000000" w:csb0="00000093" w:csb1="00000000"/>
  </w:font>
  <w:font w:name="Vibis Jazz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24CD340E-E108-466B-BF7E-F446650A2DD0}"/>
    <w:embedBold r:id="rId4" w:fontKey="{F8FB4848-039C-4ECC-970D-BF397916E2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18A90BE5-113A-4055-9625-BC6EEB4BDE69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6" w:fontKey="{D3449A23-37D0-4131-81CB-FEAB4CB7846F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7" w:fontKey="{5ACC35A6-94CD-4413-BC75-A8D505FCAE44}"/>
    <w:embedBold r:id="rId8" w:fontKey="{33C53D7C-57E5-4609-8DEF-A61B53A6F130}"/>
    <w:embedItalic r:id="rId9" w:fontKey="{69C3226D-C9DD-47B1-A8BA-9106572F6BFF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10" w:fontKey="{88240FB6-2E9A-4DB7-A1B5-6B451664DC84}"/>
    <w:embedBold r:id="rId11" w:fontKey="{F8D85543-D9F1-4293-9039-6B20B8D8DF8E}"/>
    <w:embedItalic r:id="rId12" w:fontKey="{E033A856-62CE-4682-B99F-C717C0B67B1D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3" w:fontKey="{6A97C537-E8AE-4A46-8A71-762B312ED3FB}"/>
    <w:embedBold r:id="rId14" w:fontKey="{64CD2467-2F33-435A-9E8D-7512B1F38D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67CF6" w14:textId="77777777" w:rsidR="00AD7D01" w:rsidRDefault="00AD7D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firstLine="1293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769DB" w14:textId="77777777" w:rsidR="00817183" w:rsidRDefault="00817183">
      <w:pPr>
        <w:spacing w:line="240" w:lineRule="auto"/>
      </w:pPr>
      <w:r>
        <w:separator/>
      </w:r>
    </w:p>
  </w:footnote>
  <w:footnote w:type="continuationSeparator" w:id="0">
    <w:p w14:paraId="29701671" w14:textId="77777777" w:rsidR="00817183" w:rsidRDefault="00817183">
      <w:pPr>
        <w:spacing w:line="240" w:lineRule="auto"/>
      </w:pPr>
      <w:r>
        <w:continuationSeparator/>
      </w:r>
    </w:p>
  </w:footnote>
  <w:footnote w:id="1">
    <w:p w14:paraId="07E1AD44" w14:textId="77777777" w:rsidR="000A379A" w:rsidRPr="00E21B28" w:rsidRDefault="000A379A" w:rsidP="0059112D">
      <w:pPr>
        <w:pStyle w:val="Tekstprzypisudolnego"/>
        <w:ind w:left="567"/>
        <w:rPr>
          <w:rFonts w:ascii="Montserrat" w:hAnsi="Montserrat"/>
          <w:sz w:val="18"/>
          <w:szCs w:val="18"/>
          <w:lang w:val="pl-PL"/>
        </w:rPr>
      </w:pPr>
      <w:r w:rsidRPr="000A379A">
        <w:rPr>
          <w:rStyle w:val="Odwoanieprzypisudolnego"/>
          <w:rFonts w:ascii="Montserrat" w:hAnsi="Montserrat"/>
          <w:sz w:val="18"/>
          <w:szCs w:val="18"/>
        </w:rPr>
        <w:footnoteRef/>
      </w:r>
      <w:r w:rsidRPr="00E21B28">
        <w:rPr>
          <w:rFonts w:ascii="Montserrat" w:hAnsi="Montserrat"/>
          <w:sz w:val="18"/>
          <w:szCs w:val="18"/>
          <w:lang w:val="pl-PL"/>
        </w:rPr>
        <w:t xml:space="preserve"> Ministerstwo Rolnictwa i Rozwoju Wsi, </w:t>
      </w:r>
      <w:hyperlink r:id="rId1" w:history="1">
        <w:r w:rsidRPr="00E21B28">
          <w:rPr>
            <w:rStyle w:val="Hipercze"/>
            <w:rFonts w:ascii="Montserrat" w:hAnsi="Montserrat"/>
            <w:sz w:val="18"/>
            <w:szCs w:val="18"/>
            <w:lang w:val="pl-PL"/>
          </w:rPr>
          <w:t>https://www.gov.pl/web/rolnictwo/zywnosc-to-wartosc</w:t>
        </w:r>
      </w:hyperlink>
      <w:r w:rsidRPr="00E21B28">
        <w:rPr>
          <w:rFonts w:ascii="Montserrat" w:hAnsi="Montserrat"/>
          <w:sz w:val="18"/>
          <w:szCs w:val="18"/>
          <w:lang w:val="pl-PL"/>
        </w:rPr>
        <w:t>, [dostęp: 03.11.2025]</w:t>
      </w:r>
    </w:p>
    <w:p w14:paraId="4250D0BE" w14:textId="77C0ACFE" w:rsidR="000A379A" w:rsidRPr="000A379A" w:rsidRDefault="000A379A">
      <w:pPr>
        <w:pStyle w:val="Tekstprzypisudolnego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67CF5" w14:textId="77777777" w:rsidR="00AD7D01" w:rsidRDefault="006075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left="0"/>
      <w:rPr>
        <w:color w:val="000000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hidden="0" allowOverlap="1" wp14:anchorId="2C367CF7" wp14:editId="2C367CF8">
          <wp:simplePos x="0" y="0"/>
          <wp:positionH relativeFrom="column">
            <wp:posOffset>342900</wp:posOffset>
          </wp:positionH>
          <wp:positionV relativeFrom="paragraph">
            <wp:posOffset>-19048</wp:posOffset>
          </wp:positionV>
          <wp:extent cx="2834029" cy="387350"/>
          <wp:effectExtent l="0" t="0" r="0" b="0"/>
          <wp:wrapSquare wrapText="bothSides" distT="0" distB="0" distL="114300" distR="114300"/>
          <wp:docPr id="11004834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34029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A5259"/>
    <w:multiLevelType w:val="multilevel"/>
    <w:tmpl w:val="C5D06DA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59380C"/>
    <w:multiLevelType w:val="multilevel"/>
    <w:tmpl w:val="B0F88B2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8C554DD"/>
    <w:multiLevelType w:val="multilevel"/>
    <w:tmpl w:val="F91066B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3704EB"/>
    <w:multiLevelType w:val="multilevel"/>
    <w:tmpl w:val="D422C40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8150E5E"/>
    <w:multiLevelType w:val="multilevel"/>
    <w:tmpl w:val="DD6C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33921550">
    <w:abstractNumId w:val="1"/>
  </w:num>
  <w:num w:numId="2" w16cid:durableId="1649089032">
    <w:abstractNumId w:val="4"/>
  </w:num>
  <w:num w:numId="3" w16cid:durableId="136652386">
    <w:abstractNumId w:val="3"/>
  </w:num>
  <w:num w:numId="4" w16cid:durableId="1973973128">
    <w:abstractNumId w:val="2"/>
  </w:num>
  <w:num w:numId="5" w16cid:durableId="1152137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D01"/>
    <w:rsid w:val="00016C41"/>
    <w:rsid w:val="00023942"/>
    <w:rsid w:val="00095D3E"/>
    <w:rsid w:val="000A379A"/>
    <w:rsid w:val="000A446A"/>
    <w:rsid w:val="000D7CA4"/>
    <w:rsid w:val="00103E0C"/>
    <w:rsid w:val="001122E0"/>
    <w:rsid w:val="001149A2"/>
    <w:rsid w:val="00134FC3"/>
    <w:rsid w:val="0016244F"/>
    <w:rsid w:val="0019272E"/>
    <w:rsid w:val="001929C0"/>
    <w:rsid w:val="001B08C9"/>
    <w:rsid w:val="001F0F31"/>
    <w:rsid w:val="002378E4"/>
    <w:rsid w:val="0025016C"/>
    <w:rsid w:val="00272100"/>
    <w:rsid w:val="002923E5"/>
    <w:rsid w:val="002C621E"/>
    <w:rsid w:val="00336259"/>
    <w:rsid w:val="00342D90"/>
    <w:rsid w:val="003470F8"/>
    <w:rsid w:val="00377F77"/>
    <w:rsid w:val="003855DD"/>
    <w:rsid w:val="003858B8"/>
    <w:rsid w:val="00390641"/>
    <w:rsid w:val="00397B82"/>
    <w:rsid w:val="003A16D1"/>
    <w:rsid w:val="004336D0"/>
    <w:rsid w:val="00452732"/>
    <w:rsid w:val="004545CE"/>
    <w:rsid w:val="00486886"/>
    <w:rsid w:val="004A20E7"/>
    <w:rsid w:val="00505D9F"/>
    <w:rsid w:val="00525890"/>
    <w:rsid w:val="0059112D"/>
    <w:rsid w:val="005C2784"/>
    <w:rsid w:val="005C3AE7"/>
    <w:rsid w:val="006075E1"/>
    <w:rsid w:val="00673810"/>
    <w:rsid w:val="00674D4B"/>
    <w:rsid w:val="006A69CF"/>
    <w:rsid w:val="006B7F6D"/>
    <w:rsid w:val="006C037C"/>
    <w:rsid w:val="006C5141"/>
    <w:rsid w:val="006C5F9C"/>
    <w:rsid w:val="006C7D17"/>
    <w:rsid w:val="006D55B3"/>
    <w:rsid w:val="006D75B9"/>
    <w:rsid w:val="006F3496"/>
    <w:rsid w:val="00700228"/>
    <w:rsid w:val="00725E75"/>
    <w:rsid w:val="00752571"/>
    <w:rsid w:val="007647CF"/>
    <w:rsid w:val="00765BDD"/>
    <w:rsid w:val="00797962"/>
    <w:rsid w:val="007B004F"/>
    <w:rsid w:val="007C4FF9"/>
    <w:rsid w:val="008040F0"/>
    <w:rsid w:val="00805C23"/>
    <w:rsid w:val="00814D82"/>
    <w:rsid w:val="008157AF"/>
    <w:rsid w:val="00817183"/>
    <w:rsid w:val="00823DBE"/>
    <w:rsid w:val="00855A7E"/>
    <w:rsid w:val="00866FEE"/>
    <w:rsid w:val="008A116E"/>
    <w:rsid w:val="008A7CA0"/>
    <w:rsid w:val="008E228D"/>
    <w:rsid w:val="00941D06"/>
    <w:rsid w:val="00972911"/>
    <w:rsid w:val="00976CEA"/>
    <w:rsid w:val="009967D4"/>
    <w:rsid w:val="00A061DF"/>
    <w:rsid w:val="00A138A0"/>
    <w:rsid w:val="00A4002C"/>
    <w:rsid w:val="00A656F3"/>
    <w:rsid w:val="00AB603D"/>
    <w:rsid w:val="00AD55B4"/>
    <w:rsid w:val="00AD7D01"/>
    <w:rsid w:val="00AE174A"/>
    <w:rsid w:val="00B01161"/>
    <w:rsid w:val="00B55D2D"/>
    <w:rsid w:val="00B64940"/>
    <w:rsid w:val="00B811FA"/>
    <w:rsid w:val="00B94C3A"/>
    <w:rsid w:val="00B96FCA"/>
    <w:rsid w:val="00BA2039"/>
    <w:rsid w:val="00BA32E6"/>
    <w:rsid w:val="00BB24BA"/>
    <w:rsid w:val="00BC3D1F"/>
    <w:rsid w:val="00BF0350"/>
    <w:rsid w:val="00C52CF1"/>
    <w:rsid w:val="00C551D1"/>
    <w:rsid w:val="00C65E4C"/>
    <w:rsid w:val="00C74CEA"/>
    <w:rsid w:val="00CA3FF7"/>
    <w:rsid w:val="00CF1AA0"/>
    <w:rsid w:val="00D358FD"/>
    <w:rsid w:val="00D5695D"/>
    <w:rsid w:val="00D74A12"/>
    <w:rsid w:val="00D76FF8"/>
    <w:rsid w:val="00D8672A"/>
    <w:rsid w:val="00DB618C"/>
    <w:rsid w:val="00DC2158"/>
    <w:rsid w:val="00DC2A09"/>
    <w:rsid w:val="00DC4CFE"/>
    <w:rsid w:val="00DD03F1"/>
    <w:rsid w:val="00E21B28"/>
    <w:rsid w:val="00E53A5C"/>
    <w:rsid w:val="00E701BA"/>
    <w:rsid w:val="00E71EBA"/>
    <w:rsid w:val="00E85321"/>
    <w:rsid w:val="00E95516"/>
    <w:rsid w:val="00EB3BBE"/>
    <w:rsid w:val="00EE5D83"/>
    <w:rsid w:val="00EF07A9"/>
    <w:rsid w:val="00EF351C"/>
    <w:rsid w:val="00F065EE"/>
    <w:rsid w:val="00F658EA"/>
    <w:rsid w:val="00F8426D"/>
    <w:rsid w:val="00F9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367CAF"/>
  <w15:docId w15:val="{60744F90-385D-40C2-8B6A-845EB173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GB" w:eastAsia="en-GB" w:bidi="ar-SA"/>
      </w:rPr>
    </w:rPrDefault>
    <w:pPrDefault>
      <w:pPr>
        <w:spacing w:line="260" w:lineRule="auto"/>
        <w:ind w:left="1293" w:right="129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6DD7"/>
    <w:pPr>
      <w:spacing w:line="260" w:lineRule="exact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B5681E"/>
    <w:pPr>
      <w:spacing w:after="360" w:line="1600" w:lineRule="exact"/>
      <w:ind w:left="0" w:right="0"/>
      <w:jc w:val="center"/>
      <w:outlineLvl w:val="0"/>
    </w:pPr>
    <w:rPr>
      <w:rFonts w:ascii="Vibis Classique" w:hAnsi="Vibis Classique" w:cs="Times New Roman (Corps CS)"/>
      <w:caps/>
      <w:sz w:val="120"/>
      <w:szCs w:val="1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6DD7"/>
    <w:pPr>
      <w:spacing w:before="480" w:after="200"/>
      <w:outlineLvl w:val="1"/>
    </w:pPr>
    <w:rPr>
      <w:b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6D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00012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B5681E"/>
    <w:pPr>
      <w:spacing w:line="4800" w:lineRule="exact"/>
      <w:ind w:left="0" w:right="0"/>
      <w:jc w:val="center"/>
    </w:pPr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paragraph" w:styleId="Nagwek">
    <w:name w:val="header"/>
    <w:basedOn w:val="Normalny"/>
    <w:link w:val="Nagwek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2B89"/>
  </w:style>
  <w:style w:type="paragraph" w:styleId="Stopka">
    <w:name w:val="footer"/>
    <w:basedOn w:val="Normalny"/>
    <w:link w:val="Stopka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2B89"/>
  </w:style>
  <w:style w:type="character" w:customStyle="1" w:styleId="TytuZnak">
    <w:name w:val="Tytuł Znak"/>
    <w:basedOn w:val="Domylnaczcionkaakapitu"/>
    <w:link w:val="Tytu"/>
    <w:uiPriority w:val="10"/>
    <w:rsid w:val="00B5681E"/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708" w:right="0" w:hanging="708"/>
      <w:jc w:val="center"/>
    </w:pPr>
    <w:rPr>
      <w:smallCaps/>
      <w:color w:val="FFFFFF"/>
      <w:sz w:val="40"/>
      <w:szCs w:val="40"/>
    </w:rPr>
  </w:style>
  <w:style w:type="character" w:customStyle="1" w:styleId="PodtytuZnak">
    <w:name w:val="Podtytuł Znak"/>
    <w:basedOn w:val="Domylnaczcionkaakapitu"/>
    <w:link w:val="Podtytu"/>
    <w:uiPriority w:val="11"/>
    <w:rsid w:val="00B5681E"/>
    <w:rPr>
      <w:rFonts w:ascii="Arial" w:hAnsi="Arial" w:cs="Arial"/>
      <w:caps/>
      <w:color w:val="FFFFFF" w:themeColor="background1"/>
      <w:sz w:val="40"/>
      <w:szCs w:val="40"/>
    </w:rPr>
  </w:style>
  <w:style w:type="character" w:customStyle="1" w:styleId="CaractreXL">
    <w:name w:val="Caractère XL"/>
    <w:uiPriority w:val="1"/>
    <w:qFormat/>
    <w:rsid w:val="00B5681E"/>
    <w:rPr>
      <w:rFonts w:ascii="Vibis Metal" w:hAnsi="Vibis Metal"/>
    </w:rPr>
  </w:style>
  <w:style w:type="character" w:customStyle="1" w:styleId="CaractreL">
    <w:name w:val="Caractère L"/>
    <w:uiPriority w:val="1"/>
    <w:qFormat/>
    <w:rsid w:val="00B5681E"/>
    <w:rPr>
      <w:rFonts w:ascii="Vibis Rock" w:hAnsi="Vibis Rock"/>
    </w:rPr>
  </w:style>
  <w:style w:type="paragraph" w:customStyle="1" w:styleId="Notedinformation1">
    <w:name w:val="Note d'information 1"/>
    <w:qFormat/>
    <w:rsid w:val="000B6DD7"/>
    <w:pPr>
      <w:ind w:left="709" w:hanging="709"/>
      <w:jc w:val="center"/>
    </w:pPr>
    <w:rPr>
      <w:color w:val="FFFFFF" w:themeColor="background1"/>
    </w:rPr>
  </w:style>
  <w:style w:type="paragraph" w:customStyle="1" w:styleId="Notedinformation2">
    <w:name w:val="Note d'information 2"/>
    <w:basedOn w:val="Notedinformation1"/>
    <w:qFormat/>
    <w:rsid w:val="00E37014"/>
    <w:pPr>
      <w:spacing w:after="400"/>
    </w:pPr>
    <w:rPr>
      <w:color w:val="000000" w:themeColor="text1"/>
    </w:rPr>
  </w:style>
  <w:style w:type="character" w:customStyle="1" w:styleId="Nagwek1Znak">
    <w:name w:val="Nagłówek 1 Znak"/>
    <w:basedOn w:val="Domylnaczcionkaakapitu"/>
    <w:link w:val="Nagwek1"/>
    <w:uiPriority w:val="9"/>
    <w:rsid w:val="00B5681E"/>
    <w:rPr>
      <w:rFonts w:ascii="Vibis Classique" w:hAnsi="Vibis Classique" w:cs="Times New Roman (Corps CS)"/>
      <w:caps/>
      <w:sz w:val="120"/>
      <w:szCs w:val="120"/>
    </w:rPr>
  </w:style>
  <w:style w:type="paragraph" w:customStyle="1" w:styleId="Chapo">
    <w:name w:val="Chapo"/>
    <w:basedOn w:val="Normalny"/>
    <w:qFormat/>
    <w:rsid w:val="00E37014"/>
    <w:pPr>
      <w:spacing w:line="360" w:lineRule="exact"/>
    </w:pPr>
    <w:rPr>
      <w:sz w:val="28"/>
      <w:szCs w:val="28"/>
    </w:rPr>
  </w:style>
  <w:style w:type="character" w:customStyle="1" w:styleId="CaractreS">
    <w:name w:val="Caractère S"/>
    <w:basedOn w:val="Domylnaczcionkaakapitu"/>
    <w:uiPriority w:val="1"/>
    <w:qFormat/>
    <w:rsid w:val="00B5681E"/>
    <w:rPr>
      <w:rFonts w:ascii="Vibis Jazz" w:hAnsi="Vibis Jazz"/>
    </w:rPr>
  </w:style>
  <w:style w:type="character" w:customStyle="1" w:styleId="Nagwek2Znak">
    <w:name w:val="Nagłówek 2 Znak"/>
    <w:basedOn w:val="Domylnaczcionkaakapitu"/>
    <w:link w:val="Nagwek2"/>
    <w:uiPriority w:val="9"/>
    <w:rsid w:val="000B6DD7"/>
    <w:rPr>
      <w:rFonts w:ascii="Arial" w:hAnsi="Arial" w:cs="Arial"/>
      <w:b/>
      <w:sz w:val="28"/>
      <w:szCs w:val="28"/>
    </w:rPr>
  </w:style>
  <w:style w:type="character" w:customStyle="1" w:styleId="Textebold">
    <w:name w:val="Texte bold"/>
    <w:basedOn w:val="Domylnaczcionkaakapitu"/>
    <w:uiPriority w:val="1"/>
    <w:qFormat/>
    <w:rsid w:val="000B6DD7"/>
    <w:rPr>
      <w:b/>
      <w:color w:val="FF3300" w:themeColor="accent3"/>
    </w:rPr>
  </w:style>
  <w:style w:type="character" w:styleId="Numerstrony">
    <w:name w:val="page number"/>
    <w:basedOn w:val="Domylnaczcionkaakapitu"/>
    <w:uiPriority w:val="99"/>
    <w:semiHidden/>
    <w:unhideWhenUsed/>
    <w:rsid w:val="00973D2C"/>
  </w:style>
  <w:style w:type="paragraph" w:customStyle="1" w:styleId="Exergue">
    <w:name w:val="Exergue"/>
    <w:basedOn w:val="Normalny"/>
    <w:qFormat/>
    <w:rsid w:val="000B6DD7"/>
    <w:pPr>
      <w:spacing w:before="680" w:after="240" w:line="600" w:lineRule="exact"/>
    </w:pPr>
    <w:rPr>
      <w:i/>
      <w:sz w:val="48"/>
      <w:szCs w:val="48"/>
    </w:rPr>
  </w:style>
  <w:style w:type="paragraph" w:customStyle="1" w:styleId="Merci">
    <w:name w:val="Merci"/>
    <w:basedOn w:val="Nagwek1"/>
    <w:qFormat/>
    <w:rsid w:val="0098754C"/>
    <w:pPr>
      <w:spacing w:after="0" w:line="240" w:lineRule="auto"/>
      <w:ind w:left="708" w:hanging="708"/>
    </w:pPr>
    <w:rPr>
      <w:color w:val="FFFFFF" w:themeColor="background1"/>
      <w:sz w:val="144"/>
      <w:szCs w:val="144"/>
    </w:rPr>
  </w:style>
  <w:style w:type="paragraph" w:customStyle="1" w:styleId="Lgendephoto">
    <w:name w:val="Légende photo"/>
    <w:basedOn w:val="Normalny"/>
    <w:qFormat/>
    <w:rsid w:val="0023466D"/>
    <w:pPr>
      <w:jc w:val="center"/>
    </w:pPr>
    <w:rPr>
      <w:sz w:val="16"/>
      <w:szCs w:val="16"/>
    </w:rPr>
  </w:style>
  <w:style w:type="character" w:styleId="Pogrubienie">
    <w:name w:val="Strong"/>
    <w:basedOn w:val="Numerstrony"/>
    <w:uiPriority w:val="22"/>
    <w:qFormat/>
    <w:rsid w:val="000B6DD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3C5E"/>
    <w:pPr>
      <w:spacing w:line="240" w:lineRule="auto"/>
      <w:ind w:left="0" w:right="0"/>
      <w:jc w:val="left"/>
    </w:pPr>
    <w:rPr>
      <w:rFonts w:asciiTheme="minorHAnsi" w:hAnsiTheme="minorHAnsi" w:cstheme="minorBid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3C5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3C5E"/>
    <w:rPr>
      <w:vertAlign w:val="superscript"/>
    </w:rPr>
  </w:style>
  <w:style w:type="paragraph" w:customStyle="1" w:styleId="Default">
    <w:name w:val="Default"/>
    <w:rsid w:val="00EF35F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-Siatka">
    <w:name w:val="Table Grid"/>
    <w:basedOn w:val="Standardowy"/>
    <w:rsid w:val="004E6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E6373"/>
    <w:rPr>
      <w:color w:val="000000" w:themeColor="hyperlink"/>
      <w:u w:val="single"/>
    </w:rPr>
  </w:style>
  <w:style w:type="character" w:customStyle="1" w:styleId="Mentionnonrsolue1">
    <w:name w:val="Mention non résolue1"/>
    <w:basedOn w:val="Domylnaczcionkaakapitu"/>
    <w:uiPriority w:val="99"/>
    <w:rsid w:val="004E637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D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D62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236D62"/>
    <w:rPr>
      <w:rFonts w:asciiTheme="majorHAnsi" w:eastAsiaTheme="majorEastAsia" w:hAnsiTheme="majorHAnsi" w:cstheme="majorBidi"/>
      <w:color w:val="700012" w:themeColor="accent1" w:themeShade="7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3B7A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63B7A"/>
    <w:pPr>
      <w:spacing w:after="80" w:line="240" w:lineRule="auto"/>
      <w:ind w:left="0" w:right="0"/>
      <w:jc w:val="left"/>
    </w:pPr>
    <w:rPr>
      <w:rFonts w:ascii="Franklin Gothic Book" w:eastAsia="Times New Roman" w:hAnsi="Franklin Gothic Book" w:cs="Times New Roman"/>
      <w:color w:val="000000" w:themeColor="text1"/>
      <w:sz w:val="24"/>
      <w:szCs w:val="24"/>
      <w:lang w:eastAsia="ja-JP" w:bidi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63B7A"/>
    <w:rPr>
      <w:rFonts w:ascii="Franklin Gothic Book" w:eastAsia="Times New Roman" w:hAnsi="Franklin Gothic Book" w:cs="Times New Roman"/>
      <w:color w:val="000000" w:themeColor="text1"/>
      <w:lang w:val="en-US" w:eastAsia="ja-JP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7BD6"/>
    <w:pPr>
      <w:spacing w:after="0"/>
      <w:ind w:left="1293" w:right="1293"/>
      <w:jc w:val="both"/>
    </w:pPr>
    <w:rPr>
      <w:rFonts w:ascii="Arial" w:eastAsiaTheme="minorHAnsi" w:hAnsi="Arial" w:cs="Arial"/>
      <w:b/>
      <w:bCs/>
      <w:color w:val="auto"/>
      <w:sz w:val="20"/>
      <w:szCs w:val="20"/>
      <w:lang w:eastAsia="en-US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7BD6"/>
    <w:rPr>
      <w:rFonts w:ascii="Arial" w:eastAsia="Times New Roman" w:hAnsi="Arial" w:cs="Arial"/>
      <w:b/>
      <w:bCs/>
      <w:color w:val="000000" w:themeColor="text1"/>
      <w:sz w:val="20"/>
      <w:szCs w:val="20"/>
      <w:lang w:val="en-US" w:eastAsia="ja-JP" w:bidi="en-US"/>
    </w:rPr>
  </w:style>
  <w:style w:type="character" w:customStyle="1" w:styleId="Mentionnonrsolue2">
    <w:name w:val="Mention non résolue2"/>
    <w:basedOn w:val="Domylnaczcionkaakapitu"/>
    <w:uiPriority w:val="99"/>
    <w:semiHidden/>
    <w:unhideWhenUsed/>
    <w:rsid w:val="00944F2B"/>
    <w:rPr>
      <w:color w:val="605E5C"/>
      <w:shd w:val="clear" w:color="auto" w:fill="E1DFDD"/>
    </w:rPr>
  </w:style>
  <w:style w:type="character" w:customStyle="1" w:styleId="Mentionnonrsolue3">
    <w:name w:val="Mention non résolue3"/>
    <w:basedOn w:val="Domylnaczcionkaakapitu"/>
    <w:uiPriority w:val="99"/>
    <w:semiHidden/>
    <w:unhideWhenUsed/>
    <w:rsid w:val="004D74F1"/>
    <w:rPr>
      <w:color w:val="605E5C"/>
      <w:shd w:val="clear" w:color="auto" w:fill="E1DFDD"/>
    </w:rPr>
  </w:style>
  <w:style w:type="character" w:customStyle="1" w:styleId="Mentionnonrsolue4">
    <w:name w:val="Mention non résolue4"/>
    <w:basedOn w:val="Domylnaczcionkaakapitu"/>
    <w:uiPriority w:val="99"/>
    <w:semiHidden/>
    <w:unhideWhenUsed/>
    <w:rsid w:val="007105D8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D540F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C4D60"/>
    <w:rPr>
      <w:color w:val="94938D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D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D60"/>
    <w:rPr>
      <w:rFonts w:ascii="Arial" w:hAnsi="Arial" w:cs="Arial"/>
      <w:sz w:val="20"/>
      <w:szCs w:val="20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835D1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B0B9D"/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502F44"/>
    <w:rPr>
      <w:color w:val="605E5C"/>
      <w:shd w:val="clear" w:color="auto" w:fill="E1DFDD"/>
    </w:rPr>
  </w:style>
  <w:style w:type="character" w:customStyle="1" w:styleId="UnresolvedMention4">
    <w:name w:val="Unresolved Mention4"/>
    <w:basedOn w:val="Domylnaczcionkaakapitu"/>
    <w:uiPriority w:val="99"/>
    <w:semiHidden/>
    <w:unhideWhenUsed/>
    <w:rsid w:val="00DA175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34F3"/>
    <w:pPr>
      <w:ind w:left="720"/>
      <w:contextualSpacing/>
    </w:pPr>
  </w:style>
  <w:style w:type="table" w:customStyle="1" w:styleId="TableNormal1">
    <w:name w:val="Table Normal1"/>
    <w:rsid w:val="00332249"/>
    <w:rPr>
      <w:lang w:val="en-US"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CA4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CA4"/>
  </w:style>
  <w:style w:type="character" w:styleId="Odwoanieprzypisukocowego">
    <w:name w:val="endnote reference"/>
    <w:basedOn w:val="Domylnaczcionkaakapitu"/>
    <w:uiPriority w:val="99"/>
    <w:semiHidden/>
    <w:unhideWhenUsed/>
    <w:rsid w:val="000D7CA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E71EB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8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8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6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1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1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2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2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3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8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86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7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0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6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1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16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4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2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82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7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8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16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5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5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0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65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14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0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9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3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all.accor.co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novotel.accor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ll.accor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pl/web/rolnictwo/zywnosc-to-wartos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ibis 2019 1">
      <a:dk1>
        <a:srgbClr val="000000"/>
      </a:dk1>
      <a:lt1>
        <a:srgbClr val="FFFFFF"/>
      </a:lt1>
      <a:dk2>
        <a:srgbClr val="000000"/>
      </a:dk2>
      <a:lt2>
        <a:srgbClr val="FEFFFF"/>
      </a:lt2>
      <a:accent1>
        <a:srgbClr val="E20026"/>
      </a:accent1>
      <a:accent2>
        <a:srgbClr val="2E2E24"/>
      </a:accent2>
      <a:accent3>
        <a:srgbClr val="FF3300"/>
      </a:accent3>
      <a:accent4>
        <a:srgbClr val="FF7A52"/>
      </a:accent4>
      <a:accent5>
        <a:srgbClr val="FEFFFF"/>
      </a:accent5>
      <a:accent6>
        <a:srgbClr val="FEFFFF"/>
      </a:accent6>
      <a:hlink>
        <a:srgbClr val="000000"/>
      </a:hlink>
      <a:folHlink>
        <a:srgbClr val="94938D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D+PkCnEgbqs/+B6I5N5UTuAn4A==">CgMxLjAyCWguMzBqMHpsbDIIaC5namRneHMyCWguMWZvYjl0ZTIJaC4zem55c2g3OAByITFXemNNeWZCUGNnZUtBTVhiWHFYeW9jbHV3bzUtSTg2cw==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2821986F9A3648BB67B8731337B564" ma:contentTypeVersion="8" ma:contentTypeDescription="Create a new document." ma:contentTypeScope="" ma:versionID="dc9e247e610565bd73024b7ba7e08147">
  <xsd:schema xmlns:xsd="http://www.w3.org/2001/XMLSchema" xmlns:xs="http://www.w3.org/2001/XMLSchema" xmlns:p="http://schemas.microsoft.com/office/2006/metadata/properties" xmlns:ns2="881a897e-2656-4861-b8c1-880f92241179" targetNamespace="http://schemas.microsoft.com/office/2006/metadata/properties" ma:root="true" ma:fieldsID="ca03ab8163d4b96f48e9ef98f2ab64ae" ns2:_="">
    <xsd:import namespace="881a897e-2656-4861-b8c1-880f922411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a897e-2656-4861-b8c1-880f922411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566FC2-59BB-4AFE-81BB-7D96419DDA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5CF25B-98BD-4B11-AECA-59C3C7F693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B51096-4C09-49F2-8851-0A69915C5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1a897e-2656-4861-b8c1-880f922411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3FF912B-2AA1-4F69-B4BB-FB13222171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735</Words>
  <Characters>4410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ACCOR</Company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Wiktoria Wiza</cp:lastModifiedBy>
  <cp:revision>5</cp:revision>
  <cp:lastPrinted>2024-11-21T16:30:00Z</cp:lastPrinted>
  <dcterms:created xsi:type="dcterms:W3CDTF">2025-11-16T20:36:00Z</dcterms:created>
  <dcterms:modified xsi:type="dcterms:W3CDTF">2025-11-19T08:14:00Z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0x010100A82821986F9A3648BB67B8731337B564</vt:lpwstr>
  </property>
  <property fmtid="{D5CDD505-2E9C-101B-9397-08002B2CF9AE}" pid="3" name="GrammarlyDocumentId">
    <vt:lpwstr>629546367aafb8d04beb58d60ac2dddc311cb2343dbe133aba211ebc2db0b1c6</vt:lpwstr>
  </property>
  <property fmtid="{D5CDD505-2E9C-101B-9397-08002B2CF9AE}" pid="4" name="MediaServiceImageTags">
    <vt:lpwstr>MediaServiceImageTags</vt:lpwstr>
  </property>
</Properties>
</file>