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6FEF" w14:textId="57517C15" w:rsidR="00A476D8" w:rsidRPr="00A476D8" w:rsidRDefault="00A476D8" w:rsidP="0780D612">
      <w:pPr>
        <w:spacing w:line="240" w:lineRule="auto"/>
        <w:ind w:right="121"/>
        <w:jc w:val="center"/>
        <w:rPr>
          <w:rFonts w:ascii="Aptos" w:hAnsi="Aptos"/>
          <w:b/>
          <w:bCs/>
          <w:sz w:val="36"/>
          <w:szCs w:val="36"/>
          <w:lang w:val="pt-PT"/>
        </w:rPr>
      </w:pPr>
      <w:proofErr w:type="spellStart"/>
      <w:r w:rsidRPr="0780D612">
        <w:rPr>
          <w:rFonts w:ascii="Aptos" w:hAnsi="Aptos"/>
          <w:b/>
          <w:bCs/>
          <w:sz w:val="36"/>
          <w:szCs w:val="36"/>
          <w:lang w:val="pt-PT"/>
        </w:rPr>
        <w:t>Usawa</w:t>
      </w:r>
      <w:proofErr w:type="spellEnd"/>
      <w:r w:rsidRPr="0780D612">
        <w:rPr>
          <w:rFonts w:ascii="Aptos" w:hAnsi="Aptos"/>
          <w:b/>
          <w:bCs/>
          <w:sz w:val="36"/>
          <w:szCs w:val="36"/>
          <w:lang w:val="pt-PT"/>
        </w:rPr>
        <w:t xml:space="preserve"> </w:t>
      </w:r>
      <w:proofErr w:type="spellStart"/>
      <w:r w:rsidRPr="0780D612">
        <w:rPr>
          <w:rFonts w:ascii="Aptos" w:hAnsi="Aptos"/>
          <w:b/>
          <w:bCs/>
          <w:sz w:val="36"/>
          <w:szCs w:val="36"/>
          <w:lang w:val="pt-PT"/>
        </w:rPr>
        <w:t>Care</w:t>
      </w:r>
      <w:proofErr w:type="spellEnd"/>
      <w:r w:rsidRPr="0780D612">
        <w:rPr>
          <w:rFonts w:ascii="Aptos" w:hAnsi="Aptos"/>
          <w:b/>
          <w:bCs/>
          <w:sz w:val="36"/>
          <w:szCs w:val="36"/>
          <w:lang w:val="pt-PT"/>
        </w:rPr>
        <w:t xml:space="preserve"> vence os Global </w:t>
      </w:r>
      <w:proofErr w:type="spellStart"/>
      <w:r w:rsidRPr="0780D612">
        <w:rPr>
          <w:rFonts w:ascii="Aptos" w:hAnsi="Aptos"/>
          <w:b/>
          <w:bCs/>
          <w:sz w:val="36"/>
          <w:szCs w:val="36"/>
          <w:lang w:val="pt-PT"/>
        </w:rPr>
        <w:t>eAwards</w:t>
      </w:r>
      <w:proofErr w:type="spellEnd"/>
      <w:r w:rsidRPr="0780D612">
        <w:rPr>
          <w:rFonts w:ascii="Aptos" w:hAnsi="Aptos"/>
          <w:b/>
          <w:bCs/>
          <w:sz w:val="36"/>
          <w:szCs w:val="36"/>
          <w:lang w:val="pt-PT"/>
        </w:rPr>
        <w:t xml:space="preserve"> 2025</w:t>
      </w:r>
    </w:p>
    <w:p w14:paraId="52DEF74B" w14:textId="77777777" w:rsidR="00A476D8" w:rsidRPr="00A476D8" w:rsidRDefault="00A476D8" w:rsidP="00A476D8">
      <w:pPr>
        <w:spacing w:line="240" w:lineRule="auto"/>
        <w:ind w:right="121"/>
        <w:jc w:val="center"/>
        <w:rPr>
          <w:rFonts w:ascii="Aptos" w:hAnsi="Aptos"/>
          <w:b/>
          <w:bCs/>
          <w:sz w:val="36"/>
          <w:szCs w:val="36"/>
          <w:lang w:val="pt-PT"/>
        </w:rPr>
      </w:pPr>
    </w:p>
    <w:p w14:paraId="27AF0F3A" w14:textId="172F1717" w:rsidR="00F00FE8" w:rsidRDefault="00F00FE8" w:rsidP="658DD200">
      <w:pPr>
        <w:pStyle w:val="PargrafodaLista"/>
        <w:numPr>
          <w:ilvl w:val="0"/>
          <w:numId w:val="9"/>
        </w:numPr>
        <w:spacing w:line="240" w:lineRule="auto"/>
        <w:ind w:right="121"/>
        <w:rPr>
          <w:b/>
          <w:bCs/>
          <w:sz w:val="20"/>
          <w:szCs w:val="20"/>
          <w:lang w:val="pt-PT"/>
        </w:rPr>
      </w:pPr>
      <w:proofErr w:type="spellStart"/>
      <w:r w:rsidRPr="658DD200">
        <w:rPr>
          <w:b/>
          <w:bCs/>
          <w:sz w:val="20"/>
          <w:szCs w:val="20"/>
          <w:lang w:val="pt-PT"/>
        </w:rPr>
        <w:t>S</w:t>
      </w:r>
      <w:r w:rsidR="00A476D8" w:rsidRPr="658DD200">
        <w:rPr>
          <w:b/>
          <w:bCs/>
          <w:sz w:val="20"/>
          <w:szCs w:val="20"/>
          <w:lang w:val="pt-PT"/>
        </w:rPr>
        <w:t>tartup</w:t>
      </w:r>
      <w:proofErr w:type="spellEnd"/>
      <w:r w:rsidR="00A476D8" w:rsidRPr="658DD200">
        <w:rPr>
          <w:b/>
          <w:bCs/>
          <w:sz w:val="20"/>
          <w:szCs w:val="20"/>
          <w:lang w:val="pt-PT"/>
        </w:rPr>
        <w:t xml:space="preserve"> portuguesa conquista o prémio de 100.000 dólares na final internacional promovida pela NTT DATA Foundation.</w:t>
      </w:r>
    </w:p>
    <w:p w14:paraId="3883CDAB" w14:textId="77777777" w:rsidR="00F00FE8" w:rsidRDefault="00F00FE8" w:rsidP="00F00FE8">
      <w:pPr>
        <w:pStyle w:val="PargrafodaLista"/>
        <w:spacing w:line="240" w:lineRule="auto"/>
        <w:ind w:right="121"/>
        <w:rPr>
          <w:b/>
          <w:sz w:val="20"/>
          <w:szCs w:val="20"/>
          <w:lang w:val="pt-PT"/>
        </w:rPr>
      </w:pPr>
    </w:p>
    <w:p w14:paraId="5DB93176" w14:textId="163DD537" w:rsidR="003479FD" w:rsidRPr="003843C2" w:rsidRDefault="00A476D8" w:rsidP="00F056A2">
      <w:pPr>
        <w:pStyle w:val="PargrafodaLista"/>
        <w:numPr>
          <w:ilvl w:val="0"/>
          <w:numId w:val="9"/>
        </w:numPr>
        <w:spacing w:line="240" w:lineRule="auto"/>
        <w:ind w:right="121"/>
        <w:jc w:val="both"/>
        <w:rPr>
          <w:rFonts w:asciiTheme="minorHAnsi" w:hAnsiTheme="minorHAnsi"/>
          <w:iCs/>
          <w:color w:val="000000" w:themeColor="text1"/>
          <w:sz w:val="20"/>
          <w:szCs w:val="20"/>
          <w:lang w:val="pt-PT"/>
        </w:rPr>
      </w:pPr>
      <w:r w:rsidRPr="003843C2">
        <w:rPr>
          <w:rFonts w:ascii="Aptos" w:hAnsi="Aptos"/>
          <w:b/>
          <w:bCs/>
          <w:lang w:val="pt-PT"/>
        </w:rPr>
        <w:t xml:space="preserve">A solução inovadora multiplica por 10 a capacidade dos médicos </w:t>
      </w:r>
      <w:r w:rsidR="003843C2" w:rsidRPr="003843C2">
        <w:rPr>
          <w:rFonts w:ascii="Aptos" w:hAnsi="Aptos"/>
          <w:b/>
          <w:bCs/>
          <w:lang w:val="pt-PT"/>
        </w:rPr>
        <w:t>combinando tecnologia, inteligência artificial e um modelo clínico próprio</w:t>
      </w:r>
      <w:r w:rsidR="003843C2">
        <w:rPr>
          <w:rFonts w:ascii="Aptos" w:hAnsi="Aptos"/>
          <w:b/>
          <w:bCs/>
          <w:lang w:val="pt-PT"/>
        </w:rPr>
        <w:t>.</w:t>
      </w:r>
    </w:p>
    <w:p w14:paraId="13EDE43C" w14:textId="77777777" w:rsidR="004E7186" w:rsidRPr="004619FD" w:rsidRDefault="004E7186" w:rsidP="003479FD">
      <w:pPr>
        <w:pStyle w:val="PargrafodaLista"/>
        <w:spacing w:line="240" w:lineRule="auto"/>
        <w:jc w:val="both"/>
        <w:rPr>
          <w:rFonts w:asciiTheme="minorHAnsi" w:hAnsiTheme="minorHAnsi"/>
          <w:iCs/>
          <w:color w:val="000000" w:themeColor="text1"/>
          <w:sz w:val="20"/>
          <w:szCs w:val="20"/>
          <w:lang w:val="pt-PT"/>
        </w:rPr>
      </w:pPr>
    </w:p>
    <w:p w14:paraId="3E60FB7A" w14:textId="64D6F9FB" w:rsidR="00684273" w:rsidRPr="00684273" w:rsidRDefault="0075426C" w:rsidP="658DD200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Lisboa, </w:t>
      </w:r>
      <w:r w:rsidR="00A476D8"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1</w:t>
      </w:r>
      <w:r w:rsidR="00F80401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9</w:t>
      </w:r>
      <w:r w:rsidR="00A476D8"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de novembro</w:t>
      </w:r>
      <w:r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de 2025</w:t>
      </w:r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– </w:t>
      </w:r>
      <w:r w:rsidR="00684273"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A </w:t>
      </w:r>
      <w:proofErr w:type="spellStart"/>
      <w:r w:rsidR="00684273"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Usawa</w:t>
      </w:r>
      <w:proofErr w:type="spellEnd"/>
      <w:r w:rsidR="00684273"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="00684273"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Care</w:t>
      </w:r>
      <w:proofErr w:type="spellEnd"/>
      <w:r w:rsidR="00684273"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684273"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acaba de conquistar o título de grande vencedora dos </w:t>
      </w:r>
      <w:hyperlink r:id="rId10">
        <w:r w:rsidR="00684273" w:rsidRPr="658DD200">
          <w:rPr>
            <w:rStyle w:val="Hiperligao"/>
            <w:rFonts w:asciiTheme="minorHAnsi" w:hAnsiTheme="minorHAnsi"/>
            <w:b/>
            <w:bCs/>
            <w:sz w:val="20"/>
            <w:szCs w:val="20"/>
            <w:lang w:val="pt-PT"/>
          </w:rPr>
          <w:t xml:space="preserve">Global </w:t>
        </w:r>
        <w:proofErr w:type="spellStart"/>
        <w:r w:rsidR="00684273" w:rsidRPr="658DD200">
          <w:rPr>
            <w:rStyle w:val="Hiperligao"/>
            <w:rFonts w:asciiTheme="minorHAnsi" w:hAnsiTheme="minorHAnsi"/>
            <w:b/>
            <w:bCs/>
            <w:sz w:val="20"/>
            <w:szCs w:val="20"/>
            <w:lang w:val="pt-PT"/>
          </w:rPr>
          <w:t>eAwards</w:t>
        </w:r>
        <w:proofErr w:type="spellEnd"/>
        <w:r w:rsidR="00684273" w:rsidRPr="658DD200">
          <w:rPr>
            <w:rStyle w:val="Hiperligao"/>
            <w:rFonts w:asciiTheme="minorHAnsi" w:hAnsiTheme="minorHAnsi"/>
            <w:b/>
            <w:bCs/>
            <w:sz w:val="20"/>
            <w:szCs w:val="20"/>
            <w:lang w:val="pt-PT"/>
          </w:rPr>
          <w:t xml:space="preserve"> 2025</w:t>
        </w:r>
      </w:hyperlink>
      <w:r w:rsidR="00684273"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, a final internacional promovida pela </w:t>
      </w:r>
      <w:r w:rsidR="00684273"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NTT DATA Foundation</w:t>
      </w:r>
      <w:r w:rsidR="00684273"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>, que distingue anualmente a melhor solução tecnológica com impacto social entre projetos oriundos da Europa e América Latina.</w:t>
      </w:r>
    </w:p>
    <w:p w14:paraId="299C3ECE" w14:textId="77777777" w:rsidR="00684273" w:rsidRPr="00684273" w:rsidRDefault="00684273" w:rsidP="00684273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6A222340" w14:textId="6B2AE8D8" w:rsidR="00684273" w:rsidRPr="00684273" w:rsidRDefault="00684273" w:rsidP="658DD200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Depois de </w:t>
      </w:r>
      <w:hyperlink r:id="rId11">
        <w:r w:rsidRPr="658DD200">
          <w:rPr>
            <w:rStyle w:val="Hiperligao"/>
            <w:rFonts w:asciiTheme="minorHAnsi" w:hAnsiTheme="minorHAnsi"/>
            <w:b/>
            <w:bCs/>
            <w:sz w:val="20"/>
            <w:szCs w:val="20"/>
            <w:lang w:val="pt-PT"/>
          </w:rPr>
          <w:t>vencer a final nacional em Portugal</w:t>
        </w:r>
      </w:hyperlink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, a </w:t>
      </w:r>
      <w:proofErr w:type="spellStart"/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>Usawa</w:t>
      </w:r>
      <w:proofErr w:type="spellEnd"/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>Care</w:t>
      </w:r>
      <w:proofErr w:type="spellEnd"/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destacou-se entre dezenas de finalistas internacionais e garantiu o </w:t>
      </w:r>
      <w:r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prémio global de 100.000 dólares</w:t>
      </w:r>
      <w:r w:rsidR="4BDCDB39" w:rsidRPr="658DD200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e um programa de aceleração personalizado,</w:t>
      </w:r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r w:rsidR="7A9B6682"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>n</w:t>
      </w:r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>uma das mais relevantes distinções mundiais no âmbito do empreendedorismo</w:t>
      </w:r>
      <w:r w:rsidR="3FE0C81B"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tecnológico</w:t>
      </w:r>
      <w:r w:rsidRPr="658DD200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com propósito.</w:t>
      </w:r>
    </w:p>
    <w:p w14:paraId="374BF2C4" w14:textId="77777777" w:rsidR="00684273" w:rsidRPr="00684273" w:rsidRDefault="00684273" w:rsidP="00684273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7B0ED0E8" w14:textId="77AD2C08" w:rsidR="00684273" w:rsidRDefault="00684273" w:rsidP="00684273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0684273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O júri internacional destacou a maturidade tecnológica do projeto, o impacto direto na eficiência dos sistemas de saúde e o elevado potencial de expansão global, sublinhando a capacidade da </w:t>
      </w:r>
      <w:proofErr w:type="spellStart"/>
      <w:r w:rsidRPr="00684273">
        <w:rPr>
          <w:rFonts w:asciiTheme="minorHAnsi" w:hAnsiTheme="minorHAnsi"/>
          <w:color w:val="000000" w:themeColor="text1"/>
          <w:sz w:val="20"/>
          <w:szCs w:val="20"/>
          <w:lang w:val="pt-PT"/>
        </w:rPr>
        <w:t>Usawa</w:t>
      </w:r>
      <w:proofErr w:type="spellEnd"/>
      <w:r w:rsidRPr="00684273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Pr="00684273">
        <w:rPr>
          <w:rFonts w:asciiTheme="minorHAnsi" w:hAnsiTheme="minorHAnsi"/>
          <w:color w:val="000000" w:themeColor="text1"/>
          <w:sz w:val="20"/>
          <w:szCs w:val="20"/>
          <w:lang w:val="pt-PT"/>
        </w:rPr>
        <w:t>Care</w:t>
      </w:r>
      <w:proofErr w:type="spellEnd"/>
      <w:r w:rsidRPr="00684273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para responder a um dos maiores desafios da atualidade: o acesso rápido e de qualidade aos cuidados de saúde.</w:t>
      </w:r>
    </w:p>
    <w:p w14:paraId="04991259" w14:textId="77777777" w:rsidR="001B052D" w:rsidRDefault="001B052D" w:rsidP="00684273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5DC3A59E" w14:textId="475EE323" w:rsidR="001B052D" w:rsidRDefault="001B052D" w:rsidP="0780D612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Recorde-se que a </w:t>
      </w:r>
      <w:proofErr w:type="spellStart"/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Usawa</w:t>
      </w:r>
      <w:proofErr w:type="spellEnd"/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Care</w:t>
      </w:r>
      <w:proofErr w:type="spellEnd"/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tem vindo a transformar o acesso aos cuidados pediátricos através de uma abordagem inovadora, combinando tecnologia, inteligência artificial e um modelo clínico próprio. Através de uma plataforma acessível via WhatsApp, oferece consultas rápidas e ilimitadas com pediatras, permitindo às famílias obter rapidamente apoio médico, mesmo sem médico de família. O serviço inclui diagnóstico, prescrições, declarações e acompanhamento do desenvolvimento infantil, com validação por </w:t>
      </w:r>
      <w:r w:rsidR="6D4E49B9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médicos pediatras</w:t>
      </w:r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.</w:t>
      </w:r>
    </w:p>
    <w:p w14:paraId="0F2DA148" w14:textId="77777777" w:rsidR="007D1685" w:rsidRPr="004619FD" w:rsidRDefault="007D1685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4945FD14" w14:textId="4DF34C72" w:rsidR="00DB329E" w:rsidRDefault="00DB329E" w:rsidP="0780D612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Com milhares de utilizadores ativos</w:t>
      </w:r>
      <w:r w:rsidR="00627215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 e mais de 100 consultas diárias, </w:t>
      </w:r>
      <w:r w:rsidR="00BE3BD3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a empresa tem</w:t>
      </w:r>
      <w:r w:rsidR="00627215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 </w:t>
      </w:r>
      <w:r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uma satisfação média de 9,</w:t>
      </w:r>
      <w:r w:rsidR="2258828C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7</w:t>
      </w:r>
      <w:r w:rsidR="00BE3BD3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/10</w:t>
      </w:r>
      <w:r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 </w:t>
      </w:r>
      <w:r w:rsidR="00CD4185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pontos</w:t>
      </w:r>
      <w:r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 e </w:t>
      </w:r>
      <w:r w:rsidR="00BE3BD3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afirma</w:t>
      </w:r>
      <w:r w:rsidR="63524995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 que mais de 70% d</w:t>
      </w:r>
      <w:r w:rsidR="301A1F18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os contacto</w:t>
      </w:r>
      <w:r w:rsidR="63524995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s evitam uma ida desnecessária a consultas presenciais. </w:t>
      </w:r>
      <w:r w:rsidR="00BE3BD3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Por tudo isto,</w:t>
      </w:r>
      <w:r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 o projeto está a redefinir a forma como se presta</w:t>
      </w:r>
      <w:r w:rsidR="2E56EE96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m</w:t>
      </w:r>
      <w:r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 cuidado</w:t>
      </w:r>
      <w:r w:rsidR="00627215"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>s</w:t>
      </w:r>
      <w:r w:rsidRPr="0780D612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pt-PT"/>
        </w:rPr>
        <w:t xml:space="preserve"> de saúde em larga escala.</w:t>
      </w:r>
    </w:p>
    <w:p w14:paraId="59DEE080" w14:textId="77777777" w:rsidR="005F6FAC" w:rsidRDefault="005F6FAC" w:rsidP="00DB329E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3A9F6CFB" w14:textId="0EA2C997" w:rsidR="1292DD54" w:rsidRDefault="1292DD54" w:rsidP="0780D612">
      <w:pPr>
        <w:jc w:val="both"/>
        <w:rPr>
          <w:rFonts w:asciiTheme="minorHAnsi" w:hAnsiTheme="minorHAnsi"/>
          <w:i/>
          <w:iCs/>
          <w:color w:val="000000" w:themeColor="text1"/>
          <w:sz w:val="20"/>
          <w:szCs w:val="20"/>
          <w:lang w:val="pt-PT"/>
        </w:rPr>
      </w:pPr>
      <w:r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Luís Almeida Fernandes, CEO e </w:t>
      </w:r>
      <w:proofErr w:type="spellStart"/>
      <w:r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Co-Fundador</w:t>
      </w:r>
      <w:proofErr w:type="spellEnd"/>
      <w:r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5F6FAC"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da </w:t>
      </w:r>
      <w:proofErr w:type="spellStart"/>
      <w:r w:rsidR="005F6FAC"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Usawa</w:t>
      </w:r>
      <w:proofErr w:type="spellEnd"/>
      <w:r w:rsidR="005F6FAC"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="005F6FAC"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Care</w:t>
      </w:r>
      <w:proofErr w:type="spellEnd"/>
      <w:r w:rsidR="005F6FAC"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,</w:t>
      </w:r>
      <w:r w:rsidR="005F6FAC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r w:rsidR="3A2BEB7E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afirma que </w:t>
      </w:r>
      <w:r w:rsidR="59A3B39D" w:rsidRPr="0780D612">
        <w:rPr>
          <w:rFonts w:ascii="Aptos" w:eastAsia="Aptos" w:hAnsi="Aptos" w:cs="Aptos"/>
          <w:sz w:val="20"/>
          <w:szCs w:val="20"/>
          <w:lang w:val="pt-PT"/>
        </w:rPr>
        <w:t>“</w:t>
      </w:r>
      <w:r w:rsidR="59A3B39D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 xml:space="preserve">Criar uma </w:t>
      </w:r>
      <w:proofErr w:type="spellStart"/>
      <w:r w:rsidR="59A3B39D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>startup</w:t>
      </w:r>
      <w:proofErr w:type="spellEnd"/>
      <w:r w:rsidR="59A3B39D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 xml:space="preserve"> é um enorme desafio, e vencer os </w:t>
      </w:r>
      <w:proofErr w:type="spellStart"/>
      <w:r w:rsidR="59A3B39D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>eAwards</w:t>
      </w:r>
      <w:proofErr w:type="spellEnd"/>
      <w:r w:rsidR="59A3B39D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 xml:space="preserve"> representa muito para a </w:t>
      </w:r>
      <w:proofErr w:type="spellStart"/>
      <w:r w:rsidR="59A3B39D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>Usawa</w:t>
      </w:r>
      <w:proofErr w:type="spellEnd"/>
      <w:r w:rsidR="59A3B39D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 xml:space="preserve">. O prestígio e o apoio associados a este prémio são um impulso extraordinário para </w:t>
      </w:r>
      <w:r w:rsidR="09E05329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>nós</w:t>
      </w:r>
      <w:r w:rsidR="59A3B39D" w:rsidRPr="0780D612">
        <w:rPr>
          <w:rFonts w:ascii="Aptos" w:eastAsia="Aptos" w:hAnsi="Aptos" w:cs="Aptos"/>
          <w:i/>
          <w:iCs/>
          <w:sz w:val="20"/>
          <w:szCs w:val="20"/>
          <w:lang w:val="pt-PT"/>
        </w:rPr>
        <w:t>. Estamos determinados a expandir as nossas áreas de especialidade médica, começando pela geriatria, e a aumentar significativamente a oferta de serviços em Portugal, com o objetivo de, posteriormente, explorar novas geografias. Este reconhecimento abre-nos portas e oportunidades que serão decisivas para acelerar o nosso crescimento.</w:t>
      </w:r>
      <w:r w:rsidR="59A3B39D" w:rsidRPr="0780D612">
        <w:rPr>
          <w:rFonts w:ascii="Aptos" w:eastAsia="Aptos" w:hAnsi="Aptos" w:cs="Aptos"/>
          <w:sz w:val="20"/>
          <w:szCs w:val="20"/>
          <w:lang w:val="pt-PT"/>
        </w:rPr>
        <w:t>”</w:t>
      </w:r>
    </w:p>
    <w:p w14:paraId="550D46FB" w14:textId="21AEC2C5" w:rsidR="00DB329E" w:rsidRPr="005F6FAC" w:rsidRDefault="00DB329E" w:rsidP="658DD200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7AB13A26" w14:textId="63BA7F27" w:rsidR="003E23DF" w:rsidRPr="004619FD" w:rsidRDefault="00D01EB4" w:rsidP="0780D612">
      <w:pPr>
        <w:jc w:val="both"/>
        <w:rPr>
          <w:rFonts w:ascii="Aptos" w:eastAsia="Aptos" w:hAnsi="Aptos" w:cs="Aptos"/>
          <w:sz w:val="20"/>
          <w:szCs w:val="20"/>
          <w:lang w:val="pt-PT"/>
        </w:rPr>
      </w:pPr>
      <w:r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Tiago Barroso, CEO da NTT DATA Portugal</w:t>
      </w:r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,</w:t>
      </w:r>
      <w:r w:rsidR="4373DD1B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r w:rsidR="005F6FAC" w:rsidRPr="0780D612">
        <w:rPr>
          <w:rFonts w:ascii="Aptos" w:eastAsia="Aptos" w:hAnsi="Aptos" w:cs="Aptos"/>
          <w:sz w:val="20"/>
          <w:szCs w:val="20"/>
          <w:lang w:val="pt-PT"/>
        </w:rPr>
        <w:t>acrescenta</w:t>
      </w:r>
      <w:r w:rsidR="4373DD1B" w:rsidRPr="0780D612">
        <w:rPr>
          <w:rFonts w:ascii="Aptos" w:eastAsia="Aptos" w:hAnsi="Aptos" w:cs="Aptos"/>
          <w:sz w:val="20"/>
          <w:szCs w:val="20"/>
          <w:lang w:val="pt-PT"/>
        </w:rPr>
        <w:t xml:space="preserve"> que </w:t>
      </w:r>
      <w:r w:rsidR="4373DD1B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>“</w:t>
      </w:r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 xml:space="preserve">a vitória da </w:t>
      </w:r>
      <w:proofErr w:type="spellStart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>Usawa</w:t>
      </w:r>
      <w:proofErr w:type="spellEnd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 xml:space="preserve"> </w:t>
      </w:r>
      <w:proofErr w:type="spellStart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>Care</w:t>
      </w:r>
      <w:proofErr w:type="spellEnd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 xml:space="preserve"> nos Global </w:t>
      </w:r>
      <w:proofErr w:type="spellStart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>eAwards</w:t>
      </w:r>
      <w:proofErr w:type="spellEnd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 xml:space="preserve"> 2025 é um motivo de enorme orgulho para Portugal e para todo o ecossistema de inovação nacional.  É um projeto que demonstra de forma exemplar como a tecnologia e a vontade de fazer diferente podem gerar impacto social real, escalável e mensurável. A equipa da </w:t>
      </w:r>
      <w:proofErr w:type="spellStart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>Usawa</w:t>
      </w:r>
      <w:proofErr w:type="spellEnd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 xml:space="preserve"> </w:t>
      </w:r>
      <w:proofErr w:type="spellStart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>Care</w:t>
      </w:r>
      <w:proofErr w:type="spellEnd"/>
      <w:r w:rsidR="5732C702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 xml:space="preserve"> tem visão objetiva de como impactar e resultados concretos a apresentar, e como tal é uma vitória absolutamente merecida</w:t>
      </w:r>
      <w:r w:rsidR="4373DD1B" w:rsidRPr="0780D612">
        <w:rPr>
          <w:rFonts w:asciiTheme="minorHAnsi" w:eastAsiaTheme="minorEastAsia" w:hAnsiTheme="minorHAnsi" w:cstheme="minorBidi"/>
          <w:i/>
          <w:iCs/>
          <w:sz w:val="20"/>
          <w:szCs w:val="20"/>
          <w:lang w:val="pt-PT"/>
        </w:rPr>
        <w:t>”.</w:t>
      </w:r>
    </w:p>
    <w:p w14:paraId="3CB95928" w14:textId="5C469E3B" w:rsidR="0780D612" w:rsidRDefault="0780D612" w:rsidP="0780D612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4D1996D7" w14:textId="0F42F711" w:rsidR="00C61CD8" w:rsidRDefault="00606067" w:rsidP="0780D612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Ao longo das últimas duas décadas, os </w:t>
      </w:r>
      <w:proofErr w:type="spellStart"/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eAwards</w:t>
      </w:r>
      <w:proofErr w:type="spellEnd"/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têm vindo a consolidar-se como um dos programas de empreendedorismo tecnológico mais relevantes a nível global, apoiando </w:t>
      </w:r>
      <w:r w:rsidRPr="0780D612">
        <w:rPr>
          <w:rFonts w:asciiTheme="minorHAnsi" w:hAnsiTheme="minorHAnsi"/>
          <w:b/>
          <w:bCs/>
          <w:color w:val="000000" w:themeColor="text1"/>
          <w:sz w:val="20"/>
          <w:szCs w:val="20"/>
          <w:lang w:val="pt-PT"/>
        </w:rPr>
        <w:t>mais de 10.000 projetos</w:t>
      </w:r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em áreas como saúde, ambiente, energia, educação e segurança. Em Portugal, o prémio tem revelado start-ups de referência, </w:t>
      </w:r>
      <w:r w:rsidR="00FD4348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três</w:t>
      </w:r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d</w:t>
      </w:r>
      <w:r w:rsidR="00FD4348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o</w:t>
      </w:r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s quais</w:t>
      </w:r>
      <w:r w:rsidR="00FD4348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– incluindo a </w:t>
      </w:r>
      <w:proofErr w:type="spellStart"/>
      <w:r w:rsidR="00FD4348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Usawa</w:t>
      </w:r>
      <w:proofErr w:type="spellEnd"/>
      <w:r w:rsidR="00FD4348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="00FD4348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Care</w:t>
      </w:r>
      <w:proofErr w:type="spellEnd"/>
      <w:r w:rsidR="00FD4348"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- </w:t>
      </w:r>
      <w:r w:rsidRPr="0780D612">
        <w:rPr>
          <w:rFonts w:asciiTheme="minorHAnsi" w:hAnsiTheme="minorHAnsi"/>
          <w:color w:val="000000" w:themeColor="text1"/>
          <w:sz w:val="20"/>
          <w:szCs w:val="20"/>
          <w:lang w:val="pt-PT"/>
        </w:rPr>
        <w:t>já venceram a final internacional.</w:t>
      </w:r>
    </w:p>
    <w:p w14:paraId="1B0E2A11" w14:textId="77777777" w:rsidR="001B052D" w:rsidRDefault="001B052D" w:rsidP="00C61CD8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</w:p>
    <w:p w14:paraId="0B675680" w14:textId="5073F1FD" w:rsidR="001B052D" w:rsidRPr="001B052D" w:rsidRDefault="001B052D" w:rsidP="00C61CD8">
      <w:pPr>
        <w:jc w:val="both"/>
        <w:rPr>
          <w:rFonts w:asciiTheme="minorHAnsi" w:hAnsiTheme="minorHAnsi"/>
          <w:color w:val="000000" w:themeColor="text1"/>
          <w:sz w:val="20"/>
          <w:szCs w:val="20"/>
          <w:lang w:val="pt-PT"/>
        </w:rPr>
      </w:pPr>
      <w:r w:rsidRPr="001B052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Com esta distinção, a </w:t>
      </w:r>
      <w:proofErr w:type="spellStart"/>
      <w:r w:rsidRPr="001B052D">
        <w:rPr>
          <w:rFonts w:asciiTheme="minorHAnsi" w:hAnsiTheme="minorHAnsi"/>
          <w:color w:val="000000" w:themeColor="text1"/>
          <w:sz w:val="20"/>
          <w:szCs w:val="20"/>
          <w:lang w:val="pt-PT"/>
        </w:rPr>
        <w:t>Usawa</w:t>
      </w:r>
      <w:proofErr w:type="spellEnd"/>
      <w:r w:rsidRPr="001B052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</w:t>
      </w:r>
      <w:proofErr w:type="spellStart"/>
      <w:r w:rsidRPr="001B052D">
        <w:rPr>
          <w:rFonts w:asciiTheme="minorHAnsi" w:hAnsiTheme="minorHAnsi"/>
          <w:color w:val="000000" w:themeColor="text1"/>
          <w:sz w:val="20"/>
          <w:szCs w:val="20"/>
          <w:lang w:val="pt-PT"/>
        </w:rPr>
        <w:t>Care</w:t>
      </w:r>
      <w:proofErr w:type="spellEnd"/>
      <w:r w:rsidRPr="001B052D">
        <w:rPr>
          <w:rFonts w:asciiTheme="minorHAnsi" w:hAnsiTheme="minorHAnsi"/>
          <w:color w:val="000000" w:themeColor="text1"/>
          <w:sz w:val="20"/>
          <w:szCs w:val="20"/>
          <w:lang w:val="pt-PT"/>
        </w:rPr>
        <w:t xml:space="preserve"> junta-se ao restrito grupo de vencedores globais e reforça o posicionamento de Portugal como país gerador de inovação com impacto transformador</w:t>
      </w:r>
      <w:r>
        <w:rPr>
          <w:rFonts w:asciiTheme="minorHAnsi" w:hAnsiTheme="minorHAnsi"/>
          <w:color w:val="000000" w:themeColor="text1"/>
          <w:sz w:val="20"/>
          <w:szCs w:val="20"/>
          <w:lang w:val="pt-PT"/>
        </w:rPr>
        <w:t>.</w:t>
      </w:r>
    </w:p>
    <w:sectPr w:rsidR="001B052D" w:rsidRPr="001B052D" w:rsidSect="002B681F">
      <w:headerReference w:type="default" r:id="rId12"/>
      <w:pgSz w:w="11909" w:h="16834"/>
      <w:pgMar w:top="1440" w:right="1136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9E98" w14:textId="77777777" w:rsidR="00DA403C" w:rsidRDefault="00DA403C">
      <w:pPr>
        <w:spacing w:line="240" w:lineRule="auto"/>
      </w:pPr>
      <w:r>
        <w:separator/>
      </w:r>
    </w:p>
  </w:endnote>
  <w:endnote w:type="continuationSeparator" w:id="0">
    <w:p w14:paraId="401E1880" w14:textId="77777777" w:rsidR="00DA403C" w:rsidRDefault="00DA403C">
      <w:pPr>
        <w:spacing w:line="240" w:lineRule="auto"/>
      </w:pPr>
      <w:r>
        <w:continuationSeparator/>
      </w:r>
    </w:p>
  </w:endnote>
  <w:endnote w:type="continuationNotice" w:id="1">
    <w:p w14:paraId="2E28DC92" w14:textId="77777777" w:rsidR="00DA403C" w:rsidRDefault="00DA40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4A95" w14:textId="77777777" w:rsidR="00DA403C" w:rsidRDefault="00DA403C">
      <w:pPr>
        <w:spacing w:line="240" w:lineRule="auto"/>
      </w:pPr>
      <w:r>
        <w:separator/>
      </w:r>
    </w:p>
  </w:footnote>
  <w:footnote w:type="continuationSeparator" w:id="0">
    <w:p w14:paraId="4818F9CC" w14:textId="77777777" w:rsidR="00DA403C" w:rsidRDefault="00DA403C">
      <w:pPr>
        <w:spacing w:line="240" w:lineRule="auto"/>
      </w:pPr>
      <w:r>
        <w:continuationSeparator/>
      </w:r>
    </w:p>
  </w:footnote>
  <w:footnote w:type="continuationNotice" w:id="1">
    <w:p w14:paraId="40A820A9" w14:textId="77777777" w:rsidR="00DA403C" w:rsidRDefault="00DA40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3F2F" w14:textId="59E67E60" w:rsidR="00EB5678" w:rsidRPr="004619FD" w:rsidRDefault="00E558B3" w:rsidP="4A30B275">
    <w:pPr>
      <w:tabs>
        <w:tab w:val="left" w:pos="540"/>
        <w:tab w:val="right" w:pos="9335"/>
      </w:tabs>
      <w:rPr>
        <w:rFonts w:asciiTheme="minorHAnsi" w:hAnsiTheme="minorHAn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DA4344" wp14:editId="0C8766C3">
          <wp:simplePos x="0" y="0"/>
          <wp:positionH relativeFrom="margin">
            <wp:posOffset>4529162</wp:posOffset>
          </wp:positionH>
          <wp:positionV relativeFrom="paragraph">
            <wp:posOffset>-323605</wp:posOffset>
          </wp:positionV>
          <wp:extent cx="1322070" cy="408305"/>
          <wp:effectExtent l="0" t="0" r="0" b="0"/>
          <wp:wrapTight wrapText="bothSides">
            <wp:wrapPolygon edited="0">
              <wp:start x="311" y="6047"/>
              <wp:lineTo x="311" y="14109"/>
              <wp:lineTo x="20853" y="14109"/>
              <wp:lineTo x="20853" y="6047"/>
              <wp:lineTo x="311" y="6047"/>
            </wp:wrapPolygon>
          </wp:wrapTight>
          <wp:docPr id="1145032530" name="Imagem 1" descr="Uma imagem com preto, escuridã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40EFD76E-25D2-4460-8C5F-9EE3571A32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32530" name="Imagem 1" descr="Uma imagem com preto, escuridã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A30B275" w:rsidRPr="4A30B275">
      <w:rPr>
        <w:rFonts w:asciiTheme="minorHAnsi" w:hAnsiTheme="minorHAnsi"/>
      </w:rPr>
      <w:t xml:space="preserve">Comunicado de </w:t>
    </w:r>
    <w:proofErr w:type="spellStart"/>
    <w:r w:rsidR="4A30B275" w:rsidRPr="4A30B275">
      <w:rPr>
        <w:rFonts w:asciiTheme="minorHAnsi" w:hAnsiTheme="minorHAnsi"/>
      </w:rPr>
      <w:t>imprensa</w:t>
    </w:r>
    <w:proofErr w:type="spellEnd"/>
  </w:p>
  <w:p w14:paraId="69F16EFC" w14:textId="78CBE644" w:rsidR="0065171A" w:rsidRPr="00D371FC" w:rsidRDefault="00AC16E0" w:rsidP="0BA42A24">
    <w:pPr>
      <w:tabs>
        <w:tab w:val="left" w:pos="540"/>
        <w:tab w:val="right" w:pos="9335"/>
      </w:tabs>
      <w:rPr>
        <w:lang w:val="pt-PT"/>
      </w:rPr>
    </w:pPr>
    <w:r w:rsidRPr="00D371FC">
      <w:rPr>
        <w:noProof/>
        <w:lang w:val="pt-PT" w:eastAsia="es-ES_tradnl"/>
      </w:rPr>
      <w:tab/>
    </w:r>
    <w:r w:rsidRPr="00D371FC">
      <w:rPr>
        <w:noProof/>
        <w:lang w:val="pt-PT" w:eastAsia="es-ES_tradnl"/>
      </w:rPr>
      <w:tab/>
    </w:r>
    <w:r w:rsidR="652FCD22" w:rsidRPr="00D371FC">
      <w:rPr>
        <w:noProof/>
        <w:lang w:val="pt-P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083"/>
    <w:multiLevelType w:val="multilevel"/>
    <w:tmpl w:val="621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87EFF"/>
    <w:multiLevelType w:val="multilevel"/>
    <w:tmpl w:val="C25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116AA"/>
    <w:multiLevelType w:val="hybridMultilevel"/>
    <w:tmpl w:val="3B4AEC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73DB"/>
    <w:multiLevelType w:val="hybridMultilevel"/>
    <w:tmpl w:val="3B3A6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4A4E"/>
    <w:multiLevelType w:val="hybridMultilevel"/>
    <w:tmpl w:val="938E1B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B166B"/>
    <w:multiLevelType w:val="hybridMultilevel"/>
    <w:tmpl w:val="C7EE6F04"/>
    <w:lvl w:ilvl="0" w:tplc="06146C9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71B6C"/>
    <w:multiLevelType w:val="multilevel"/>
    <w:tmpl w:val="762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F313E"/>
    <w:multiLevelType w:val="hybridMultilevel"/>
    <w:tmpl w:val="30A0E4C4"/>
    <w:lvl w:ilvl="0" w:tplc="E5743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01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02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6D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A4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00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A5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EA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0B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47366"/>
    <w:multiLevelType w:val="multilevel"/>
    <w:tmpl w:val="B18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689453">
    <w:abstractNumId w:val="7"/>
  </w:num>
  <w:num w:numId="2" w16cid:durableId="1246842768">
    <w:abstractNumId w:val="1"/>
  </w:num>
  <w:num w:numId="3" w16cid:durableId="1628511963">
    <w:abstractNumId w:val="8"/>
  </w:num>
  <w:num w:numId="4" w16cid:durableId="2016298335">
    <w:abstractNumId w:val="5"/>
  </w:num>
  <w:num w:numId="5" w16cid:durableId="213388851">
    <w:abstractNumId w:val="6"/>
  </w:num>
  <w:num w:numId="6" w16cid:durableId="378633565">
    <w:abstractNumId w:val="4"/>
  </w:num>
  <w:num w:numId="7" w16cid:durableId="468013595">
    <w:abstractNumId w:val="0"/>
  </w:num>
  <w:num w:numId="8" w16cid:durableId="658847167">
    <w:abstractNumId w:val="2"/>
  </w:num>
  <w:num w:numId="9" w16cid:durableId="138394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86"/>
    <w:rsid w:val="00000120"/>
    <w:rsid w:val="00003A49"/>
    <w:rsid w:val="00014CF8"/>
    <w:rsid w:val="00030792"/>
    <w:rsid w:val="00030CFA"/>
    <w:rsid w:val="000321B9"/>
    <w:rsid w:val="000458A8"/>
    <w:rsid w:val="0005045B"/>
    <w:rsid w:val="00050DDE"/>
    <w:rsid w:val="00052545"/>
    <w:rsid w:val="000630A9"/>
    <w:rsid w:val="00070A5C"/>
    <w:rsid w:val="00082D6D"/>
    <w:rsid w:val="000943CC"/>
    <w:rsid w:val="000A531F"/>
    <w:rsid w:val="000E168E"/>
    <w:rsid w:val="00111079"/>
    <w:rsid w:val="00116087"/>
    <w:rsid w:val="0012464C"/>
    <w:rsid w:val="00135E8F"/>
    <w:rsid w:val="00143448"/>
    <w:rsid w:val="001806FC"/>
    <w:rsid w:val="00192E1F"/>
    <w:rsid w:val="0019512E"/>
    <w:rsid w:val="001A4630"/>
    <w:rsid w:val="001B052D"/>
    <w:rsid w:val="001B30DC"/>
    <w:rsid w:val="001C1EE0"/>
    <w:rsid w:val="001C4ABC"/>
    <w:rsid w:val="00232580"/>
    <w:rsid w:val="00246AA0"/>
    <w:rsid w:val="00285245"/>
    <w:rsid w:val="002949C0"/>
    <w:rsid w:val="00294DFA"/>
    <w:rsid w:val="002B681F"/>
    <w:rsid w:val="002D1B2A"/>
    <w:rsid w:val="002D338E"/>
    <w:rsid w:val="00301C6B"/>
    <w:rsid w:val="00303EBD"/>
    <w:rsid w:val="0034076E"/>
    <w:rsid w:val="003479FD"/>
    <w:rsid w:val="00371AE4"/>
    <w:rsid w:val="00372F9D"/>
    <w:rsid w:val="003843C2"/>
    <w:rsid w:val="00394DA8"/>
    <w:rsid w:val="003B5C27"/>
    <w:rsid w:val="003B7E8E"/>
    <w:rsid w:val="003E23DF"/>
    <w:rsid w:val="0043097F"/>
    <w:rsid w:val="00442A61"/>
    <w:rsid w:val="004619FD"/>
    <w:rsid w:val="00462ED8"/>
    <w:rsid w:val="004863FE"/>
    <w:rsid w:val="004972E7"/>
    <w:rsid w:val="004D4CFC"/>
    <w:rsid w:val="004E7186"/>
    <w:rsid w:val="004F674F"/>
    <w:rsid w:val="005041A9"/>
    <w:rsid w:val="00506ABA"/>
    <w:rsid w:val="005515BE"/>
    <w:rsid w:val="00551CF2"/>
    <w:rsid w:val="00556040"/>
    <w:rsid w:val="00584387"/>
    <w:rsid w:val="005A14EB"/>
    <w:rsid w:val="005A303B"/>
    <w:rsid w:val="005F6FAC"/>
    <w:rsid w:val="005F78B7"/>
    <w:rsid w:val="00606067"/>
    <w:rsid w:val="00627215"/>
    <w:rsid w:val="00640126"/>
    <w:rsid w:val="00644449"/>
    <w:rsid w:val="0065171A"/>
    <w:rsid w:val="00660BB1"/>
    <w:rsid w:val="006654CF"/>
    <w:rsid w:val="00680E75"/>
    <w:rsid w:val="00683A35"/>
    <w:rsid w:val="00684273"/>
    <w:rsid w:val="006B06B9"/>
    <w:rsid w:val="006E3A0C"/>
    <w:rsid w:val="0070263B"/>
    <w:rsid w:val="007026AC"/>
    <w:rsid w:val="00703BDC"/>
    <w:rsid w:val="00707AB4"/>
    <w:rsid w:val="0075426C"/>
    <w:rsid w:val="007605C0"/>
    <w:rsid w:val="007630DD"/>
    <w:rsid w:val="0076504C"/>
    <w:rsid w:val="00773668"/>
    <w:rsid w:val="00781A11"/>
    <w:rsid w:val="00787FD8"/>
    <w:rsid w:val="00793C74"/>
    <w:rsid w:val="007B4B6E"/>
    <w:rsid w:val="007C3621"/>
    <w:rsid w:val="007D1685"/>
    <w:rsid w:val="007E05D0"/>
    <w:rsid w:val="007E4527"/>
    <w:rsid w:val="007E7E72"/>
    <w:rsid w:val="00806AA2"/>
    <w:rsid w:val="008131E6"/>
    <w:rsid w:val="00820C7D"/>
    <w:rsid w:val="008448BF"/>
    <w:rsid w:val="00853539"/>
    <w:rsid w:val="00875B6C"/>
    <w:rsid w:val="00890E9B"/>
    <w:rsid w:val="008A2A86"/>
    <w:rsid w:val="008A3F68"/>
    <w:rsid w:val="008B0CCE"/>
    <w:rsid w:val="008B41C0"/>
    <w:rsid w:val="008C6182"/>
    <w:rsid w:val="008C76F2"/>
    <w:rsid w:val="008D403E"/>
    <w:rsid w:val="008E187E"/>
    <w:rsid w:val="008F0C27"/>
    <w:rsid w:val="008F1379"/>
    <w:rsid w:val="008F669C"/>
    <w:rsid w:val="00911793"/>
    <w:rsid w:val="009123CF"/>
    <w:rsid w:val="00916248"/>
    <w:rsid w:val="00954499"/>
    <w:rsid w:val="00961423"/>
    <w:rsid w:val="00965632"/>
    <w:rsid w:val="009B2BF7"/>
    <w:rsid w:val="009F1643"/>
    <w:rsid w:val="00A16301"/>
    <w:rsid w:val="00A2271A"/>
    <w:rsid w:val="00A301E3"/>
    <w:rsid w:val="00A423CA"/>
    <w:rsid w:val="00A476D8"/>
    <w:rsid w:val="00A7075F"/>
    <w:rsid w:val="00A84742"/>
    <w:rsid w:val="00AB08FD"/>
    <w:rsid w:val="00AB3F31"/>
    <w:rsid w:val="00AB6E2F"/>
    <w:rsid w:val="00AC16E0"/>
    <w:rsid w:val="00AC3FFA"/>
    <w:rsid w:val="00AD10A5"/>
    <w:rsid w:val="00AE77E0"/>
    <w:rsid w:val="00AF0667"/>
    <w:rsid w:val="00B37C8D"/>
    <w:rsid w:val="00B62F86"/>
    <w:rsid w:val="00B67F50"/>
    <w:rsid w:val="00B74CB8"/>
    <w:rsid w:val="00B8036E"/>
    <w:rsid w:val="00BB014B"/>
    <w:rsid w:val="00BE3BD3"/>
    <w:rsid w:val="00BE76C1"/>
    <w:rsid w:val="00C1472F"/>
    <w:rsid w:val="00C16E86"/>
    <w:rsid w:val="00C2025A"/>
    <w:rsid w:val="00C61CD8"/>
    <w:rsid w:val="00C62A30"/>
    <w:rsid w:val="00C92559"/>
    <w:rsid w:val="00C95552"/>
    <w:rsid w:val="00CB5B58"/>
    <w:rsid w:val="00CC4DD9"/>
    <w:rsid w:val="00CD4185"/>
    <w:rsid w:val="00CE2B25"/>
    <w:rsid w:val="00CE5203"/>
    <w:rsid w:val="00D01EB4"/>
    <w:rsid w:val="00D06E6A"/>
    <w:rsid w:val="00D15F27"/>
    <w:rsid w:val="00D371FC"/>
    <w:rsid w:val="00D37E13"/>
    <w:rsid w:val="00D6253C"/>
    <w:rsid w:val="00D656EB"/>
    <w:rsid w:val="00D75EEB"/>
    <w:rsid w:val="00DA403C"/>
    <w:rsid w:val="00DB329E"/>
    <w:rsid w:val="00DC46BE"/>
    <w:rsid w:val="00DD5540"/>
    <w:rsid w:val="00DF522E"/>
    <w:rsid w:val="00DF7DC8"/>
    <w:rsid w:val="00E0054B"/>
    <w:rsid w:val="00E0693F"/>
    <w:rsid w:val="00E53734"/>
    <w:rsid w:val="00E558B3"/>
    <w:rsid w:val="00E76717"/>
    <w:rsid w:val="00E85973"/>
    <w:rsid w:val="00EA3A2F"/>
    <w:rsid w:val="00EA56A3"/>
    <w:rsid w:val="00EB1BF1"/>
    <w:rsid w:val="00EB5678"/>
    <w:rsid w:val="00EC05FD"/>
    <w:rsid w:val="00EC79E5"/>
    <w:rsid w:val="00ED3FA7"/>
    <w:rsid w:val="00F00FE8"/>
    <w:rsid w:val="00F05E74"/>
    <w:rsid w:val="00F24465"/>
    <w:rsid w:val="00F27F19"/>
    <w:rsid w:val="00F735A3"/>
    <w:rsid w:val="00F80401"/>
    <w:rsid w:val="00FD3338"/>
    <w:rsid w:val="00FD4348"/>
    <w:rsid w:val="00FF54FD"/>
    <w:rsid w:val="01B2741E"/>
    <w:rsid w:val="02453463"/>
    <w:rsid w:val="0508C7A7"/>
    <w:rsid w:val="063EED87"/>
    <w:rsid w:val="0780D612"/>
    <w:rsid w:val="0859D168"/>
    <w:rsid w:val="0888214A"/>
    <w:rsid w:val="08D19EE8"/>
    <w:rsid w:val="09C7F8DA"/>
    <w:rsid w:val="09E05329"/>
    <w:rsid w:val="0BA42A24"/>
    <w:rsid w:val="0C129DFE"/>
    <w:rsid w:val="0C9C9DD7"/>
    <w:rsid w:val="0CE500F7"/>
    <w:rsid w:val="0DC8FFEA"/>
    <w:rsid w:val="0EA7FC66"/>
    <w:rsid w:val="1292DD54"/>
    <w:rsid w:val="16A8A573"/>
    <w:rsid w:val="1A746759"/>
    <w:rsid w:val="1D874E65"/>
    <w:rsid w:val="1F17128E"/>
    <w:rsid w:val="2258828C"/>
    <w:rsid w:val="22CB28C1"/>
    <w:rsid w:val="283A4F91"/>
    <w:rsid w:val="2AFE494C"/>
    <w:rsid w:val="2CE87262"/>
    <w:rsid w:val="2D9FA6BB"/>
    <w:rsid w:val="2E56EE96"/>
    <w:rsid w:val="301A1F18"/>
    <w:rsid w:val="32738A63"/>
    <w:rsid w:val="33B8A74A"/>
    <w:rsid w:val="3A2BEB7E"/>
    <w:rsid w:val="3A7023EB"/>
    <w:rsid w:val="3B6171FE"/>
    <w:rsid w:val="3E3FF374"/>
    <w:rsid w:val="3E5962B0"/>
    <w:rsid w:val="3FE0C81B"/>
    <w:rsid w:val="42AB54B9"/>
    <w:rsid w:val="4373DD1B"/>
    <w:rsid w:val="451DA85F"/>
    <w:rsid w:val="49A82ACA"/>
    <w:rsid w:val="4A30B275"/>
    <w:rsid w:val="4A5F18BA"/>
    <w:rsid w:val="4BDCDB39"/>
    <w:rsid w:val="533E435B"/>
    <w:rsid w:val="54D72F2D"/>
    <w:rsid w:val="5506559A"/>
    <w:rsid w:val="55D1D0D9"/>
    <w:rsid w:val="5732C702"/>
    <w:rsid w:val="59A3B39D"/>
    <w:rsid w:val="606AD1DB"/>
    <w:rsid w:val="63524995"/>
    <w:rsid w:val="6453ACD7"/>
    <w:rsid w:val="652FCD22"/>
    <w:rsid w:val="658DD200"/>
    <w:rsid w:val="66DCD362"/>
    <w:rsid w:val="6D4E49B9"/>
    <w:rsid w:val="6E3F9845"/>
    <w:rsid w:val="70BCC9A0"/>
    <w:rsid w:val="7166F208"/>
    <w:rsid w:val="724C23F5"/>
    <w:rsid w:val="74223EE0"/>
    <w:rsid w:val="7481AC0B"/>
    <w:rsid w:val="7A9B6682"/>
    <w:rsid w:val="7ADCC057"/>
    <w:rsid w:val="7B4DE5CA"/>
    <w:rsid w:val="7B63C784"/>
    <w:rsid w:val="7B7EFF9F"/>
    <w:rsid w:val="7F6BBE96"/>
    <w:rsid w:val="7FD4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20A9"/>
  <w15:chartTrackingRefBased/>
  <w15:docId w15:val="{E2B59EB3-E86B-48FE-87FA-A67A1ACF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6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A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A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A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A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A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A2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A2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A2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A2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A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A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A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A2A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A2A8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A2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A2A8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A2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A2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A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A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A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A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A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A2A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A8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A2A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A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A2A8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A2A8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A2A8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2A86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AB6E2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6E2F"/>
    <w:rPr>
      <w:rFonts w:ascii="Arial" w:eastAsia="Arial" w:hAnsi="Arial" w:cs="Arial"/>
      <w:kern w:val="0"/>
      <w:sz w:val="22"/>
      <w:szCs w:val="22"/>
      <w:lang w:val="es-ES" w:eastAsia="es-E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AB6E2F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6E2F"/>
    <w:rPr>
      <w:rFonts w:ascii="Arial" w:eastAsia="Arial" w:hAnsi="Arial" w:cs="Arial"/>
      <w:kern w:val="0"/>
      <w:sz w:val="22"/>
      <w:szCs w:val="22"/>
      <w:lang w:val="es-ES" w:eastAsia="es-ES"/>
      <w14:ligatures w14:val="none"/>
    </w:rPr>
  </w:style>
  <w:style w:type="paragraph" w:styleId="Reviso">
    <w:name w:val="Revision"/>
    <w:hidden/>
    <w:uiPriority w:val="99"/>
    <w:semiHidden/>
    <w:rsid w:val="00FF54F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-ES" w:eastAsia="es-ES"/>
      <w14:ligatures w14:val="non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t.nttdata.com/newsfolder/usawa-care-vence-eawards-portugal-2025" TargetMode="External"/><Relationship Id="rId5" Type="http://schemas.openxmlformats.org/officeDocument/2006/relationships/styles" Target="styles.xml"/><Relationship Id="rId10" Type="http://schemas.openxmlformats.org/officeDocument/2006/relationships/hyperlink" Target="https://globaleaward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b5d46f58f50ff91847c793d897a62e70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c0ac7fd81bee7bad4feb1d6cd531b8f6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6F97D-0899-4DC1-812F-BB151186A133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2.xml><?xml version="1.0" encoding="utf-8"?>
<ds:datastoreItem xmlns:ds="http://schemas.openxmlformats.org/officeDocument/2006/customXml" ds:itemID="{229EBCA5-B644-469A-BD89-2BF3D77C3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E190D-295C-429C-AD4C-FE2C12361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Ferreira</dc:creator>
  <cp:keywords/>
  <dc:description/>
  <cp:lastModifiedBy>Hugo Costa</cp:lastModifiedBy>
  <cp:revision>14</cp:revision>
  <dcterms:created xsi:type="dcterms:W3CDTF">2025-11-13T11:27:00Z</dcterms:created>
  <dcterms:modified xsi:type="dcterms:W3CDTF">2025-11-18T16:34:00Z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</Properties>
</file>