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384FD" w14:textId="77777777" w:rsidR="00C82A7A" w:rsidRDefault="00FA5D47">
      <w:pPr>
        <w:spacing w:before="40" w:line="240" w:lineRule="auto"/>
        <w:ind w:right="-40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Uber e SINDEL assinam acordo histórico para o futuro do trabalho em plataformas digitais</w:t>
      </w:r>
    </w:p>
    <w:p w14:paraId="7971D857" w14:textId="77777777" w:rsidR="00C82A7A" w:rsidRDefault="00C82A7A">
      <w:pPr>
        <w:spacing w:before="40" w:line="240" w:lineRule="auto"/>
        <w:ind w:right="570" w:firstLine="900"/>
        <w:jc w:val="center"/>
        <w:rPr>
          <w:rFonts w:ascii="Calibri" w:eastAsia="Calibri" w:hAnsi="Calibri" w:cs="Calibri"/>
          <w:b/>
        </w:rPr>
      </w:pPr>
    </w:p>
    <w:p w14:paraId="1F857A51" w14:textId="77777777" w:rsidR="00C82A7A" w:rsidRDefault="00FA5D47">
      <w:pPr>
        <w:spacing w:before="40" w:line="240" w:lineRule="auto"/>
        <w:ind w:right="-4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Parceria pioneira em Portugal estabelece novas bases para o diálogo social e proteção adaptada à economia digital, preservando a flexibilidade e autonomia dos motoristas e estafetas</w:t>
      </w:r>
    </w:p>
    <w:p w14:paraId="5EB240E1" w14:textId="77777777" w:rsidR="00C82A7A" w:rsidRDefault="00C82A7A">
      <w:pPr>
        <w:spacing w:before="40" w:line="240" w:lineRule="auto"/>
        <w:ind w:right="570" w:firstLine="900"/>
        <w:jc w:val="center"/>
        <w:rPr>
          <w:rFonts w:ascii="Calibri" w:eastAsia="Calibri" w:hAnsi="Calibri" w:cs="Calibri"/>
          <w:i/>
          <w:sz w:val="10"/>
          <w:szCs w:val="10"/>
        </w:rPr>
      </w:pPr>
    </w:p>
    <w:p w14:paraId="776FCE34" w14:textId="77777777" w:rsidR="00C82A7A" w:rsidRDefault="00C82A7A">
      <w:pPr>
        <w:jc w:val="both"/>
        <w:rPr>
          <w:rFonts w:ascii="Calibri" w:eastAsia="Calibri" w:hAnsi="Calibri" w:cs="Calibri"/>
        </w:rPr>
      </w:pPr>
    </w:p>
    <w:p w14:paraId="17469243" w14:textId="77777777" w:rsidR="00C82A7A" w:rsidRDefault="00FA5D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Uber e o SINDEL – Sindicato Nacional da Indústria e Energia, filiado da UGT, assinaram hoje um Memorando de Entendimento inédito em Portugal, que define um novo modelo de trabalho através de plataformas digitais, baseado no diálogo social e em proteções adaptadas a esta realidade.</w:t>
      </w:r>
    </w:p>
    <w:p w14:paraId="0965C113" w14:textId="77777777" w:rsidR="00C82A7A" w:rsidRDefault="00C82A7A">
      <w:pPr>
        <w:jc w:val="both"/>
        <w:rPr>
          <w:rFonts w:ascii="Calibri" w:eastAsia="Calibri" w:hAnsi="Calibri" w:cs="Calibri"/>
        </w:rPr>
      </w:pPr>
    </w:p>
    <w:p w14:paraId="1FACBA3D" w14:textId="77777777" w:rsidR="00C82A7A" w:rsidRDefault="00FA5D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acordo representa um marco histórico para o setor, ao introduzir um modelo de representação acessível e flexível, um mecanismo de proteção universal em caso de incapacidade ou doença e garantias mínimas de rendimento em linha com o salário mínimo nacional, sem comprometer a liberdade e autonomia que caracterizam a atividade dos motoristas e estafetas.</w:t>
      </w:r>
    </w:p>
    <w:p w14:paraId="407182D0" w14:textId="77777777" w:rsidR="00C82A7A" w:rsidRDefault="00C82A7A">
      <w:pPr>
        <w:jc w:val="both"/>
        <w:rPr>
          <w:rFonts w:ascii="Calibri" w:eastAsia="Calibri" w:hAnsi="Calibri" w:cs="Calibri"/>
        </w:rPr>
      </w:pPr>
    </w:p>
    <w:p w14:paraId="5DB4386F" w14:textId="77777777" w:rsidR="00C82A7A" w:rsidRDefault="00FA5D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Memorando estabelece um quadro de cooperação que poderá servir de referência para o resto do setor. Através deste acordo a Uber e o SINDEL comprometem-se a promover uma melhoria contínua das condições de quem trabalha através da plataforma, pelo diálogo e a transparência entre as partes.</w:t>
      </w:r>
    </w:p>
    <w:p w14:paraId="65E5D01D" w14:textId="77777777" w:rsidR="00C82A7A" w:rsidRDefault="00C82A7A">
      <w:pPr>
        <w:jc w:val="both"/>
        <w:rPr>
          <w:rFonts w:ascii="Calibri" w:eastAsia="Calibri" w:hAnsi="Calibri" w:cs="Calibri"/>
        </w:rPr>
      </w:pPr>
    </w:p>
    <w:p w14:paraId="3C6DE7EA" w14:textId="77777777" w:rsidR="00C82A7A" w:rsidRDefault="00FA5D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“Este é um acordo histórico que demonstra como o diálogo social pode melhorar as condições de trabalho e reforçar a proteção de todos os que escolhem usar as plataformas digitais da Uber. Encontrámos no SINDEL e na UGT a abertura necessária para iniciar este caminho connosco”, </w:t>
      </w:r>
      <w:r>
        <w:rPr>
          <w:rFonts w:ascii="Calibri" w:eastAsia="Calibri" w:hAnsi="Calibri" w:cs="Calibri"/>
        </w:rPr>
        <w:t>sublinha Francisco Vilaça, Diretor-Geral da Uber.</w:t>
      </w:r>
    </w:p>
    <w:p w14:paraId="5F66CDC1" w14:textId="77777777" w:rsidR="00C82A7A" w:rsidRDefault="00C82A7A">
      <w:pPr>
        <w:jc w:val="both"/>
        <w:rPr>
          <w:rFonts w:ascii="Calibri" w:eastAsia="Calibri" w:hAnsi="Calibri" w:cs="Calibri"/>
          <w:i/>
        </w:rPr>
      </w:pPr>
    </w:p>
    <w:p w14:paraId="05F0457A" w14:textId="77777777" w:rsidR="00C82A7A" w:rsidRDefault="00FA5D47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“Este é apenas o primeiro passo de um compromisso conjunto </w:t>
      </w:r>
      <w:r>
        <w:rPr>
          <w:rFonts w:ascii="Calibri" w:eastAsia="Calibri" w:hAnsi="Calibri" w:cs="Calibri"/>
          <w:i/>
          <w:color w:val="222222"/>
          <w:highlight w:val="white"/>
        </w:rPr>
        <w:t xml:space="preserve">para </w:t>
      </w:r>
      <w:r>
        <w:rPr>
          <w:rFonts w:ascii="Calibri" w:eastAsia="Calibri" w:hAnsi="Calibri" w:cs="Calibri"/>
          <w:i/>
          <w:highlight w:val="white"/>
        </w:rPr>
        <w:t>construir um modelo que combine inovação e oportunidades com as proteções a que todos devem ter direito, independentemente da forma como decidem organizar o seu projeto de vida,</w:t>
      </w:r>
      <w:r>
        <w:rPr>
          <w:rFonts w:ascii="Calibri" w:eastAsia="Calibri" w:hAnsi="Calibri" w:cs="Calibri"/>
          <w:i/>
        </w:rPr>
        <w:t>”</w:t>
      </w:r>
      <w:r>
        <w:rPr>
          <w:rFonts w:ascii="Calibri" w:eastAsia="Calibri" w:hAnsi="Calibri" w:cs="Calibri"/>
        </w:rPr>
        <w:t xml:space="preserve"> afirma Francisco </w:t>
      </w:r>
      <w:proofErr w:type="spellStart"/>
      <w:r>
        <w:rPr>
          <w:rFonts w:ascii="Calibri" w:eastAsia="Calibri" w:hAnsi="Calibri" w:cs="Calibri"/>
        </w:rPr>
        <w:t>Jalles</w:t>
      </w:r>
      <w:proofErr w:type="spellEnd"/>
      <w:r>
        <w:rPr>
          <w:rFonts w:ascii="Calibri" w:eastAsia="Calibri" w:hAnsi="Calibri" w:cs="Calibri"/>
        </w:rPr>
        <w:t xml:space="preserve"> Meneses, Diretor-Geral do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em Portugal.</w:t>
      </w:r>
    </w:p>
    <w:p w14:paraId="6DA5FD0F" w14:textId="77777777" w:rsidR="00C82A7A" w:rsidRDefault="00C82A7A">
      <w:pPr>
        <w:jc w:val="both"/>
        <w:rPr>
          <w:rFonts w:ascii="Calibri" w:eastAsia="Calibri" w:hAnsi="Calibri" w:cs="Calibri"/>
        </w:rPr>
      </w:pPr>
    </w:p>
    <w:p w14:paraId="13EA1AF1" w14:textId="40EC19B3" w:rsidR="00C82A7A" w:rsidRDefault="00FA5D47">
      <w:pPr>
        <w:jc w:val="both"/>
        <w:rPr>
          <w:rFonts w:ascii="Calibri" w:eastAsia="Calibri" w:hAnsi="Calibri" w:cs="Calibri"/>
          <w:i/>
          <w:highlight w:val="yellow"/>
        </w:rPr>
      </w:pPr>
      <w:r>
        <w:rPr>
          <w:rFonts w:ascii="Calibri" w:eastAsia="Calibri" w:hAnsi="Calibri" w:cs="Calibri"/>
        </w:rPr>
        <w:t xml:space="preserve">Jorge </w:t>
      </w:r>
      <w:proofErr w:type="spellStart"/>
      <w:r>
        <w:rPr>
          <w:rFonts w:ascii="Calibri" w:eastAsia="Calibri" w:hAnsi="Calibri" w:cs="Calibri"/>
        </w:rPr>
        <w:t>Canena</w:t>
      </w:r>
      <w:proofErr w:type="spellEnd"/>
      <w:r>
        <w:rPr>
          <w:rFonts w:ascii="Calibri" w:eastAsia="Calibri" w:hAnsi="Calibri" w:cs="Calibri"/>
        </w:rPr>
        <w:t xml:space="preserve"> Santos, Presidente do SINDEL, acrescenta: </w:t>
      </w:r>
      <w:r>
        <w:rPr>
          <w:rFonts w:ascii="Calibri" w:eastAsia="Calibri" w:hAnsi="Calibri" w:cs="Calibri"/>
          <w:i/>
        </w:rPr>
        <w:t>“</w:t>
      </w:r>
      <w:r w:rsidR="008F5E3D" w:rsidRPr="008F5E3D">
        <w:rPr>
          <w:rFonts w:ascii="Calibri" w:eastAsia="Calibri" w:hAnsi="Calibri" w:cs="Calibri"/>
          <w:i/>
        </w:rPr>
        <w:t>O SINDEL está de alma e coração neste projeto desde o nascer da ideia, desde o primeiro gesto. Fundamentalmente porque considera que este é um passo que assume incontornável relevância na defesa da dignidade e dos direitos de uma classe que presta um serviço de extrema utilidade pública – e que merece, também por isso, dispor de uma salvaguarda sólida e organizada. Sentimo-nos honrados por fazer parte deste momento histórico que vem, afinal, sublinhar o nosso pioneirismo.</w:t>
      </w:r>
      <w:r w:rsidR="00733FBF">
        <w:rPr>
          <w:rFonts w:ascii="Calibri" w:eastAsia="Calibri" w:hAnsi="Calibri" w:cs="Calibri"/>
          <w:i/>
        </w:rPr>
        <w:t>”</w:t>
      </w:r>
    </w:p>
    <w:p w14:paraId="17185802" w14:textId="77777777" w:rsidR="00C82A7A" w:rsidRPr="00ED4A51" w:rsidRDefault="00C82A7A">
      <w:pPr>
        <w:jc w:val="both"/>
        <w:rPr>
          <w:rFonts w:ascii="Calibri" w:eastAsia="Calibri" w:hAnsi="Calibri" w:cs="Calibri"/>
          <w:color w:val="F6F6F6"/>
        </w:rPr>
      </w:pPr>
    </w:p>
    <w:p w14:paraId="1BF51102" w14:textId="71B7E83A" w:rsidR="00C82A7A" w:rsidRPr="00ED4A51" w:rsidRDefault="00FA5D47">
      <w:pPr>
        <w:jc w:val="both"/>
        <w:rPr>
          <w:rFonts w:asciiTheme="majorHAnsi" w:eastAsia="Calibri" w:hAnsiTheme="majorHAnsi" w:cstheme="majorHAnsi"/>
          <w:i/>
          <w:color w:val="000000" w:themeColor="text1"/>
        </w:rPr>
      </w:pPr>
      <w:r w:rsidRPr="00ED4A51">
        <w:rPr>
          <w:rFonts w:asciiTheme="majorHAnsi" w:eastAsia="Calibri" w:hAnsiTheme="majorHAnsi" w:cstheme="majorHAnsi"/>
          <w:color w:val="000000" w:themeColor="text1"/>
        </w:rPr>
        <w:t xml:space="preserve"> “</w:t>
      </w:r>
      <w:r w:rsidR="00ED4A51" w:rsidRPr="00ED4A51">
        <w:rPr>
          <w:rFonts w:asciiTheme="majorHAnsi" w:hAnsiTheme="majorHAnsi" w:cstheme="majorHAnsi"/>
          <w:i/>
          <w:iCs/>
          <w:color w:val="000000" w:themeColor="text1"/>
        </w:rPr>
        <w:t xml:space="preserve">Este compromisso prova que o diálogo social funciona e que é possível encontrar soluções equilibradas entre inovação e proteção laboral. A UGT sempre defenderá que o futuro do trabalho – seja nas plataformas digitais ou em qualquer outro setor da economia – tem de assentar em direitos, </w:t>
      </w:r>
      <w:r w:rsidR="00ED4A51" w:rsidRPr="00ED4A51">
        <w:rPr>
          <w:rFonts w:asciiTheme="majorHAnsi" w:hAnsiTheme="majorHAnsi" w:cstheme="majorHAnsi"/>
          <w:i/>
          <w:iCs/>
          <w:color w:val="000000" w:themeColor="text1"/>
        </w:rPr>
        <w:lastRenderedPageBreak/>
        <w:t>na segurança e no salário digno para quem trabalha. Este é um passo importante nessa direção.”</w:t>
      </w:r>
      <w:r w:rsidR="00ED4A51" w:rsidRPr="00ED4A51">
        <w:rPr>
          <w:rFonts w:asciiTheme="majorHAnsi" w:eastAsia="Calibri" w:hAnsiTheme="majorHAnsi" w:cstheme="majorHAnsi"/>
          <w:i/>
          <w:color w:val="000000" w:themeColor="text1"/>
        </w:rPr>
        <w:t xml:space="preserve"> </w:t>
      </w:r>
      <w:r w:rsidR="00ED4A51" w:rsidRPr="00ED4A51">
        <w:rPr>
          <w:rFonts w:asciiTheme="majorHAnsi" w:eastAsia="Calibri" w:hAnsiTheme="majorHAnsi" w:cstheme="majorHAnsi"/>
          <w:iCs/>
          <w:color w:val="000000" w:themeColor="text1"/>
        </w:rPr>
        <w:t>– Mário Mourão, Secretário-Geral da UGT</w:t>
      </w:r>
    </w:p>
    <w:p w14:paraId="239A29C2" w14:textId="77777777" w:rsidR="00C82A7A" w:rsidRDefault="00C82A7A">
      <w:pPr>
        <w:jc w:val="both"/>
        <w:rPr>
          <w:rFonts w:ascii="Calibri" w:eastAsia="Calibri" w:hAnsi="Calibri" w:cs="Calibri"/>
        </w:rPr>
      </w:pPr>
    </w:p>
    <w:p w14:paraId="2DA184C8" w14:textId="77777777" w:rsidR="00E34026" w:rsidRDefault="00FA5D47">
      <w:pP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Memorando introduz um novo modelo de representação adaptado à realidade do trabalho através de plataformas digitais, que permitirá a todos os motoristas e estafetas escolher se pretendem ser representados e a forma como o fazem, consoante os seus níveis de atividade. Para isso, são criados dois níveis de adesão: uma modalidade de baixo custo (€1,5 por mês), que garante representação nas comissões conjuntas entre a Uber e o SINDEL, e a inscrição como associado do SINDEL, por um valor equivalente a 0,75% dos seus rendimentos nas plataformas (mínimo €6,5</w:t>
      </w:r>
      <w:r w:rsidR="008F5E3D">
        <w:rPr>
          <w:rFonts w:ascii="Calibri" w:eastAsia="Calibri" w:hAnsi="Calibri" w:cs="Calibri"/>
        </w:rPr>
        <w:t xml:space="preserve"> mensais</w:t>
      </w:r>
      <w:r>
        <w:rPr>
          <w:rFonts w:ascii="Calibri" w:eastAsia="Calibri" w:hAnsi="Calibri" w:cs="Calibri"/>
        </w:rPr>
        <w:t xml:space="preserve">), com acesso a todos as vantagens e serviços do sindicato, incluindo apoio jurídico e benefícios sociais como condições muito atrativas em seguros, viagens, cursos em institutos de ensino e compras em estabelecimentos comerciais com os quais o SINDEL estabeleceu protocolos. </w:t>
      </w:r>
    </w:p>
    <w:p w14:paraId="606CFDD9" w14:textId="77777777" w:rsidR="00E34026" w:rsidRDefault="00E34026">
      <w:pPr>
        <w:spacing w:before="40"/>
        <w:jc w:val="both"/>
        <w:rPr>
          <w:rFonts w:ascii="Calibri" w:eastAsia="Calibri" w:hAnsi="Calibri" w:cs="Calibri"/>
        </w:rPr>
      </w:pPr>
    </w:p>
    <w:p w14:paraId="6C40BB82" w14:textId="286FB484" w:rsidR="00C82A7A" w:rsidRDefault="00FA5D47">
      <w:pP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adesão é totalmente voluntária, garantindo-se que cada trabalhador mantém a liberdade para decidir se, quando, onde e como quer trabalhar, ficando a Uber responsável por recolher e transferir para o SINDEL os valores correspondentes à adesão, com base na atividade individual de cada motorista ou estafeta nas suas plataformas.</w:t>
      </w:r>
    </w:p>
    <w:p w14:paraId="0A6667BC" w14:textId="77777777" w:rsidR="00C82A7A" w:rsidRDefault="00C82A7A">
      <w:pPr>
        <w:spacing w:before="40"/>
        <w:jc w:val="both"/>
        <w:rPr>
          <w:rFonts w:ascii="Calibri" w:eastAsia="Calibri" w:hAnsi="Calibri" w:cs="Calibri"/>
        </w:rPr>
      </w:pPr>
    </w:p>
    <w:p w14:paraId="15A6545E" w14:textId="77777777" w:rsidR="00C82A7A" w:rsidRDefault="00FA5D47">
      <w:pP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Em paralelo, o acordo oferece a todos os motoristas e estafetas que a ele adiram um seguro que inclui </w:t>
      </w:r>
      <w:r>
        <w:rPr>
          <w:rFonts w:ascii="Verdana" w:eastAsia="Verdana" w:hAnsi="Verdana" w:cs="Verdana"/>
          <w:sz w:val="18"/>
          <w:szCs w:val="18"/>
        </w:rPr>
        <w:t xml:space="preserve">proteções </w:t>
      </w:r>
      <w:r>
        <w:rPr>
          <w:rFonts w:ascii="Calibri" w:eastAsia="Calibri" w:hAnsi="Calibri" w:cs="Calibri"/>
        </w:rPr>
        <w:t>em caso de acidente, incapacidade, seja temporária ou permanente, doença, parentalidade e morte. Esta cobertura inclui compensações mínimas diárias equivalentes a 70% do Indexante dos Apoios Sociais, desde o momento em que iniciam atividade com a plataforma, em situações de incapacidade temporária e de um valor equivalente a pelo menos um ano de retribuição mínima mensal garantida em caso de invalidez permanente ou morte acidental.</w:t>
      </w:r>
    </w:p>
    <w:p w14:paraId="28FF4F0D" w14:textId="77777777" w:rsidR="00C82A7A" w:rsidRDefault="00C82A7A">
      <w:pPr>
        <w:spacing w:before="40"/>
        <w:jc w:val="both"/>
        <w:rPr>
          <w:rFonts w:ascii="Calibri" w:eastAsia="Calibri" w:hAnsi="Calibri" w:cs="Calibri"/>
        </w:rPr>
      </w:pPr>
    </w:p>
    <w:p w14:paraId="65886256" w14:textId="77777777" w:rsidR="00C82A7A" w:rsidRDefault="00FA5D47">
      <w:pP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Memorando estabelece ainda que a Uber garantirá que nenhum estafeta ou motorista que opte por ser representado pelo SINDEL irá receber um rendimento inferior ao salário mínimo nacional durante os períodos em que estiverem a prestar serviços através das suas plataformas, independentemente dos preços praticados junto dos consumidores.</w:t>
      </w:r>
    </w:p>
    <w:p w14:paraId="3C317B6C" w14:textId="77777777" w:rsidR="00C82A7A" w:rsidRDefault="00C82A7A">
      <w:pPr>
        <w:spacing w:before="40"/>
        <w:jc w:val="both"/>
        <w:rPr>
          <w:rFonts w:ascii="Calibri" w:eastAsia="Calibri" w:hAnsi="Calibri" w:cs="Calibri"/>
        </w:rPr>
      </w:pPr>
    </w:p>
    <w:p w14:paraId="5158B394" w14:textId="77777777" w:rsidR="00C82A7A" w:rsidRDefault="00FA5D47">
      <w:pP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 validade de dois anos, e em vigor a partir de </w:t>
      </w:r>
      <w:proofErr w:type="gramStart"/>
      <w:r>
        <w:rPr>
          <w:rFonts w:ascii="Calibri" w:eastAsia="Calibri" w:hAnsi="Calibri" w:cs="Calibri"/>
        </w:rPr>
        <w:t>Janeiro</w:t>
      </w:r>
      <w:proofErr w:type="gramEnd"/>
      <w:r>
        <w:rPr>
          <w:rFonts w:ascii="Calibri" w:eastAsia="Calibri" w:hAnsi="Calibri" w:cs="Calibri"/>
        </w:rPr>
        <w:t xml:space="preserve"> de 2026, o acordo prevê também reuniões regulares de implementação e acompanhamento do acordo, privilegiando a via negocial e o diálogo na construção de soluções para o sector.</w:t>
      </w:r>
    </w:p>
    <w:p w14:paraId="52EE0A55" w14:textId="77777777" w:rsidR="00C82A7A" w:rsidRDefault="00C82A7A">
      <w:pPr>
        <w:spacing w:before="40"/>
        <w:jc w:val="both"/>
        <w:rPr>
          <w:rFonts w:ascii="Calibri" w:eastAsia="Calibri" w:hAnsi="Calibri" w:cs="Calibri"/>
        </w:rPr>
      </w:pPr>
    </w:p>
    <w:p w14:paraId="110F495B" w14:textId="77777777" w:rsidR="00C82A7A" w:rsidRDefault="00FA5D47">
      <w:pPr>
        <w:spacing w:before="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 este acordo, a Uber e o SINDEL assumem o compromisso de privilegiar o diálogo social, defendendo um modelo equilibrado que preserve a flexibilidade e garanta direitos e proteção a todos os que trabalham com a plataforma.</w:t>
      </w:r>
    </w:p>
    <w:p w14:paraId="127DDFCF" w14:textId="77777777" w:rsidR="00C82A7A" w:rsidRDefault="00C82A7A">
      <w:pPr>
        <w:spacing w:before="40"/>
        <w:jc w:val="both"/>
        <w:rPr>
          <w:rFonts w:ascii="Calibri" w:eastAsia="Calibri" w:hAnsi="Calibri" w:cs="Calibri"/>
        </w:rPr>
      </w:pPr>
    </w:p>
    <w:p w14:paraId="01FFC113" w14:textId="268DC296" w:rsidR="00C82A7A" w:rsidRDefault="00FA5D4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momento de assinatura contou com a presença do Presidente da Uber, Andrew </w:t>
      </w:r>
      <w:proofErr w:type="spellStart"/>
      <w:r>
        <w:rPr>
          <w:rFonts w:ascii="Calibri" w:eastAsia="Calibri" w:hAnsi="Calibri" w:cs="Calibri"/>
        </w:rPr>
        <w:t>Macdonald</w:t>
      </w:r>
      <w:proofErr w:type="spellEnd"/>
      <w:r>
        <w:rPr>
          <w:rFonts w:ascii="Calibri" w:eastAsia="Calibri" w:hAnsi="Calibri" w:cs="Calibri"/>
        </w:rPr>
        <w:t xml:space="preserve">, dos Diretores Gerais da Uber e Uber </w:t>
      </w:r>
      <w:proofErr w:type="spellStart"/>
      <w:r>
        <w:rPr>
          <w:rFonts w:ascii="Calibri" w:eastAsia="Calibri" w:hAnsi="Calibri" w:cs="Calibri"/>
        </w:rPr>
        <w:t>Eats</w:t>
      </w:r>
      <w:proofErr w:type="spellEnd"/>
      <w:r>
        <w:rPr>
          <w:rFonts w:ascii="Calibri" w:eastAsia="Calibri" w:hAnsi="Calibri" w:cs="Calibri"/>
        </w:rPr>
        <w:t xml:space="preserve"> Portugal, Francisco Vilaça e Francisco </w:t>
      </w:r>
      <w:proofErr w:type="spellStart"/>
      <w:r>
        <w:rPr>
          <w:rFonts w:ascii="Calibri" w:eastAsia="Calibri" w:hAnsi="Calibri" w:cs="Calibri"/>
        </w:rPr>
        <w:t>Jalles</w:t>
      </w:r>
      <w:proofErr w:type="spellEnd"/>
      <w:r>
        <w:rPr>
          <w:rFonts w:ascii="Calibri" w:eastAsia="Calibri" w:hAnsi="Calibri" w:cs="Calibri"/>
        </w:rPr>
        <w:t xml:space="preserve"> Me</w:t>
      </w:r>
      <w:r w:rsidR="0036667C"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</w:rPr>
        <w:t xml:space="preserve">ses, </w:t>
      </w:r>
      <w:r>
        <w:rPr>
          <w:rFonts w:ascii="Calibri" w:eastAsia="Calibri" w:hAnsi="Calibri" w:cs="Calibri"/>
        </w:rPr>
        <w:lastRenderedPageBreak/>
        <w:t xml:space="preserve">respetivamente, e com o Presidente do SINDEL, Jorge </w:t>
      </w:r>
      <w:proofErr w:type="spellStart"/>
      <w:r>
        <w:rPr>
          <w:rFonts w:ascii="Calibri" w:eastAsia="Calibri" w:hAnsi="Calibri" w:cs="Calibri"/>
        </w:rPr>
        <w:t>Canena</w:t>
      </w:r>
      <w:proofErr w:type="spellEnd"/>
      <w:r>
        <w:rPr>
          <w:rFonts w:ascii="Calibri" w:eastAsia="Calibri" w:hAnsi="Calibri" w:cs="Calibri"/>
        </w:rPr>
        <w:t xml:space="preserve"> Santos e o Secretário-Geral da UGT, Mário Mourão.</w:t>
      </w:r>
    </w:p>
    <w:p w14:paraId="4B9EA435" w14:textId="77777777" w:rsidR="00C82A7A" w:rsidRDefault="00C82A7A">
      <w:pPr>
        <w:rPr>
          <w:rFonts w:ascii="Calibri" w:eastAsia="Calibri" w:hAnsi="Calibri" w:cs="Calibri"/>
          <w:b/>
          <w:sz w:val="16"/>
          <w:szCs w:val="16"/>
        </w:rPr>
      </w:pPr>
    </w:p>
    <w:p w14:paraId="200E68D7" w14:textId="77777777" w:rsidR="00C82A7A" w:rsidRDefault="00FA5D47">
      <w:pPr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Sobre a Uber: </w:t>
      </w:r>
    </w:p>
    <w:p w14:paraId="63D8B394" w14:textId="77777777" w:rsidR="00C82A7A" w:rsidRDefault="00FA5D47">
      <w:pPr>
        <w:jc w:val="both"/>
        <w:rPr>
          <w:rFonts w:ascii="Calibri" w:eastAsia="Calibri" w:hAnsi="Calibri" w:cs="Calibri"/>
          <w:sz w:val="16"/>
          <w:szCs w:val="16"/>
        </w:rPr>
      </w:pPr>
      <w:bookmarkStart w:id="0" w:name="_Hlk213770956"/>
      <w:r>
        <w:rPr>
          <w:rFonts w:ascii="Calibri" w:eastAsia="Calibri" w:hAnsi="Calibri" w:cs="Calibri"/>
          <w:sz w:val="16"/>
          <w:szCs w:val="16"/>
        </w:rPr>
        <w:t xml:space="preserve">A Uber chegou a Portugal em julho de 2014 e está presente em todo o território continental. Disponibiliza opções de viagem como o </w:t>
      </w:r>
      <w:proofErr w:type="spellStart"/>
      <w:r>
        <w:rPr>
          <w:rFonts w:ascii="Calibri" w:eastAsia="Calibri" w:hAnsi="Calibri" w:cs="Calibri"/>
          <w:sz w:val="16"/>
          <w:szCs w:val="16"/>
        </w:rPr>
        <w:t>UberX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a solução cómoda do dia-a-dia, o Uber Green a primeira opção de viagem </w:t>
      </w:r>
      <w:proofErr w:type="spellStart"/>
      <w:r>
        <w:rPr>
          <w:rFonts w:ascii="Calibri" w:eastAsia="Calibri" w:hAnsi="Calibri" w:cs="Calibri"/>
          <w:sz w:val="16"/>
          <w:szCs w:val="16"/>
        </w:rPr>
        <w:t>on-demand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100% elétrica do mundo, o </w:t>
      </w:r>
      <w:proofErr w:type="spellStart"/>
      <w:r>
        <w:rPr>
          <w:rFonts w:ascii="Calibri" w:eastAsia="Calibri" w:hAnsi="Calibri" w:cs="Calibri"/>
          <w:sz w:val="16"/>
          <w:szCs w:val="16"/>
        </w:rPr>
        <w:t>UberBLACK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o segmento topo de gama disponível exclusivamente em Lisboa, Porto e Algarve, o Uber Comfort, carros com mais espaço e motoristas de alta avaliação, o </w:t>
      </w:r>
      <w:proofErr w:type="spellStart"/>
      <w:r>
        <w:rPr>
          <w:rFonts w:ascii="Calibri" w:eastAsia="Calibri" w:hAnsi="Calibri" w:cs="Calibri"/>
          <w:sz w:val="16"/>
          <w:szCs w:val="16"/>
        </w:rPr>
        <w:t>UberXL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para 6 utilizadores e o XXL para 7, o </w:t>
      </w:r>
      <w:proofErr w:type="spellStart"/>
      <w:r>
        <w:rPr>
          <w:rFonts w:ascii="Calibri" w:eastAsia="Calibri" w:hAnsi="Calibri" w:cs="Calibri"/>
          <w:sz w:val="16"/>
          <w:szCs w:val="16"/>
        </w:rPr>
        <w:t>Assist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com assistência qualificada para passageiros de mobilidade reduzida, o Uber </w:t>
      </w:r>
      <w:proofErr w:type="spellStart"/>
      <w:r>
        <w:rPr>
          <w:rFonts w:ascii="Calibri" w:eastAsia="Calibri" w:hAnsi="Calibri" w:cs="Calibri"/>
          <w:sz w:val="16"/>
          <w:szCs w:val="16"/>
        </w:rPr>
        <w:t>Pet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para viajar com o animal de estimação, o Uber Reserve que permite reservar uma viagem com 30 dias de antecedência até 2 horas, o Uber Share, uma solução de partilha de viagens que permite poupar e reduzir o impacto ambiental, Viagens em Grupo para coordenar e economizar com até 3 amigos e ainda, </w:t>
      </w:r>
      <w:proofErr w:type="spellStart"/>
      <w:r>
        <w:rPr>
          <w:rFonts w:ascii="Calibri" w:eastAsia="Calibri" w:hAnsi="Calibri" w:cs="Calibri"/>
          <w:sz w:val="16"/>
          <w:szCs w:val="16"/>
        </w:rPr>
        <w:t>Courier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para transportar bens.</w:t>
      </w:r>
    </w:p>
    <w:p w14:paraId="0B6E2CCE" w14:textId="77777777" w:rsidR="00C82A7A" w:rsidRDefault="00FA5D47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Nos perfis de família, a Uber disponibiliza o Uber </w:t>
      </w:r>
      <w:proofErr w:type="spellStart"/>
      <w:r>
        <w:rPr>
          <w:rFonts w:ascii="Calibri" w:eastAsia="Calibri" w:hAnsi="Calibri" w:cs="Calibri"/>
          <w:sz w:val="16"/>
          <w:szCs w:val="16"/>
        </w:rPr>
        <w:t>Teens</w:t>
      </w:r>
      <w:proofErr w:type="spellEnd"/>
      <w:r>
        <w:rPr>
          <w:rFonts w:ascii="Calibri" w:eastAsia="Calibri" w:hAnsi="Calibri" w:cs="Calibri"/>
          <w:sz w:val="16"/>
          <w:szCs w:val="16"/>
        </w:rPr>
        <w:t>, que permite que os adolescentes, entre os 13 e os 17 anos, solicitem viagens supervisionadas em tempo real pelos pais ou responsáveis legais, e o Uber Sénior, que traz mais autonomia e liberdade aos mais velhos, para que se possam deslocar de forma fácil e segura, com toda a confiança e acompanhamento da família.</w:t>
      </w:r>
    </w:p>
    <w:p w14:paraId="1CB98DDD" w14:textId="3ED7C32F" w:rsidR="00C82A7A" w:rsidRDefault="00FA5D47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Hoje, a Uber liga passageiros a motoristas em mais </w:t>
      </w:r>
      <w:r w:rsidRPr="003576B1">
        <w:rPr>
          <w:rFonts w:ascii="Calibri" w:eastAsia="Calibri" w:hAnsi="Calibri" w:cs="Calibri"/>
          <w:sz w:val="16"/>
          <w:szCs w:val="16"/>
        </w:rPr>
        <w:t xml:space="preserve">de 70 países </w:t>
      </w:r>
      <w:r w:rsidR="003576B1" w:rsidRPr="003576B1">
        <w:rPr>
          <w:rFonts w:ascii="Calibri" w:eastAsia="Calibri" w:hAnsi="Calibri" w:cs="Calibri"/>
          <w:sz w:val="16"/>
          <w:szCs w:val="16"/>
        </w:rPr>
        <w:t>e 15.000 cidades, com 36 milhões de viagens por dia</w:t>
      </w:r>
      <w:r>
        <w:rPr>
          <w:rFonts w:ascii="Calibri" w:eastAsia="Calibri" w:hAnsi="Calibri" w:cs="Calibri"/>
          <w:sz w:val="16"/>
          <w:szCs w:val="16"/>
        </w:rPr>
        <w:t xml:space="preserve">, mantendo o seu compromisso com elevados padrões de segurança. Para mais informações sobre a Uber em Portugal, pode consultar o link </w:t>
      </w:r>
      <w:hyperlink r:id="rId7">
        <w:r w:rsidR="00C82A7A"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https://www.uber.com/pt/pt-pt/about/</w:t>
        </w:r>
      </w:hyperlink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15842583" w14:textId="77777777" w:rsidR="00C82A7A" w:rsidRDefault="00FA5D47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67A2986B" w14:textId="77777777" w:rsidR="00F85022" w:rsidRPr="00F85022" w:rsidRDefault="00F85022" w:rsidP="00F85022">
      <w:pPr>
        <w:jc w:val="both"/>
        <w:rPr>
          <w:rFonts w:ascii="Calibri" w:eastAsia="Calibri" w:hAnsi="Calibri" w:cs="Calibri"/>
          <w:sz w:val="16"/>
          <w:szCs w:val="16"/>
        </w:rPr>
      </w:pPr>
      <w:r w:rsidRPr="00F85022">
        <w:rPr>
          <w:rFonts w:ascii="Calibri" w:eastAsia="Calibri" w:hAnsi="Calibri" w:cs="Calibri"/>
          <w:sz w:val="16"/>
          <w:szCs w:val="16"/>
        </w:rPr>
        <w:t xml:space="preserve">A Uber afirma-se como a maior plataforma de mobilidade do mundo, presente em mais de 70 países e </w:t>
      </w:r>
      <w:r w:rsidRPr="00F85022">
        <w:rPr>
          <w:rFonts w:ascii="Calibri" w:eastAsia="Calibri" w:hAnsi="Calibri" w:cs="Calibri"/>
          <w:b/>
          <w:bCs/>
          <w:sz w:val="16"/>
          <w:szCs w:val="16"/>
        </w:rPr>
        <w:t>15.000 cidades, com 36</w:t>
      </w:r>
      <w:r w:rsidRPr="00F85022">
        <w:rPr>
          <w:rFonts w:ascii="Calibri" w:eastAsia="Calibri" w:hAnsi="Calibri" w:cs="Calibri"/>
          <w:sz w:val="16"/>
          <w:szCs w:val="16"/>
        </w:rPr>
        <w:t xml:space="preserve"> milhões de viagens por dia.</w:t>
      </w:r>
    </w:p>
    <w:p w14:paraId="778D410A" w14:textId="77777777" w:rsidR="00F85022" w:rsidRDefault="00F85022">
      <w:pPr>
        <w:jc w:val="both"/>
        <w:rPr>
          <w:rFonts w:ascii="Calibri" w:eastAsia="Calibri" w:hAnsi="Calibri" w:cs="Calibri"/>
          <w:sz w:val="16"/>
          <w:szCs w:val="16"/>
        </w:rPr>
      </w:pPr>
    </w:p>
    <w:bookmarkEnd w:id="0"/>
    <w:p w14:paraId="393931A2" w14:textId="77777777" w:rsidR="00F85022" w:rsidRDefault="00F85022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99FDE59" w14:textId="77777777" w:rsidR="00C82A7A" w:rsidRDefault="00FA5D47">
      <w:pPr>
        <w:jc w:val="both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Sobre o SINDEL:</w:t>
      </w:r>
    </w:p>
    <w:p w14:paraId="544932F6" w14:textId="77777777" w:rsidR="008F5E3D" w:rsidRPr="008F5E3D" w:rsidRDefault="008F5E3D" w:rsidP="008F5E3D">
      <w:pPr>
        <w:jc w:val="both"/>
        <w:rPr>
          <w:rFonts w:ascii="Calibri" w:eastAsia="Calibri" w:hAnsi="Calibri" w:cs="Calibri"/>
          <w:sz w:val="16"/>
          <w:szCs w:val="16"/>
        </w:rPr>
      </w:pPr>
      <w:r w:rsidRPr="008F5E3D">
        <w:rPr>
          <w:rFonts w:ascii="Calibri" w:eastAsia="Calibri" w:hAnsi="Calibri" w:cs="Calibri"/>
          <w:sz w:val="16"/>
          <w:szCs w:val="16"/>
        </w:rPr>
        <w:t>O SINDEL – Sindicato Nacional da Indústria e da Energia nasceu em 1979 por vontade dos trabalhadores do setor elétrico nacional e vem, desde então, alargando a sua influência a diversos setores-chave da economia nacional, designadamente a nova economia digital. Esta atenção ao reforço da proteção e do diálogo social em setores em transformação está em linha com a sua tradicional vocação reformista, baseada num sindicalismo democrático de proposição que aposta fortemente na negociação coletiva e traz para o campo sindical preocupações culturais e sociais.</w:t>
      </w:r>
    </w:p>
    <w:p w14:paraId="1734DDB0" w14:textId="77777777" w:rsidR="008F5E3D" w:rsidRPr="008F5E3D" w:rsidRDefault="008F5E3D" w:rsidP="008F5E3D">
      <w:pPr>
        <w:jc w:val="both"/>
        <w:rPr>
          <w:rFonts w:ascii="Calibri" w:eastAsia="Calibri" w:hAnsi="Calibri" w:cs="Calibri"/>
          <w:sz w:val="16"/>
          <w:szCs w:val="16"/>
        </w:rPr>
      </w:pPr>
      <w:r w:rsidRPr="008F5E3D">
        <w:rPr>
          <w:rFonts w:ascii="Calibri" w:eastAsia="Calibri" w:hAnsi="Calibri" w:cs="Calibri"/>
          <w:sz w:val="16"/>
          <w:szCs w:val="16"/>
        </w:rPr>
        <w:t>O SINDEL assume-se como referência no cenário sindical não apenas no que se refere ao campo específico em que se movimenta – os setores da Energia, Indústria, Ambiente e Serviços – mas também enquanto membro ativo e atuante de várias organizações e entidades: União Geral de Trabalhadores, União Geral de Consumidores, Associação Agostinho Roseta.</w:t>
      </w:r>
    </w:p>
    <w:p w14:paraId="62296601" w14:textId="77777777" w:rsidR="008F5E3D" w:rsidRPr="008F5E3D" w:rsidRDefault="008F5E3D" w:rsidP="008F5E3D">
      <w:pPr>
        <w:jc w:val="both"/>
        <w:rPr>
          <w:rFonts w:ascii="Calibri" w:eastAsia="Calibri" w:hAnsi="Calibri" w:cs="Calibri"/>
          <w:sz w:val="16"/>
          <w:szCs w:val="16"/>
        </w:rPr>
      </w:pPr>
      <w:r w:rsidRPr="008F5E3D">
        <w:rPr>
          <w:rFonts w:ascii="Calibri" w:eastAsia="Calibri" w:hAnsi="Calibri" w:cs="Calibri"/>
          <w:sz w:val="16"/>
          <w:szCs w:val="16"/>
        </w:rPr>
        <w:t xml:space="preserve">A nível internacional, o SINDEL está filiado e ativo num conjunto de organizações através das quais contacta com centenas de outros sindicatos: AESCOOMED (Associação por uma Europa Solidária e pela Cooperação Mediterrânica), </w:t>
      </w:r>
      <w:proofErr w:type="spellStart"/>
      <w:r w:rsidRPr="008F5E3D">
        <w:rPr>
          <w:rFonts w:ascii="Calibri" w:eastAsia="Calibri" w:hAnsi="Calibri" w:cs="Calibri"/>
          <w:sz w:val="16"/>
          <w:szCs w:val="16"/>
        </w:rPr>
        <w:t>IndustriAll</w:t>
      </w:r>
      <w:proofErr w:type="spellEnd"/>
      <w:r w:rsidRPr="008F5E3D">
        <w:rPr>
          <w:rFonts w:ascii="Calibri" w:eastAsia="Calibri" w:hAnsi="Calibri" w:cs="Calibri"/>
          <w:sz w:val="16"/>
          <w:szCs w:val="16"/>
        </w:rPr>
        <w:t xml:space="preserve"> Global </w:t>
      </w:r>
      <w:proofErr w:type="spellStart"/>
      <w:r w:rsidRPr="008F5E3D">
        <w:rPr>
          <w:rFonts w:ascii="Calibri" w:eastAsia="Calibri" w:hAnsi="Calibri" w:cs="Calibri"/>
          <w:sz w:val="16"/>
          <w:szCs w:val="16"/>
        </w:rPr>
        <w:t>Union</w:t>
      </w:r>
      <w:proofErr w:type="spellEnd"/>
      <w:r w:rsidRPr="008F5E3D"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 w:rsidRPr="008F5E3D">
        <w:rPr>
          <w:rFonts w:ascii="Calibri" w:eastAsia="Calibri" w:hAnsi="Calibri" w:cs="Calibri"/>
          <w:sz w:val="16"/>
          <w:szCs w:val="16"/>
        </w:rPr>
        <w:t>IndustriAll</w:t>
      </w:r>
      <w:proofErr w:type="spellEnd"/>
      <w:r w:rsidRPr="008F5E3D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008F5E3D">
        <w:rPr>
          <w:rFonts w:ascii="Calibri" w:eastAsia="Calibri" w:hAnsi="Calibri" w:cs="Calibri"/>
          <w:sz w:val="16"/>
          <w:szCs w:val="16"/>
        </w:rPr>
        <w:t>Europe</w:t>
      </w:r>
      <w:proofErr w:type="spellEnd"/>
      <w:r w:rsidRPr="008F5E3D">
        <w:rPr>
          <w:rFonts w:ascii="Calibri" w:eastAsia="Calibri" w:hAnsi="Calibri" w:cs="Calibri"/>
          <w:sz w:val="16"/>
          <w:szCs w:val="16"/>
        </w:rPr>
        <w:t>, EPSU (Sindicato Europeu do Serviço Público).</w:t>
      </w:r>
    </w:p>
    <w:p w14:paraId="064EA1CD" w14:textId="693B0FA0" w:rsidR="00C82A7A" w:rsidRDefault="008F5E3D" w:rsidP="008F5E3D">
      <w:pPr>
        <w:jc w:val="both"/>
        <w:rPr>
          <w:rFonts w:ascii="Calibri" w:eastAsia="Calibri" w:hAnsi="Calibri" w:cs="Calibri"/>
          <w:sz w:val="16"/>
          <w:szCs w:val="16"/>
        </w:rPr>
      </w:pPr>
      <w:r w:rsidRPr="008F5E3D">
        <w:rPr>
          <w:rFonts w:ascii="Calibri" w:eastAsia="Calibri" w:hAnsi="Calibri" w:cs="Calibri"/>
          <w:sz w:val="16"/>
          <w:szCs w:val="16"/>
        </w:rPr>
        <w:t>A postura do SINDEL em prol da negociação e do diálogo é marca indelével que o Sindicato transporta com o seu nome em todas as fases da sua caminhada.</w:t>
      </w:r>
    </w:p>
    <w:sectPr w:rsidR="00C82A7A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DF426" w14:textId="77777777" w:rsidR="00305D84" w:rsidRDefault="00305D84">
      <w:pPr>
        <w:spacing w:line="240" w:lineRule="auto"/>
      </w:pPr>
      <w:r>
        <w:separator/>
      </w:r>
    </w:p>
  </w:endnote>
  <w:endnote w:type="continuationSeparator" w:id="0">
    <w:p w14:paraId="4C69F4A8" w14:textId="77777777" w:rsidR="00305D84" w:rsidRDefault="00305D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0A5797-C919-45AC-A9A6-06DF9F2F12E1}"/>
    <w:embedBold r:id="rId2" w:fontKey="{1EA39A74-75B7-4E69-9F26-6019F40AACDB}"/>
    <w:embedItalic r:id="rId3" w:fontKey="{240264BC-8DA3-4F25-8F41-98EF5BF657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E4E7A54-1E21-4F14-9745-E76949968B8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1B094E-8B11-4CA5-8AA4-C3C489C9FA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FC08E" w14:textId="77777777" w:rsidR="00305D84" w:rsidRDefault="00305D84">
      <w:pPr>
        <w:spacing w:line="240" w:lineRule="auto"/>
      </w:pPr>
      <w:r>
        <w:separator/>
      </w:r>
    </w:p>
  </w:footnote>
  <w:footnote w:type="continuationSeparator" w:id="0">
    <w:p w14:paraId="249A8B3D" w14:textId="77777777" w:rsidR="00305D84" w:rsidRDefault="00305D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B8572" w14:textId="139A684E" w:rsidR="00C82A7A" w:rsidRDefault="00ED4A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noProof/>
        <w:color w:val="000000"/>
        <w:sz w:val="36"/>
        <w:szCs w:val="36"/>
      </w:rPr>
      <w:drawing>
        <wp:anchor distT="0" distB="0" distL="114300" distR="114300" simplePos="0" relativeHeight="251659264" behindDoc="0" locked="0" layoutInCell="1" allowOverlap="1" wp14:anchorId="25A02D03" wp14:editId="7C4850AB">
          <wp:simplePos x="0" y="0"/>
          <wp:positionH relativeFrom="column">
            <wp:posOffset>4537851</wp:posOffset>
          </wp:positionH>
          <wp:positionV relativeFrom="paragraph">
            <wp:posOffset>-304800</wp:posOffset>
          </wp:positionV>
          <wp:extent cx="1104900" cy="1243802"/>
          <wp:effectExtent l="0" t="0" r="0" b="1270"/>
          <wp:wrapTopAndBottom/>
          <wp:docPr id="231858116" name="Imagem 1" descr="Uma imagem com emblema, logótipo, texto, símbol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858116" name="Imagem 1" descr="Uma imagem com emblema, logótipo, texto, símbolo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24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36"/>
        <w:szCs w:val="36"/>
      </w:rPr>
      <w:drawing>
        <wp:anchor distT="0" distB="0" distL="114300" distR="114300" simplePos="0" relativeHeight="251658240" behindDoc="0" locked="0" layoutInCell="1" allowOverlap="1" wp14:anchorId="776E3E17" wp14:editId="675EB07F">
          <wp:simplePos x="0" y="0"/>
          <wp:positionH relativeFrom="column">
            <wp:posOffset>-158609</wp:posOffset>
          </wp:positionH>
          <wp:positionV relativeFrom="paragraph">
            <wp:posOffset>-107809</wp:posOffset>
          </wp:positionV>
          <wp:extent cx="1561764" cy="950724"/>
          <wp:effectExtent l="0" t="0" r="0" b="0"/>
          <wp:wrapTopAndBottom/>
          <wp:docPr id="7877536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176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A7A"/>
    <w:rsid w:val="00305D84"/>
    <w:rsid w:val="003576B1"/>
    <w:rsid w:val="0036667C"/>
    <w:rsid w:val="003741BB"/>
    <w:rsid w:val="0063764F"/>
    <w:rsid w:val="00733FBF"/>
    <w:rsid w:val="008F5E3D"/>
    <w:rsid w:val="0094705E"/>
    <w:rsid w:val="00BD2063"/>
    <w:rsid w:val="00C276CF"/>
    <w:rsid w:val="00C82A7A"/>
    <w:rsid w:val="00E34026"/>
    <w:rsid w:val="00ED4A51"/>
    <w:rsid w:val="00F85022"/>
    <w:rsid w:val="00FA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F82CD"/>
  <w15:docId w15:val="{58EC4349-30F5-F74E-A920-8F7486D6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ber.com/pt/pt-pt/abou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KnLOeHAPqk6rxVy36eC+rieCQ==">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1370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Tânia Miguel</cp:lastModifiedBy>
  <cp:revision>10</cp:revision>
  <dcterms:created xsi:type="dcterms:W3CDTF">2025-02-17T16:34:00Z</dcterms:created>
  <dcterms:modified xsi:type="dcterms:W3CDTF">2025-11-11T18:25:00Z</dcterms:modified>
</cp:coreProperties>
</file>