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Pamięć XPG NOVAKEY RGB DDR5 z nagrodą CES 2026 „Best of Innovation”</w:t>
      </w:r>
    </w:p>
    <w:p w:rsidR="00000000" w:rsidDel="00000000" w:rsidP="00000000" w:rsidRDefault="00000000" w:rsidRPr="00000000" w14:paraId="00000005">
      <w:pPr>
        <w:spacing w:before="12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XPG, e-sportowa marka należąca do tajwańskiej firmy ADATA, zdobyła nagrodę CES 2026 “Best of Innovation”. Wyróżnienie otrzymała NOVAKEY RGB DDR5 - pierwsza na świecie pamięć gamingowa z efektem oświetlenia Infinity Mirror. 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645600" cy="41148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11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Pamięć XPG NOVAKEY RGB DDR5 powstała w odpowiedzi na rosnącą popularność obudów PC z przeszklonymi panelami. Urządzenie wyróżnia się za sprawą efektu </w:t>
      </w:r>
      <w:r w:rsidDel="00000000" w:rsidR="00000000" w:rsidRPr="00000000">
        <w:rPr>
          <w:b w:val="1"/>
          <w:bCs w:val="1"/>
          <w:rtl w:val="0"/>
        </w:rPr>
        <w:t xml:space="preserve">Infinity Mirror</w:t>
      </w:r>
      <w:r w:rsidDel="00000000" w:rsidR="00000000" w:rsidRPr="00000000">
        <w:rPr>
          <w:rtl w:val="0"/>
        </w:rPr>
        <w:t xml:space="preserve">, tworzącego wrażenie świetlnego tunelu sięgającego w nieskończoność. Wyjątkowy charakter pamięci podkreślają również </w:t>
      </w:r>
      <w:r w:rsidDel="00000000" w:rsidR="00000000" w:rsidRPr="00000000">
        <w:rPr>
          <w:b w:val="1"/>
          <w:bCs w:val="1"/>
          <w:rtl w:val="0"/>
        </w:rPr>
        <w:t xml:space="preserve">wielowymiarowe podświetlenie RGB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rtl w:val="0"/>
        </w:rPr>
        <w:t xml:space="preserve">charakterystyczne dla XPG </w:t>
      </w:r>
      <w:r w:rsidDel="00000000" w:rsidR="00000000" w:rsidRPr="00000000">
        <w:rPr>
          <w:b w:val="1"/>
          <w:bCs w:val="1"/>
          <w:rtl w:val="0"/>
        </w:rPr>
        <w:t xml:space="preserve">skośne linie i minimalistyczne, geometryczne kształty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parze z efektownym designem idą także wysoka wydajność i troska o środowisko. </w:t>
      </w:r>
      <w:r w:rsidDel="00000000" w:rsidR="00000000" w:rsidRPr="00000000">
        <w:rPr>
          <w:b w:val="1"/>
          <w:bCs w:val="1"/>
          <w:rtl w:val="0"/>
        </w:rPr>
        <w:t xml:space="preserve">XPG NOVAKEY</w:t>
      </w:r>
      <w:r w:rsidDel="00000000" w:rsidR="00000000" w:rsidRPr="00000000">
        <w:rPr>
          <w:rtl w:val="0"/>
        </w:rPr>
        <w:t xml:space="preserve"> oferuje prędkości do </w:t>
      </w:r>
      <w:r w:rsidDel="00000000" w:rsidR="00000000" w:rsidRPr="00000000">
        <w:rPr>
          <w:b w:val="1"/>
          <w:bCs w:val="1"/>
          <w:rtl w:val="0"/>
        </w:rPr>
        <w:t xml:space="preserve">8000 MT/s</w:t>
      </w:r>
      <w:r w:rsidDel="00000000" w:rsidR="00000000" w:rsidRPr="00000000">
        <w:rPr>
          <w:rtl w:val="0"/>
        </w:rPr>
        <w:t xml:space="preserve">, pojemność </w:t>
      </w:r>
      <w:r w:rsidDel="00000000" w:rsidR="00000000" w:rsidRPr="00000000">
        <w:rPr>
          <w:b w:val="1"/>
          <w:bCs w:val="1"/>
          <w:rtl w:val="0"/>
        </w:rPr>
        <w:t xml:space="preserve">32 GB na moduł</w:t>
      </w:r>
      <w:r w:rsidDel="00000000" w:rsidR="00000000" w:rsidRPr="00000000">
        <w:rPr>
          <w:rtl w:val="0"/>
        </w:rPr>
        <w:t xml:space="preserve"> i jest w pełni kompatybilna z technologiami </w:t>
      </w:r>
      <w:r w:rsidDel="00000000" w:rsidR="00000000" w:rsidRPr="00000000">
        <w:rPr>
          <w:b w:val="1"/>
          <w:bCs w:val="1"/>
          <w:rtl w:val="0"/>
        </w:rPr>
        <w:t xml:space="preserve">Intel XMP 3.0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bCs w:val="1"/>
          <w:rtl w:val="0"/>
        </w:rPr>
        <w:t xml:space="preserve">AMD EXPO</w:t>
      </w:r>
      <w:r w:rsidDel="00000000" w:rsidR="00000000" w:rsidRPr="00000000">
        <w:rPr>
          <w:rtl w:val="0"/>
        </w:rPr>
        <w:t xml:space="preserve">. Pamięć wykonana została w </w:t>
      </w:r>
      <w:r w:rsidDel="00000000" w:rsidR="00000000" w:rsidRPr="00000000">
        <w:rPr>
          <w:b w:val="1"/>
          <w:bCs w:val="1"/>
          <w:rtl w:val="0"/>
        </w:rPr>
        <w:t xml:space="preserve">85% z materiałów PCR, radiator składa się </w:t>
      </w:r>
      <w:r w:rsidDel="00000000" w:rsidR="00000000" w:rsidRPr="00000000">
        <w:rPr>
          <w:rtl w:val="0"/>
        </w:rPr>
        <w:t xml:space="preserve">w </w:t>
      </w:r>
      <w:r w:rsidDel="00000000" w:rsidR="00000000" w:rsidRPr="00000000">
        <w:rPr>
          <w:b w:val="1"/>
          <w:bCs w:val="1"/>
          <w:rtl w:val="0"/>
        </w:rPr>
        <w:t xml:space="preserve">50% z aluminium pochodzącego z recyklingu</w:t>
      </w:r>
      <w:r w:rsidDel="00000000" w:rsidR="00000000" w:rsidRPr="00000000">
        <w:rPr>
          <w:rtl w:val="0"/>
        </w:rPr>
        <w:t xml:space="preserve">, a opakowanie posiada certyfikat </w:t>
      </w:r>
      <w:r w:rsidDel="00000000" w:rsidR="00000000" w:rsidRPr="00000000">
        <w:rPr>
          <w:b w:val="1"/>
          <w:bCs w:val="1"/>
          <w:rtl w:val="0"/>
        </w:rPr>
        <w:t xml:space="preserve">FSC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fc0h5xoy3c8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6o76rmg9w0c8" w:id="1"/>
      <w:bookmarkEnd w:id="1"/>
      <w:r w:rsidDel="00000000" w:rsidR="00000000" w:rsidRPr="00000000">
        <w:rPr>
          <w:sz w:val="26"/>
          <w:szCs w:val="26"/>
          <w:rtl w:val="0"/>
        </w:rPr>
        <w:t xml:space="preserve">Nagrody CES Innovation Awards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jc w:val="both"/>
        <w:rPr>
          <w:b w:val="0"/>
          <w:bCs w:val="0"/>
          <w:sz w:val="24"/>
          <w:szCs w:val="24"/>
        </w:rPr>
      </w:pPr>
      <w:bookmarkStart w:colFirst="0" w:colLast="0" w:name="_heading=h.e6e2148b2tfe" w:id="2"/>
      <w:bookmarkEnd w:id="2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Program CES Innovation Awards to coroczny konkurs wyróżniający wyjątkowe osiągnięcia w dziedzinie projektowania i inżynierii produktów technologicznych. Jury przyznaje nagrody w wielu kategoriach technologii konsumenckich, a najwyżej ocenione projekty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otrzymują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tytuł „Best of Innovation”.</w:t>
      </w:r>
    </w:p>
    <w:p w:rsidR="00000000" w:rsidDel="00000000" w:rsidP="00000000" w:rsidRDefault="00000000" w:rsidRPr="00000000" w14:paraId="0000000E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 marce XPG</w:t>
        <w:br w:type="textWrapping"/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Marka XPG (XTREME PERFORMANCE GEAR) została założona przez ADATA w celu dostarczania produktów o wysokiej wydajności dla graczy, profesjonalistów esportu i entuzjastów technologii. Jest zaangażowana w tworzenie produktów, które zapewniają ekstremalną wydajność i dlatego ściśle współpracują ze społecznością graczy i esportowców, aby uzyskać wgląd w rzeczywiste potrzeby użytkowników. Dostarczają pełną gamę produktów od systemów, komponentów, urządzeń peryferyjnych po urządzenia i projektują je z myślą o najwyższych standardach stabilności, niezawodności i wydajności. Tworzą również produkty o niezwykle atrakcyjnym wzornictwie, które przyniosły im kilka prestiżowych międzynarodowych nagród, takich jak iF Design i Good Design. Poza produktami, odgrywają aktywną rolę w sponsorowaniu i wspieraniu wydarzeń i drużyn e-sportowych na całym świecie, aby zapewnić ekstremalne wrażenia z gier na najwyższym poziomie.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MingLiu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292225" cy="71945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225" cy="719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rFonts w:ascii="PMingLiu" w:cs="PMingLiu" w:eastAsia="PMingLiu" w:hAnsi="PMingLiu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D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2D5A09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2D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2D5A09"/>
    <w:rPr>
      <w:sz w:val="20"/>
      <w:szCs w:val="20"/>
    </w:rPr>
  </w:style>
  <w:style w:type="paragraph" w:styleId="Web">
    <w:name w:val="Normal (Web)"/>
    <w:basedOn w:val="a"/>
    <w:uiPriority w:val="99"/>
    <w:semiHidden w:val="1"/>
    <w:unhideWhenUsed w:val="1"/>
    <w:rsid w:val="00770784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paragraph" w:styleId="a7">
    <w:name w:val="Balloon Text"/>
    <w:basedOn w:val="a"/>
    <w:link w:val="a8"/>
    <w:uiPriority w:val="99"/>
    <w:semiHidden w:val="1"/>
    <w:unhideWhenUsed w:val="1"/>
    <w:rsid w:val="00DD6265"/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註解方塊文字 字元"/>
    <w:basedOn w:val="a0"/>
    <w:link w:val="a7"/>
    <w:uiPriority w:val="99"/>
    <w:semiHidden w:val="1"/>
    <w:rsid w:val="00DD6265"/>
    <w:rPr>
      <w:rFonts w:asciiTheme="majorHAnsi" w:cstheme="majorBidi" w:eastAsiaTheme="majorEastAsia" w:hAnsiTheme="majorHAnsi"/>
      <w:sz w:val="18"/>
      <w:szCs w:val="18"/>
    </w:rPr>
  </w:style>
  <w:style w:type="paragraph" w:styleId="a9">
    <w:name w:val="Revision"/>
    <w:hidden w:val="1"/>
    <w:uiPriority w:val="99"/>
    <w:semiHidden w:val="1"/>
    <w:rsid w:val="00DA322F"/>
  </w:style>
  <w:style w:type="paragraph" w:styleId="HTML">
    <w:name w:val="HTML Preformatted"/>
    <w:basedOn w:val="a"/>
    <w:link w:val="HTML0"/>
    <w:uiPriority w:val="99"/>
    <w:semiHidden w:val="1"/>
    <w:unhideWhenUsed w:val="1"/>
    <w:rsid w:val="00B9204C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cs="細明體" w:eastAsia="細明體" w:hAnsi="細明體"/>
      <w:kern w:val="0"/>
      <w:szCs w:val="24"/>
    </w:rPr>
  </w:style>
  <w:style w:type="character" w:styleId="HTML0" w:customStyle="1">
    <w:name w:val="HTML 預設格式 字元"/>
    <w:basedOn w:val="a0"/>
    <w:link w:val="HTML"/>
    <w:uiPriority w:val="99"/>
    <w:semiHidden w:val="1"/>
    <w:rsid w:val="00B9204C"/>
    <w:rPr>
      <w:rFonts w:ascii="細明體" w:cs="細明體" w:eastAsia="細明體" w:hAnsi="細明體"/>
      <w:kern w:val="0"/>
      <w:szCs w:val="24"/>
    </w:rPr>
  </w:style>
  <w:style w:type="character" w:styleId="aa">
    <w:name w:val="Strong"/>
    <w:basedOn w:val="a0"/>
    <w:uiPriority w:val="22"/>
    <w:qFormat w:val="1"/>
    <w:rsid w:val="00283A64"/>
    <w:rPr>
      <w:b w:val="1"/>
      <w:bCs w:val="1"/>
    </w:rPr>
  </w:style>
  <w:style w:type="character" w:styleId="ab">
    <w:name w:val="Hyperlink"/>
    <w:basedOn w:val="a0"/>
    <w:uiPriority w:val="99"/>
    <w:unhideWhenUsed w:val="1"/>
    <w:rsid w:val="008C4360"/>
    <w:rPr>
      <w:color w:val="0563c1" w:themeColor="hyperlink"/>
      <w:u w:val="single"/>
    </w:rPr>
  </w:style>
  <w:style w:type="character" w:styleId="10" w:customStyle="1">
    <w:name w:val="標題 1 字元"/>
    <w:basedOn w:val="a0"/>
    <w:link w:val="1"/>
    <w:uiPriority w:val="9"/>
    <w:rsid w:val="00E93CFE"/>
    <w:rPr>
      <w:rFonts w:ascii="新細明體" w:cs="新細明體" w:eastAsia="新細明體" w:hAnsi="新細明體"/>
      <w:b w:val="1"/>
      <w:bCs w:val="1"/>
      <w:kern w:val="36"/>
      <w:sz w:val="48"/>
      <w:szCs w:val="48"/>
    </w:rPr>
  </w:style>
  <w:style w:type="paragraph" w:styleId="ac">
    <w:name w:val="List Paragraph"/>
    <w:basedOn w:val="a"/>
    <w:uiPriority w:val="34"/>
    <w:qFormat w:val="1"/>
    <w:rsid w:val="00EE2EEB"/>
    <w:pPr>
      <w:widowControl w:val="1"/>
      <w:ind w:left="480" w:leftChars="200"/>
    </w:pPr>
    <w:rPr>
      <w:rFonts w:ascii="Calibri" w:cs="Calibri" w:eastAsia="新細明體" w:hAnsi="Calibri"/>
      <w:kern w:val="0"/>
      <w:szCs w:val="24"/>
    </w:rPr>
  </w:style>
  <w:style w:type="paragraph" w:styleId="ContactInformation" w:customStyle="1">
    <w:name w:val="ContactInformation"/>
    <w:basedOn w:val="a"/>
    <w:rsid w:val="009E0FD8"/>
    <w:rPr>
      <w:rFonts w:ascii="Calibri" w:cs="新細明體" w:eastAsia="Calibri" w:hAnsi="Calibri"/>
      <w:szCs w:val="24"/>
    </w:rPr>
  </w:style>
  <w:style w:type="character" w:styleId="ad">
    <w:name w:val="FollowedHyperlink"/>
    <w:basedOn w:val="a0"/>
    <w:uiPriority w:val="99"/>
    <w:semiHidden w:val="1"/>
    <w:unhideWhenUsed w:val="1"/>
    <w:rsid w:val="00D06592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 w:val="1"/>
    <w:unhideWhenUsed w:val="1"/>
    <w:rsid w:val="007C4D1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 w:val="1"/>
    <w:rsid w:val="007C4D11"/>
  </w:style>
  <w:style w:type="character" w:styleId="af0" w:customStyle="1">
    <w:name w:val="註解文字 字元"/>
    <w:basedOn w:val="a0"/>
    <w:link w:val="af"/>
    <w:uiPriority w:val="99"/>
    <w:rsid w:val="007C4D11"/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7C4D11"/>
    <w:rPr>
      <w:b w:val="1"/>
      <w:bCs w:val="1"/>
    </w:rPr>
  </w:style>
  <w:style w:type="character" w:styleId="af2" w:customStyle="1">
    <w:name w:val="註解主旨 字元"/>
    <w:basedOn w:val="af0"/>
    <w:link w:val="af1"/>
    <w:uiPriority w:val="99"/>
    <w:semiHidden w:val="1"/>
    <w:rsid w:val="007C4D11"/>
    <w:rPr>
      <w:b w:val="1"/>
      <w:bCs w:val="1"/>
    </w:rPr>
  </w:style>
  <w:style w:type="character" w:styleId="wordsection1Char" w:customStyle="1">
    <w:name w:val="wordsection1 Char"/>
    <w:basedOn w:val="a0"/>
    <w:link w:val="wordsection1"/>
    <w:uiPriority w:val="99"/>
    <w:locked w:val="1"/>
    <w:rsid w:val="00DA3BD2"/>
    <w:rPr>
      <w:rFonts w:ascii="SimSun" w:eastAsia="SimSun" w:hAnsi="SimSun"/>
    </w:rPr>
  </w:style>
  <w:style w:type="paragraph" w:styleId="wordsection1" w:customStyle="1">
    <w:name w:val="wordsection1"/>
    <w:aliases w:val="m_,9034989704951977135gmail"/>
    <w:basedOn w:val="a"/>
    <w:link w:val="wordsection1Char"/>
    <w:uiPriority w:val="99"/>
    <w:rsid w:val="00DA3BD2"/>
    <w:pPr>
      <w:widowControl w:val="1"/>
    </w:pPr>
    <w:rPr>
      <w:rFonts w:ascii="SimSun" w:eastAsia="SimSun" w:hAnsi="SimSun"/>
    </w:rPr>
  </w:style>
  <w:style w:type="character" w:styleId="af3">
    <w:name w:val="Emphasis"/>
    <w:basedOn w:val="a0"/>
    <w:uiPriority w:val="20"/>
    <w:qFormat w:val="1"/>
    <w:rsid w:val="00A953DA"/>
    <w:rPr>
      <w:i w:val="1"/>
      <w:iCs w:val="1"/>
    </w:rPr>
  </w:style>
  <w:style w:type="paragraph" w:styleId="af4">
    <w:name w:val="footnote text"/>
    <w:basedOn w:val="a"/>
    <w:link w:val="af5"/>
    <w:uiPriority w:val="99"/>
    <w:semiHidden w:val="1"/>
    <w:unhideWhenUsed w:val="1"/>
    <w:rsid w:val="00EB5B5D"/>
    <w:pPr>
      <w:snapToGrid w:val="0"/>
    </w:pPr>
    <w:rPr>
      <w:sz w:val="20"/>
      <w:szCs w:val="20"/>
    </w:rPr>
  </w:style>
  <w:style w:type="character" w:styleId="af5" w:customStyle="1">
    <w:name w:val="註腳文字 字元"/>
    <w:basedOn w:val="a0"/>
    <w:link w:val="af4"/>
    <w:uiPriority w:val="99"/>
    <w:semiHidden w:val="1"/>
    <w:rsid w:val="00EB5B5D"/>
    <w:rPr>
      <w:sz w:val="20"/>
      <w:szCs w:val="20"/>
    </w:rPr>
  </w:style>
  <w:style w:type="character" w:styleId="af6">
    <w:name w:val="footnote reference"/>
    <w:basedOn w:val="a0"/>
    <w:uiPriority w:val="99"/>
    <w:semiHidden w:val="1"/>
    <w:unhideWhenUsed w:val="1"/>
    <w:rsid w:val="00EB5B5D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eSXKBjMvjhNlE8XNJRT0weLgEA==">CgMxLjAyDmguZmMwaDV4b3kzYzhiMg5oLjZvNzZybWc5dzBjODIOaC5lNmUyMTQ4YjJ0ZmU4AHIhMWdLeTZFUm1VMXBEYnNHUVg0cXY3cjBWU19QTjhxQnBE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2025-11-10T02:00:00Z</dcterms:created>
  <dc:creator>Joanne_Kuo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0x0101008444D8DEEFBBC94EB6E6FB2AB406E5EC</vt:lpwstr>
  </property>
</Properties>
</file>