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0CB6" w14:textId="4B8355F5" w:rsidR="00A154BF" w:rsidRPr="00920F50" w:rsidRDefault="00B31BD1" w:rsidP="0098414C">
      <w:pPr>
        <w:ind w:left="-567"/>
        <w:rPr>
          <w:rFonts w:ascii="HelveticaNeueLT Pro 45 Lt" w:hAnsi="HelveticaNeueLT Pro 45 Lt"/>
          <w:color w:val="49595B"/>
          <w:sz w:val="52"/>
          <w:szCs w:val="52"/>
        </w:rPr>
      </w:pPr>
      <w:r w:rsidRPr="00920F50">
        <w:rPr>
          <w:rFonts w:ascii="HelveticaNeueLT Pro 45 Lt" w:hAnsi="HelveticaNeueLT Pro 45 Lt"/>
          <w:noProof/>
          <w:color w:val="C7162B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58242" wp14:editId="43E8CF27">
                <wp:simplePos x="0" y="0"/>
                <wp:positionH relativeFrom="column">
                  <wp:posOffset>2157095</wp:posOffset>
                </wp:positionH>
                <wp:positionV relativeFrom="paragraph">
                  <wp:posOffset>361950</wp:posOffset>
                </wp:positionV>
                <wp:extent cx="66612" cy="6661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" cy="66612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30178" id="Rectangle 3" o:spid="_x0000_s1026" style="position:absolute;margin-left:169.85pt;margin-top:28.5pt;width:5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" fillcolor="#c7162b" stroked="f" strokeweight="1pt"/>
            </w:pict>
          </mc:Fallback>
        </mc:AlternateContent>
      </w:r>
      <w:r w:rsidR="00F0634A" w:rsidRPr="00920F50">
        <w:rPr>
          <w:rFonts w:ascii="HelveticaNeueLT Pro 45 Lt" w:hAnsi="HelveticaNeueLT Pro 45 Lt"/>
          <w:color w:val="49595B"/>
          <w:sz w:val="52"/>
          <w:szCs w:val="52"/>
        </w:rPr>
        <w:t>MEDIA RELEAS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E                         </w:t>
      </w:r>
      <w:r w:rsidR="0098414C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</w:t>
      </w:r>
      <w:r w:rsidR="00B078AF" w:rsidRPr="00920F50">
        <w:rPr>
          <w:rFonts w:ascii="HelveticaNeueLT Pro 45 Lt" w:hAnsi="HelveticaNeueLT Pro 45 Lt"/>
          <w:color w:val="49595B"/>
          <w:sz w:val="52"/>
          <w:szCs w:val="52"/>
        </w:rPr>
        <w:t xml:space="preserve">    </w:t>
      </w:r>
      <w:r w:rsidR="00B078AF" w:rsidRPr="00920F50">
        <w:rPr>
          <w:rFonts w:ascii="HelveticaNeueLT Pro 45 Lt" w:hAnsi="HelveticaNeueLT Pro 45 Lt"/>
          <w:noProof/>
          <w:color w:val="49595B"/>
          <w:sz w:val="52"/>
          <w:szCs w:val="52"/>
          <w:lang w:val="en-GB" w:eastAsia="en-GB"/>
        </w:rPr>
        <w:drawing>
          <wp:inline distT="0" distB="0" distL="0" distR="0" wp14:anchorId="05632568" wp14:editId="63771DA5">
            <wp:extent cx="1177121" cy="412077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121" cy="41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3459" w14:textId="3489542C" w:rsidR="00A154BF" w:rsidRPr="00920F50" w:rsidRDefault="00A154BF" w:rsidP="00443B5F">
      <w:pPr>
        <w:rPr>
          <w:rFonts w:ascii="HelveticaNeueLT Pro 45 Lt" w:hAnsi="HelveticaNeueLT Pro 45 Lt"/>
          <w:color w:val="49595B"/>
          <w:sz w:val="52"/>
          <w:szCs w:val="52"/>
        </w:rPr>
      </w:pPr>
    </w:p>
    <w:p w14:paraId="3EFEF5D4" w14:textId="03E1F21C" w:rsidR="00443B5F" w:rsidRPr="00762B08" w:rsidRDefault="00523F27" w:rsidP="00762B08">
      <w:pPr>
        <w:ind w:left="-567" w:firstLine="567"/>
        <w:rPr>
          <w:rFonts w:ascii="HelveticaNeueLT Pro 45 Lt" w:hAnsi="HelveticaNeueLT Pro 45 Lt"/>
          <w:color w:val="49595B"/>
          <w:sz w:val="20"/>
          <w:szCs w:val="20"/>
        </w:rPr>
      </w:pPr>
      <w:r w:rsidRPr="00920F50">
        <w:rPr>
          <w:rFonts w:ascii="HelveticaNeueLT Pro 45 Lt" w:hAnsi="HelveticaNeueLT Pro 45 Lt"/>
          <w:color w:val="49595B"/>
          <w:sz w:val="20"/>
          <w:szCs w:val="20"/>
        </w:rPr>
        <w:t>Warszawa</w:t>
      </w:r>
      <w:r w:rsidR="00A154BF" w:rsidRPr="00920F50">
        <w:rPr>
          <w:rFonts w:ascii="HelveticaNeueLT Pro 45 Lt" w:hAnsi="HelveticaNeueLT Pro 45 Lt"/>
          <w:color w:val="49595B"/>
          <w:sz w:val="20"/>
          <w:szCs w:val="20"/>
        </w:rPr>
        <w:t xml:space="preserve">, </w:t>
      </w:r>
      <w:r w:rsidR="001F1A61">
        <w:rPr>
          <w:rFonts w:ascii="HelveticaNeueLT Pro 45 Lt" w:hAnsi="HelveticaNeueLT Pro 45 Lt"/>
          <w:color w:val="49595B"/>
          <w:sz w:val="20"/>
          <w:szCs w:val="20"/>
        </w:rPr>
        <w:t>0</w:t>
      </w:r>
      <w:r w:rsidR="009F4544">
        <w:rPr>
          <w:rFonts w:ascii="HelveticaNeueLT Pro 45 Lt" w:hAnsi="HelveticaNeueLT Pro 45 Lt"/>
          <w:color w:val="49595B"/>
          <w:sz w:val="20"/>
          <w:szCs w:val="20"/>
        </w:rPr>
        <w:t>6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 xml:space="preserve"> </w:t>
      </w:r>
      <w:r w:rsidR="001F1A61">
        <w:rPr>
          <w:rFonts w:ascii="HelveticaNeueLT Pro 45 Lt" w:hAnsi="HelveticaNeueLT Pro 45 Lt"/>
          <w:color w:val="49595B"/>
          <w:sz w:val="20"/>
          <w:szCs w:val="20"/>
        </w:rPr>
        <w:t>listopad</w:t>
      </w:r>
      <w:r w:rsidR="003C434F">
        <w:rPr>
          <w:rFonts w:ascii="HelveticaNeueLT Pro 45 Lt" w:hAnsi="HelveticaNeueLT Pro 45 Lt"/>
          <w:color w:val="49595B"/>
          <w:sz w:val="20"/>
          <w:szCs w:val="20"/>
        </w:rPr>
        <w:t>a 2025</w:t>
      </w:r>
    </w:p>
    <w:p w14:paraId="35A99EA5" w14:textId="77777777" w:rsidR="00256166" w:rsidRDefault="00256166" w:rsidP="00443B5F">
      <w:pPr>
        <w:spacing w:line="520" w:lineRule="exact"/>
        <w:rPr>
          <w:rFonts w:ascii="HelveticaNeueLT Pro 65 Md" w:eastAsia="Times New Roman" w:hAnsi="HelveticaNeueLT Pro 65 Md" w:cs="Times New Roman"/>
          <w:color w:val="C7162B"/>
          <w:sz w:val="40"/>
          <w:szCs w:val="40"/>
          <w:lang w:eastAsia="en-GB"/>
        </w:rPr>
      </w:pPr>
    </w:p>
    <w:p w14:paraId="40BD5931" w14:textId="19E34D2C" w:rsidR="006C4FD2" w:rsidRPr="00C667D2" w:rsidRDefault="00CA6735" w:rsidP="003C434F">
      <w:pPr>
        <w:spacing w:line="330" w:lineRule="exact"/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</w:pPr>
      <w:r w:rsidRPr="00CA6735"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  <w:t xml:space="preserve">Globalworth </w:t>
      </w:r>
      <w:r w:rsidR="006C4FD2"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  <w:t>ogłasza p</w:t>
      </w:r>
      <w:r w:rsidR="001F1A61" w:rsidRPr="001F1A61">
        <w:rPr>
          <w:rFonts w:ascii="HelveticaNeueLT Pro 45 Lt" w:hAnsi="HelveticaNeueLT Pro 45 Lt"/>
          <w:b/>
          <w:bCs/>
          <w:noProof/>
          <w:color w:val="485A5A"/>
          <w:sz w:val="32"/>
          <w:szCs w:val="32"/>
        </w:rPr>
        <w:t>owołanie współdyrektorów generalnych (Joint CEOs)</w:t>
      </w:r>
    </w:p>
    <w:p w14:paraId="2EC37998" w14:textId="77777777" w:rsidR="005D789C" w:rsidRPr="00C667D2" w:rsidRDefault="005D789C" w:rsidP="003C434F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40750882" w14:textId="6A8165FF" w:rsidR="003C434F" w:rsidRPr="00C667D2" w:rsidRDefault="003C434F" w:rsidP="003C434F">
      <w:pPr>
        <w:spacing w:line="330" w:lineRule="exact"/>
        <w:rPr>
          <w:rFonts w:ascii="HelveticaNeueLT Pro 45 Lt" w:hAnsi="HelveticaNeueLT Pro 45 Lt"/>
          <w:noProof/>
          <w:color w:val="485A5A"/>
        </w:rPr>
      </w:pPr>
      <w:r w:rsidRPr="003C434F">
        <w:rPr>
          <w:rFonts w:ascii="HelveticaNeueLT Pro 45 Lt" w:hAnsi="HelveticaNeueLT Pro 45 Lt"/>
          <w:noProof/>
          <w:color w:val="485A5A"/>
          <w:lang w:val="en-US"/>
        </w:rPr>
        <mc:AlternateContent>
          <mc:Choice Requires="wps">
            <w:drawing>
              <wp:anchor distT="0" distB="0" distL="0" distR="0" simplePos="0" relativeHeight="251660293" behindDoc="0" locked="0" layoutInCell="1" allowOverlap="1" wp14:anchorId="5986E098" wp14:editId="26631B96">
                <wp:simplePos x="0" y="0"/>
                <wp:positionH relativeFrom="column">
                  <wp:posOffset>220831</wp:posOffset>
                </wp:positionH>
                <wp:positionV relativeFrom="line">
                  <wp:posOffset>-3077</wp:posOffset>
                </wp:positionV>
                <wp:extent cx="6049111" cy="0"/>
                <wp:effectExtent l="0" t="0" r="0" b="0"/>
                <wp:wrapTopAndBottom distT="0" distB="0"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1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2282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C3996" id="officeArt object" o:spid="_x0000_s1026" alt="Straight Connector 5" style="position:absolute;z-index:251660293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7.4pt,-.25pt" to="493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" strokecolor="#c22827" strokeweight="1pt">
                <v:stroke joinstyle="miter"/>
                <w10:wrap type="topAndBottom" anchory="line"/>
              </v:line>
            </w:pict>
          </mc:Fallback>
        </mc:AlternateContent>
      </w:r>
    </w:p>
    <w:p w14:paraId="157FF870" w14:textId="4537AF37" w:rsidR="00590516" w:rsidRDefault="0059051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590516">
        <w:rPr>
          <w:rFonts w:ascii="HelveticaNeueLT Pro 45 Lt" w:hAnsi="HelveticaNeueLT Pro 45 Lt"/>
          <w:noProof/>
          <w:color w:val="485A5A"/>
        </w:rPr>
        <w:t xml:space="preserve">Globalworth 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ogłasza powołanie Piotra Olendskiego i Roya Vishnovizkiego na stanowiska współdyrektorów generalnych (Joint Chief Executive Officers). Dennis Selinas, który pełnił funkcję CEO Globalworth przez ostatnie trzy lata, </w:t>
      </w:r>
      <w:r w:rsidR="00902573">
        <w:rPr>
          <w:rFonts w:ascii="HelveticaNeueLT Pro 45 Lt" w:hAnsi="HelveticaNeueLT Pro 45 Lt"/>
          <w:noProof/>
          <w:color w:val="485A5A"/>
        </w:rPr>
        <w:t>ustąpi ze stanowiska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, aby podjąć inne wyzwania zawodowe </w:t>
      </w:r>
      <w:r w:rsidR="00AC76DD" w:rsidRPr="00AC76DD">
        <w:rPr>
          <w:rFonts w:ascii="HelveticaNeueLT Pro 45 Lt" w:hAnsi="HelveticaNeueLT Pro 45 Lt"/>
          <w:noProof/>
          <w:color w:val="485A5A"/>
        </w:rPr>
        <w:t>oraz będzie wspierać proces uporządkowanego przekazania obowiązków</w:t>
      </w:r>
      <w:r w:rsidR="001F1A61" w:rsidRPr="001F1A61">
        <w:rPr>
          <w:rFonts w:ascii="HelveticaNeueLT Pro 45 Lt" w:hAnsi="HelveticaNeueLT Pro 45 Lt"/>
          <w:noProof/>
          <w:color w:val="485A5A"/>
        </w:rPr>
        <w:t>.</w:t>
      </w:r>
    </w:p>
    <w:p w14:paraId="799B6088" w14:textId="77777777" w:rsidR="00590516" w:rsidRPr="00590516" w:rsidRDefault="0059051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696A8A92" w14:textId="07712A08" w:rsidR="00590516" w:rsidRDefault="001F1A61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 w:rsidRPr="001F1A61">
        <w:rPr>
          <w:rFonts w:ascii="HelveticaNeueLT Pro 45 Lt" w:hAnsi="HelveticaNeueLT Pro 45 Lt"/>
          <w:noProof/>
          <w:color w:val="485A5A"/>
        </w:rPr>
        <w:t>P</w:t>
      </w:r>
      <w:r w:rsidR="000F1B00">
        <w:rPr>
          <w:rFonts w:ascii="HelveticaNeueLT Pro 45 Lt" w:hAnsi="HelveticaNeueLT Pro 45 Lt"/>
          <w:noProof/>
          <w:color w:val="485A5A"/>
        </w:rPr>
        <w:t>iotr</w:t>
      </w:r>
      <w:r w:rsidRPr="001F1A61">
        <w:rPr>
          <w:rFonts w:ascii="HelveticaNeueLT Pro 45 Lt" w:hAnsi="HelveticaNeueLT Pro 45 Lt"/>
          <w:noProof/>
          <w:color w:val="485A5A"/>
        </w:rPr>
        <w:t xml:space="preserve"> Olendski pełni</w:t>
      </w:r>
      <w:r w:rsidR="009B5DD0">
        <w:rPr>
          <w:rFonts w:ascii="HelveticaNeueLT Pro 45 Lt" w:hAnsi="HelveticaNeueLT Pro 45 Lt"/>
          <w:noProof/>
          <w:color w:val="485A5A"/>
        </w:rPr>
        <w:t>ł</w:t>
      </w:r>
      <w:r w:rsidRPr="001F1A61">
        <w:rPr>
          <w:rFonts w:ascii="HelveticaNeueLT Pro 45 Lt" w:hAnsi="HelveticaNeueLT Pro 45 Lt"/>
          <w:noProof/>
          <w:color w:val="485A5A"/>
        </w:rPr>
        <w:t xml:space="preserve"> funkcję </w:t>
      </w:r>
      <w:r w:rsidR="00116950">
        <w:rPr>
          <w:rFonts w:ascii="HelveticaNeueLT Pro 45 Lt" w:hAnsi="HelveticaNeueLT Pro 45 Lt"/>
          <w:noProof/>
          <w:color w:val="485A5A"/>
        </w:rPr>
        <w:t>członka</w:t>
      </w:r>
      <w:r w:rsidRPr="001F1A61">
        <w:rPr>
          <w:rFonts w:ascii="HelveticaNeueLT Pro 45 Lt" w:hAnsi="HelveticaNeueLT Pro 45 Lt"/>
          <w:noProof/>
          <w:color w:val="485A5A"/>
        </w:rPr>
        <w:t xml:space="preserve"> Rad</w:t>
      </w:r>
      <w:r w:rsidR="00116950">
        <w:rPr>
          <w:rFonts w:ascii="HelveticaNeueLT Pro 45 Lt" w:hAnsi="HelveticaNeueLT Pro 45 Lt"/>
          <w:noProof/>
          <w:color w:val="485A5A"/>
        </w:rPr>
        <w:t>y</w:t>
      </w:r>
      <w:r w:rsidR="0072457B">
        <w:rPr>
          <w:rFonts w:ascii="HelveticaNeueLT Pro 45 Lt" w:hAnsi="HelveticaNeueLT Pro 45 Lt"/>
          <w:noProof/>
          <w:color w:val="485A5A"/>
        </w:rPr>
        <w:t xml:space="preserve"> Nadzo</w:t>
      </w:r>
      <w:r w:rsidR="00541773">
        <w:rPr>
          <w:rFonts w:ascii="HelveticaNeueLT Pro 45 Lt" w:hAnsi="HelveticaNeueLT Pro 45 Lt"/>
          <w:noProof/>
          <w:color w:val="485A5A"/>
        </w:rPr>
        <w:t>r</w:t>
      </w:r>
      <w:r w:rsidR="0072457B">
        <w:rPr>
          <w:rFonts w:ascii="HelveticaNeueLT Pro 45 Lt" w:hAnsi="HelveticaNeueLT Pro 45 Lt"/>
          <w:noProof/>
          <w:color w:val="485A5A"/>
        </w:rPr>
        <w:t>czej</w:t>
      </w:r>
      <w:r w:rsidRPr="001F1A61">
        <w:rPr>
          <w:rFonts w:ascii="HelveticaNeueLT Pro 45 Lt" w:hAnsi="HelveticaNeueLT Pro 45 Lt"/>
          <w:noProof/>
          <w:color w:val="485A5A"/>
        </w:rPr>
        <w:t xml:space="preserve"> od grudnia 2021 r</w:t>
      </w:r>
      <w:r w:rsidR="00541773">
        <w:rPr>
          <w:rFonts w:ascii="HelveticaNeueLT Pro 45 Lt" w:hAnsi="HelveticaNeueLT Pro 45 Lt"/>
          <w:noProof/>
          <w:color w:val="485A5A"/>
        </w:rPr>
        <w:t>oku</w:t>
      </w:r>
      <w:r w:rsidRPr="001F1A61">
        <w:rPr>
          <w:rFonts w:ascii="HelveticaNeueLT Pro 45 Lt" w:hAnsi="HelveticaNeueLT Pro 45 Lt"/>
          <w:noProof/>
          <w:color w:val="485A5A"/>
        </w:rPr>
        <w:t xml:space="preserve"> i </w:t>
      </w:r>
      <w:r w:rsidR="00541773">
        <w:rPr>
          <w:rFonts w:ascii="HelveticaNeueLT Pro 45 Lt" w:hAnsi="HelveticaNeueLT Pro 45 Lt"/>
          <w:noProof/>
          <w:color w:val="485A5A"/>
        </w:rPr>
        <w:t>posiad</w:t>
      </w:r>
      <w:r w:rsidRPr="001F1A61">
        <w:rPr>
          <w:rFonts w:ascii="HelveticaNeueLT Pro 45 Lt" w:hAnsi="HelveticaNeueLT Pro 45 Lt"/>
          <w:noProof/>
          <w:color w:val="485A5A"/>
        </w:rPr>
        <w:t xml:space="preserve">a bogate doświadczenie w </w:t>
      </w:r>
      <w:r w:rsidR="002D2D08">
        <w:rPr>
          <w:rFonts w:ascii="HelveticaNeueLT Pro 45 Lt" w:hAnsi="HelveticaNeueLT Pro 45 Lt"/>
          <w:noProof/>
          <w:color w:val="485A5A"/>
        </w:rPr>
        <w:t xml:space="preserve">obszarach </w:t>
      </w:r>
      <w:r w:rsidRPr="001F1A61">
        <w:rPr>
          <w:rFonts w:ascii="HelveticaNeueLT Pro 45 Lt" w:hAnsi="HelveticaNeueLT Pro 45 Lt"/>
          <w:noProof/>
          <w:color w:val="485A5A"/>
        </w:rPr>
        <w:t>finans</w:t>
      </w:r>
      <w:r w:rsidR="002D2D08">
        <w:rPr>
          <w:rFonts w:ascii="HelveticaNeueLT Pro 45 Lt" w:hAnsi="HelveticaNeueLT Pro 45 Lt"/>
          <w:noProof/>
          <w:color w:val="485A5A"/>
        </w:rPr>
        <w:t>ów</w:t>
      </w:r>
      <w:r w:rsidRPr="001F1A61">
        <w:rPr>
          <w:rFonts w:ascii="HelveticaNeueLT Pro 45 Lt" w:hAnsi="HelveticaNeueLT Pro 45 Lt"/>
          <w:noProof/>
          <w:color w:val="485A5A"/>
        </w:rPr>
        <w:t xml:space="preserve"> oraz zarządzani</w:t>
      </w:r>
      <w:r w:rsidR="002D2D08">
        <w:rPr>
          <w:rFonts w:ascii="HelveticaNeueLT Pro 45 Lt" w:hAnsi="HelveticaNeueLT Pro 45 Lt"/>
          <w:noProof/>
          <w:color w:val="485A5A"/>
        </w:rPr>
        <w:t>a</w:t>
      </w:r>
      <w:r w:rsidRPr="001F1A61">
        <w:rPr>
          <w:rFonts w:ascii="HelveticaNeueLT Pro 45 Lt" w:hAnsi="HelveticaNeueLT Pro 45 Lt"/>
          <w:noProof/>
          <w:color w:val="485A5A"/>
        </w:rPr>
        <w:t xml:space="preserve"> korporacyjn</w:t>
      </w:r>
      <w:r w:rsidR="002D2D08">
        <w:rPr>
          <w:rFonts w:ascii="HelveticaNeueLT Pro 45 Lt" w:hAnsi="HelveticaNeueLT Pro 45 Lt"/>
          <w:noProof/>
          <w:color w:val="485A5A"/>
        </w:rPr>
        <w:t>ego</w:t>
      </w:r>
      <w:r w:rsidRPr="001F1A61">
        <w:rPr>
          <w:rFonts w:ascii="HelveticaNeueLT Pro 45 Lt" w:hAnsi="HelveticaNeueLT Pro 45 Lt"/>
          <w:noProof/>
          <w:color w:val="485A5A"/>
        </w:rPr>
        <w:t xml:space="preserve">. 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Jego doświadczenie obejmuje doradztwo na rzecz polskich spółek z sektora odnawialnych źródeł energii (OZE), pełnienie funkcji </w:t>
      </w:r>
      <w:r w:rsidR="00A729F5">
        <w:rPr>
          <w:rFonts w:ascii="HelveticaNeueLT Pro 45 Lt" w:hAnsi="HelveticaNeueLT Pro 45 Lt"/>
          <w:noProof/>
          <w:color w:val="485A5A"/>
        </w:rPr>
        <w:t>zarządc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zych w PZU S.A., gdzie nadzorował obszar ubezpieczeń korporacyjnych, </w:t>
      </w:r>
      <w:r w:rsidR="001B438A">
        <w:rPr>
          <w:rFonts w:ascii="HelveticaNeueLT Pro 45 Lt" w:hAnsi="HelveticaNeueLT Pro 45 Lt"/>
          <w:noProof/>
          <w:color w:val="485A5A"/>
        </w:rPr>
        <w:t>a także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 19 lat pracy w Deutsche Bank Polska S.A., w tym siedem lat </w:t>
      </w:r>
      <w:r w:rsidR="001B438A">
        <w:rPr>
          <w:rFonts w:ascii="HelveticaNeueLT Pro 45 Lt" w:hAnsi="HelveticaNeueLT Pro 45 Lt"/>
          <w:noProof/>
          <w:color w:val="485A5A"/>
        </w:rPr>
        <w:t>w roli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 członk</w:t>
      </w:r>
      <w:r w:rsidR="001B438A">
        <w:rPr>
          <w:rFonts w:ascii="HelveticaNeueLT Pro 45 Lt" w:hAnsi="HelveticaNeueLT Pro 45 Lt"/>
          <w:noProof/>
          <w:color w:val="485A5A"/>
        </w:rPr>
        <w:t>a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 zarządu odpowiedzialn</w:t>
      </w:r>
      <w:r w:rsidR="001B438A">
        <w:rPr>
          <w:rFonts w:ascii="HelveticaNeueLT Pro 45 Lt" w:hAnsi="HelveticaNeueLT Pro 45 Lt"/>
          <w:noProof/>
          <w:color w:val="485A5A"/>
        </w:rPr>
        <w:t>ego</w:t>
      </w:r>
      <w:r w:rsidR="00EB4651" w:rsidRPr="00EB4651">
        <w:rPr>
          <w:rFonts w:ascii="HelveticaNeueLT Pro 45 Lt" w:hAnsi="HelveticaNeueLT Pro 45 Lt"/>
          <w:noProof/>
          <w:color w:val="485A5A"/>
        </w:rPr>
        <w:t xml:space="preserve"> za obszar bankowości inwestycyjnej.</w:t>
      </w:r>
    </w:p>
    <w:p w14:paraId="39E2425B" w14:textId="77777777" w:rsidR="00590516" w:rsidRPr="00590516" w:rsidRDefault="00590516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3752F17C" w14:textId="19AC03ED" w:rsidR="00590516" w:rsidRPr="00590516" w:rsidRDefault="000F1B00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>
        <w:rPr>
          <w:rFonts w:ascii="HelveticaNeueLT Pro 45 Lt" w:hAnsi="HelveticaNeueLT Pro 45 Lt"/>
          <w:noProof/>
          <w:color w:val="485A5A"/>
        </w:rPr>
        <w:t>Roy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Vishnovizki to doświadczony CEO z rozległym </w:t>
      </w:r>
      <w:r w:rsidR="00975D8A" w:rsidRPr="00975D8A">
        <w:rPr>
          <w:rFonts w:ascii="HelveticaNeueLT Pro 45 Lt" w:hAnsi="HelveticaNeueLT Pro 45 Lt"/>
          <w:noProof/>
          <w:color w:val="485A5A"/>
        </w:rPr>
        <w:t>doświadczenie</w:t>
      </w:r>
      <w:r w:rsidR="00A41DF5">
        <w:rPr>
          <w:rFonts w:ascii="HelveticaNeueLT Pro 45 Lt" w:hAnsi="HelveticaNeueLT Pro 45 Lt"/>
          <w:noProof/>
          <w:color w:val="485A5A"/>
        </w:rPr>
        <w:t>m</w:t>
      </w:r>
      <w:r w:rsidR="00975D8A" w:rsidRPr="00975D8A">
        <w:rPr>
          <w:rFonts w:ascii="HelveticaNeueLT Pro 45 Lt" w:hAnsi="HelveticaNeueLT Pro 45 Lt"/>
          <w:noProof/>
          <w:color w:val="485A5A"/>
        </w:rPr>
        <w:t xml:space="preserve"> w strukturach zarządczych wyższego szczebla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w spółkach publicznych i prywatnych w całej Europie, w tym </w:t>
      </w:r>
      <w:r w:rsidR="009667ED">
        <w:rPr>
          <w:rFonts w:ascii="HelveticaNeueLT Pro 45 Lt" w:hAnsi="HelveticaNeueLT Pro 45 Lt"/>
          <w:noProof/>
          <w:color w:val="485A5A"/>
        </w:rPr>
        <w:t>na stanowisku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prezes</w:t>
      </w:r>
      <w:r w:rsidR="009667ED">
        <w:rPr>
          <w:rFonts w:ascii="HelveticaNeueLT Pro 45 Lt" w:hAnsi="HelveticaNeueLT Pro 45 Lt"/>
          <w:noProof/>
          <w:color w:val="485A5A"/>
        </w:rPr>
        <w:t>a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zarządu TLG Immobilien AG. </w:t>
      </w:r>
      <w:r w:rsidR="003C46E7">
        <w:rPr>
          <w:rFonts w:ascii="HelveticaNeueLT Pro 45 Lt" w:hAnsi="HelveticaNeueLT Pro 45 Lt"/>
          <w:noProof/>
          <w:color w:val="485A5A"/>
        </w:rPr>
        <w:t>Posiad</w:t>
      </w:r>
      <w:r w:rsidR="001F1A61" w:rsidRPr="001F1A61">
        <w:rPr>
          <w:rFonts w:ascii="HelveticaNeueLT Pro 45 Lt" w:hAnsi="HelveticaNeueLT Pro 45 Lt"/>
          <w:noProof/>
          <w:color w:val="485A5A"/>
        </w:rPr>
        <w:t>a silne kompetencje w zarządzaniu dużymi organizacjami, w tym w sektorze nieruchomości.</w:t>
      </w:r>
    </w:p>
    <w:p w14:paraId="10BFA346" w14:textId="60F1B70D" w:rsidR="00256166" w:rsidRDefault="008E5A8B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>
        <w:rPr>
          <w:noProof/>
        </w:rPr>
        <w:drawing>
          <wp:anchor distT="57150" distB="57150" distL="57150" distR="57150" simplePos="0" relativeHeight="251655168" behindDoc="0" locked="0" layoutInCell="1" hidden="0" allowOverlap="1" wp14:anchorId="3F825E28" wp14:editId="41C59BD3">
            <wp:simplePos x="0" y="0"/>
            <wp:positionH relativeFrom="margin">
              <wp:align>left</wp:align>
            </wp:positionH>
            <wp:positionV relativeFrom="paragraph">
              <wp:posOffset>577215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771302481" name="image2.png" descr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2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434F" w:rsidRPr="003C434F">
        <w:rPr>
          <w:rFonts w:ascii="HelveticaNeueLT Pro 45 Lt" w:hAnsi="HelveticaNeueLT Pro 45 Lt"/>
          <w:noProof/>
          <w:color w:val="485A5A"/>
        </w:rPr>
        <w:br/>
      </w:r>
      <w:r w:rsidR="00256166" w:rsidRPr="00256166">
        <w:rPr>
          <w:rFonts w:ascii="HelveticaNeueLT Pro 45 Lt" w:hAnsi="HelveticaNeueLT Pro 45 Lt"/>
          <w:noProof/>
          <w:color w:val="485A5A"/>
        </w:rPr>
        <w:t>„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 xml:space="preserve">W imieniu Rady </w:t>
      </w:r>
      <w:r w:rsidR="005757CC">
        <w:rPr>
          <w:rFonts w:ascii="HelveticaNeueLT Pro 45 Lt" w:hAnsi="HelveticaNeueLT Pro 45 Lt"/>
          <w:i/>
          <w:iCs/>
          <w:noProof/>
          <w:color w:val="485A5A"/>
        </w:rPr>
        <w:t>Nadzorczej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 xml:space="preserve"> chciałbym podziękować Dennisowi za jego przywództwo i znaczący wkład w rozwój Globalworth w ciągu ostatnich trzech lat. W tym czasie Spółka przeprowadziła </w:t>
      </w:r>
      <w:r w:rsidR="00642CAB">
        <w:rPr>
          <w:rFonts w:ascii="HelveticaNeueLT Pro 45 Lt" w:hAnsi="HelveticaNeueLT Pro 45 Lt"/>
          <w:i/>
          <w:iCs/>
          <w:noProof/>
          <w:color w:val="485A5A"/>
        </w:rPr>
        <w:t>z sukcesem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 xml:space="preserve"> wymianę obligacji, wzmocniła płynność dzięki zabezpieczonym</w:t>
      </w:r>
      <w:r w:rsidR="00F95CBE">
        <w:rPr>
          <w:rFonts w:ascii="HelveticaNeueLT Pro 45 Lt" w:hAnsi="HelveticaNeueLT Pro 45 Lt"/>
          <w:i/>
          <w:iCs/>
          <w:noProof/>
          <w:color w:val="485A5A"/>
        </w:rPr>
        <w:t xml:space="preserve"> </w:t>
      </w:r>
      <w:r w:rsidR="00F95CBE" w:rsidRPr="001F1A61">
        <w:rPr>
          <w:rFonts w:ascii="HelveticaNeueLT Pro 45 Lt" w:hAnsi="HelveticaNeueLT Pro 45 Lt"/>
          <w:i/>
          <w:iCs/>
          <w:noProof/>
          <w:color w:val="485A5A"/>
        </w:rPr>
        <w:t>finansowaniom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 xml:space="preserve"> i zbyciom aktywów, a także utrzymywała odporność operacyjną w trudnych warunkach rynkowych</w:t>
      </w:r>
      <w:r w:rsidR="00256166" w:rsidRPr="00256166">
        <w:rPr>
          <w:rFonts w:ascii="HelveticaNeueLT Pro 45 Lt" w:hAnsi="HelveticaNeueLT Pro 45 Lt"/>
          <w:noProof/>
          <w:color w:val="485A5A"/>
        </w:rPr>
        <w:t xml:space="preserve">” – </w:t>
      </w:r>
      <w:r w:rsidR="001F1A61">
        <w:rPr>
          <w:rFonts w:ascii="HelveticaNeueLT Pro 45 Lt" w:hAnsi="HelveticaNeueLT Pro 45 Lt"/>
          <w:noProof/>
          <w:color w:val="485A5A"/>
        </w:rPr>
        <w:t xml:space="preserve">powiedział </w:t>
      </w:r>
      <w:r w:rsidR="001F1A61" w:rsidRPr="001F1A61">
        <w:rPr>
          <w:rFonts w:ascii="HelveticaNeueLT Pro 45 Lt" w:hAnsi="HelveticaNeueLT Pro 45 Lt"/>
          <w:b/>
          <w:bCs/>
          <w:noProof/>
          <w:color w:val="485A5A"/>
        </w:rPr>
        <w:t>Martin Bartyzal</w:t>
      </w:r>
      <w:r w:rsidR="001F1A61" w:rsidRPr="001F1A61">
        <w:rPr>
          <w:rFonts w:ascii="HelveticaNeueLT Pro 45 Lt" w:hAnsi="HelveticaNeueLT Pro 45 Lt"/>
          <w:noProof/>
          <w:color w:val="485A5A"/>
        </w:rPr>
        <w:t>, Przewodniczący Rady</w:t>
      </w:r>
      <w:r w:rsidR="00256166" w:rsidRPr="00256166">
        <w:rPr>
          <w:rFonts w:ascii="HelveticaNeueLT Pro 45 Lt" w:hAnsi="HelveticaNeueLT Pro 45 Lt"/>
          <w:noProof/>
          <w:color w:val="485A5A"/>
        </w:rPr>
        <w:t>.</w:t>
      </w:r>
      <w:r w:rsidR="001F1A61">
        <w:rPr>
          <w:rFonts w:ascii="HelveticaNeueLT Pro 45 Lt" w:hAnsi="HelveticaNeueLT Pro 45 Lt"/>
          <w:noProof/>
          <w:color w:val="485A5A"/>
        </w:rPr>
        <w:t xml:space="preserve"> – 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 xml:space="preserve">„Powołując Piotra i Roya zapewniamy ciągłość i wzmacniamy nasz zespół zarządzający. </w:t>
      </w:r>
      <w:r w:rsidR="00AA7BA8">
        <w:rPr>
          <w:rFonts w:ascii="HelveticaNeueLT Pro 45 Lt" w:hAnsi="HelveticaNeueLT Pro 45 Lt"/>
          <w:i/>
          <w:iCs/>
          <w:noProof/>
          <w:color w:val="485A5A"/>
        </w:rPr>
        <w:t>J</w:t>
      </w:r>
      <w:r w:rsidR="00AA7BA8" w:rsidRPr="00AA7BA8">
        <w:rPr>
          <w:rFonts w:ascii="HelveticaNeueLT Pro 45 Lt" w:hAnsi="HelveticaNeueLT Pro 45 Lt"/>
          <w:i/>
          <w:iCs/>
          <w:noProof/>
          <w:color w:val="485A5A"/>
        </w:rPr>
        <w:t>estem głęboko przekonany, że obaj znacząco przyczynią się do przyszłych sukcesów Spółki</w:t>
      </w:r>
      <w:r w:rsidR="001F1A61" w:rsidRPr="001F1A61">
        <w:rPr>
          <w:rFonts w:ascii="HelveticaNeueLT Pro 45 Lt" w:hAnsi="HelveticaNeueLT Pro 45 Lt"/>
          <w:i/>
          <w:iCs/>
          <w:noProof/>
          <w:color w:val="485A5A"/>
        </w:rPr>
        <w:t>.”</w:t>
      </w:r>
    </w:p>
    <w:p w14:paraId="79ED98BD" w14:textId="77777777" w:rsidR="0072089A" w:rsidRPr="00256166" w:rsidRDefault="0072089A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31D431E0" w14:textId="0C95D572" w:rsidR="004D6D0F" w:rsidRDefault="00685C0A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  <w:r>
        <w:rPr>
          <w:rFonts w:ascii="HelveticaNeueLT Pro 45 Lt" w:hAnsi="HelveticaNeueLT Pro 45 Lt"/>
          <w:noProof/>
          <w:color w:val="485A5A"/>
        </w:rPr>
        <w:t xml:space="preserve">Piotr 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Olendski pozostanie w Radzie </w:t>
      </w:r>
      <w:r w:rsidR="00C206EB">
        <w:rPr>
          <w:rFonts w:ascii="HelveticaNeueLT Pro 45 Lt" w:hAnsi="HelveticaNeueLT Pro 45 Lt"/>
          <w:noProof/>
          <w:color w:val="485A5A"/>
        </w:rPr>
        <w:t>Nadzorczej</w:t>
      </w:r>
      <w:r>
        <w:rPr>
          <w:rFonts w:ascii="HelveticaNeueLT Pro 45 Lt" w:hAnsi="HelveticaNeueLT Pro 45 Lt"/>
          <w:noProof/>
          <w:color w:val="485A5A"/>
        </w:rPr>
        <w:t>, od teraz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jako dyrektor wykonawczy, natomiast </w:t>
      </w:r>
      <w:r>
        <w:rPr>
          <w:rFonts w:ascii="HelveticaNeueLT Pro 45 Lt" w:hAnsi="HelveticaNeueLT Pro 45 Lt"/>
          <w:noProof/>
          <w:color w:val="485A5A"/>
        </w:rPr>
        <w:t>Roy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 Vishnovizki dołączy do </w:t>
      </w:r>
      <w:r w:rsidR="000D378C">
        <w:rPr>
          <w:rFonts w:ascii="HelveticaNeueLT Pro 45 Lt" w:hAnsi="HelveticaNeueLT Pro 45 Lt"/>
          <w:noProof/>
          <w:color w:val="485A5A"/>
        </w:rPr>
        <w:t>z</w:t>
      </w:r>
      <w:r w:rsidR="001F1A61" w:rsidRPr="001F1A61">
        <w:rPr>
          <w:rFonts w:ascii="HelveticaNeueLT Pro 45 Lt" w:hAnsi="HelveticaNeueLT Pro 45 Lt"/>
          <w:noProof/>
          <w:color w:val="485A5A"/>
        </w:rPr>
        <w:t xml:space="preserve">espołu </w:t>
      </w:r>
      <w:r w:rsidR="000D378C">
        <w:rPr>
          <w:rFonts w:ascii="HelveticaNeueLT Pro 45 Lt" w:hAnsi="HelveticaNeueLT Pro 45 Lt"/>
          <w:noProof/>
          <w:color w:val="485A5A"/>
        </w:rPr>
        <w:t>zarządzającego (Senior Management Team)</w:t>
      </w:r>
      <w:r w:rsidR="001F1A61" w:rsidRPr="001F1A61">
        <w:rPr>
          <w:rFonts w:ascii="HelveticaNeueLT Pro 45 Lt" w:hAnsi="HelveticaNeueLT Pro 45 Lt"/>
          <w:noProof/>
          <w:color w:val="485A5A"/>
        </w:rPr>
        <w:t>.</w:t>
      </w:r>
      <w:r w:rsidR="004D6D0F">
        <w:rPr>
          <w:rFonts w:ascii="HelveticaNeueLT Pro 45 Lt" w:hAnsi="HelveticaNeueLT Pro 45 Lt"/>
          <w:noProof/>
          <w:color w:val="485A5A"/>
        </w:rPr>
        <w:br/>
      </w:r>
      <w:r w:rsidR="00376CD7">
        <w:rPr>
          <w:rFonts w:ascii="HelveticaNeueLT Pro 45 Lt" w:hAnsi="HelveticaNeueLT Pro 45 Lt"/>
          <w:noProof/>
          <w:color w:val="485A5A"/>
        </w:rPr>
        <w:br/>
      </w:r>
      <w:r w:rsidR="004D6D0F" w:rsidRPr="004D6D0F">
        <w:rPr>
          <w:rFonts w:ascii="HelveticaNeueLT Pro 45 Lt" w:hAnsi="HelveticaNeueLT Pro 45 Lt"/>
          <w:noProof/>
          <w:color w:val="485A5A"/>
        </w:rPr>
        <w:t>Powyższe zmiany wchodzą w życie ze skutkiem natychmiastowym.</w:t>
      </w:r>
    </w:p>
    <w:p w14:paraId="286BCEAC" w14:textId="77777777" w:rsidR="0072089A" w:rsidRPr="00256166" w:rsidRDefault="0072089A" w:rsidP="00860F31">
      <w:pPr>
        <w:spacing w:line="330" w:lineRule="exact"/>
        <w:jc w:val="both"/>
        <w:rPr>
          <w:rFonts w:ascii="HelveticaNeueLT Pro 45 Lt" w:hAnsi="HelveticaNeueLT Pro 45 Lt"/>
          <w:noProof/>
          <w:color w:val="485A5A"/>
        </w:rPr>
      </w:pPr>
    </w:p>
    <w:p w14:paraId="499078C7" w14:textId="7A17B1B5" w:rsidR="00376CD7" w:rsidRDefault="003C434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0" w:lineRule="auto"/>
        <w:rPr>
          <w:rFonts w:ascii="Helvetica Neue" w:eastAsia="Helvetica Neue" w:hAnsi="Helvetica Neue" w:cs="Helvetica Neue"/>
          <w:color w:val="485A5A"/>
          <w:sz w:val="28"/>
          <w:szCs w:val="28"/>
        </w:rPr>
      </w:pPr>
      <w:r w:rsidRPr="00256166">
        <w:rPr>
          <w:rFonts w:ascii="HelveticaNeueLT Pro 45 Lt" w:hAnsi="HelveticaNeueLT Pro 45 Lt"/>
          <w:noProof/>
          <w:color w:val="485A5A"/>
        </w:rPr>
        <w:br/>
      </w:r>
    </w:p>
    <w:p w14:paraId="4403884C" w14:textId="63088A9D" w:rsidR="00376CD7" w:rsidRDefault="00376CD7">
      <w:pPr>
        <w:rPr>
          <w:rFonts w:ascii="Helvetica Neue" w:eastAsia="Helvetica Neue" w:hAnsi="Helvetica Neue" w:cs="Helvetica Neue"/>
          <w:color w:val="485A5A"/>
          <w:sz w:val="28"/>
          <w:szCs w:val="28"/>
        </w:rPr>
      </w:pPr>
      <w:r>
        <w:rPr>
          <w:rFonts w:ascii="Helvetica Neue" w:eastAsia="Helvetica Neue" w:hAnsi="Helvetica Neue" w:cs="Helvetica Neue"/>
          <w:color w:val="485A5A"/>
          <w:sz w:val="28"/>
          <w:szCs w:val="28"/>
        </w:rPr>
        <w:br w:type="page"/>
      </w:r>
    </w:p>
    <w:p w14:paraId="2BBB0F43" w14:textId="7A095A12" w:rsidR="00A4130F" w:rsidRPr="00B71550" w:rsidRDefault="00491C98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0" w:lineRule="auto"/>
        <w:rPr>
          <w:rFonts w:ascii="Helvetica Neue" w:eastAsia="Helvetica Neue" w:hAnsi="Helvetica Neue" w:cs="Helvetica Neue"/>
          <w:color w:val="485A5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A992A5A" wp14:editId="19509A46">
                <wp:simplePos x="0" y="0"/>
                <wp:positionH relativeFrom="column">
                  <wp:posOffset>1644650</wp:posOffset>
                </wp:positionH>
                <wp:positionV relativeFrom="paragraph">
                  <wp:posOffset>120650</wp:posOffset>
                </wp:positionV>
                <wp:extent cx="61595" cy="55248"/>
                <wp:effectExtent l="0" t="0" r="0" b="0"/>
                <wp:wrapNone/>
                <wp:docPr id="1771302477" name="Prostokąt 1771302477" descr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95" cy="55248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FB923A" w14:textId="77777777" w:rsidR="00A4130F" w:rsidRDefault="00A4130F" w:rsidP="00A413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2A5A" id="Prostokąt 1771302477" o:spid="_x0000_s1026" alt="Prostokąt 1" style="position:absolute;margin-left:129.5pt;margin-top:9.5pt;width:4.85pt;height:4.3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" fillcolor="#c7162b" stroked="f">
                <v:textbox inset="2.53958mm,2.53958mm,2.53958mm,2.53958mm">
                  <w:txbxContent>
                    <w:p w14:paraId="35FB923A" w14:textId="77777777" w:rsidR="00A4130F" w:rsidRDefault="00A4130F" w:rsidP="00A413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4130F" w:rsidRPr="00B71550">
        <w:rPr>
          <w:rFonts w:ascii="Helvetica Neue" w:eastAsia="Helvetica Neue" w:hAnsi="Helvetica Neue" w:cs="Helvetica Neue"/>
          <w:color w:val="485A5A"/>
          <w:sz w:val="28"/>
          <w:szCs w:val="28"/>
        </w:rPr>
        <w:t>O GLOBALWORTH</w:t>
      </w:r>
    </w:p>
    <w:p w14:paraId="42455681" w14:textId="602D80CA" w:rsidR="00A4130F" w:rsidRPr="00B71550" w:rsidRDefault="00A4130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0" w:lineRule="auto"/>
        <w:jc w:val="both"/>
        <w:rPr>
          <w:rFonts w:ascii="Helvetica Neue" w:eastAsia="Helvetica Neue" w:hAnsi="Helvetica Neue" w:cs="Helvetica Neue"/>
          <w:color w:val="485A5A"/>
          <w:sz w:val="28"/>
          <w:szCs w:val="28"/>
        </w:rPr>
      </w:pPr>
    </w:p>
    <w:p w14:paraId="7914728B" w14:textId="4DF9065F" w:rsidR="00A4130F" w:rsidRPr="00B71550" w:rsidRDefault="00A4130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  <w:bookmarkStart w:id="0" w:name="_heading=h.gjdgxs" w:colFirst="0" w:colLast="0"/>
      <w:bookmarkEnd w:id="0"/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Globalworth jest notowaną na giełdzie spółką działającą na rynku nieruchomości w Europie Środkowej i Wschodniej, notowaną w segmencie AIM Londyńskiej Giełdy Papierów Wartościowych. Dzięki wiodącej pozycji na rynku w Polsce i Rumunii 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spółka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 stał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a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 się wiodącym inwestorem na rynku nieruchomości biurowych w Europie Środkowo-Wschodniej. Globalworth nabywa, rozwija i bezpośrednio zarządza wysokiej jakości nieruchomościami biurowymi i przemysłowymi w najlepszych lokalizacjach, generując przychody z najmu od wysokiej jakości najemców z całego świata. </w:t>
      </w:r>
      <w:r w:rsidR="004D6D0F" w:rsidRPr="004D6D0F">
        <w:rPr>
          <w:rFonts w:ascii="Helvetica Neue" w:eastAsia="Helvetica Neue" w:hAnsi="Helvetica Neue" w:cs="Helvetica Neue"/>
          <w:color w:val="485A5A"/>
          <w:sz w:val="16"/>
          <w:szCs w:val="16"/>
        </w:rPr>
        <w:t>Zespół liczący ponad 250 profesjonalistów na Cyprze, Guernsey, w Polsce i Rumunii zarządza portfelem o łącznej wartości 2,6 mld euro na dzień 30 czerwca 2025 r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. Około 9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8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,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5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% portfela stanowią aktywa przynoszące dochód, głównie w sektor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z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e biurowym, wynajmowane zróżnicowanej grupie ponad 6</w:t>
      </w:r>
      <w:r w:rsidR="004D6D0F">
        <w:rPr>
          <w:rFonts w:ascii="Helvetica Neue" w:eastAsia="Helvetica Neue" w:hAnsi="Helvetica Neue" w:cs="Helvetica Neue"/>
          <w:color w:val="485A5A"/>
          <w:sz w:val="16"/>
          <w:szCs w:val="16"/>
        </w:rPr>
        <w:t>5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0 krajowych i międzynarodowych korporacji. W Polsce Globalworth jest obecny w Warszawie, Wrocławiu, Łodzi, Krakowie, Gdańsku i Katowicach, natomiast w Rumunii jego aktywa obejmują Bukareszt, Timisoarę, Konstancę, Pitesti, Arad i Oradeę. </w:t>
      </w:r>
    </w:p>
    <w:p w14:paraId="207B3CFA" w14:textId="77777777" w:rsidR="00A4130F" w:rsidRDefault="00A4130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535353"/>
          <w:sz w:val="16"/>
          <w:szCs w:val="16"/>
        </w:rPr>
      </w:pP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Więcej informacji można znaleźć na stronie </w:t>
      </w:r>
      <w:hyperlink r:id="rId12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www.globalworth.com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  <w:u w:val="single"/>
        </w:rPr>
        <w:t> </w:t>
      </w:r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, na profilach społecznościowych </w:t>
      </w:r>
      <w:hyperlink r:id="rId13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Facebook</w:t>
        </w:r>
      </w:hyperlink>
      <w:r w:rsidRPr="00DF0D6D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4">
        <w:r w:rsidRPr="00DF0D6D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Instagram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>, </w:t>
      </w:r>
      <w:hyperlink r:id="rId15">
        <w:r w:rsidRPr="00B71550">
          <w:rPr>
            <w:rFonts w:ascii="Helvetica Neue" w:eastAsia="Helvetica Neue" w:hAnsi="Helvetica Neue" w:cs="Helvetica Neue"/>
            <w:color w:val="0000FF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485A5A"/>
          <w:sz w:val="16"/>
          <w:szCs w:val="16"/>
        </w:rPr>
        <w:t xml:space="preserve"> oraz na polskim profilu </w:t>
      </w:r>
      <w:hyperlink r:id="rId16">
        <w:r w:rsidRPr="00B71550">
          <w:rPr>
            <w:rFonts w:ascii="Helvetica Neue" w:eastAsia="Helvetica Neue" w:hAnsi="Helvetica Neue" w:cs="Helvetica Neue"/>
            <w:color w:val="535353"/>
            <w:sz w:val="16"/>
            <w:szCs w:val="16"/>
            <w:u w:val="single"/>
          </w:rPr>
          <w:t>LinkedIn</w:t>
        </w:r>
      </w:hyperlink>
      <w:r w:rsidRPr="00B71550">
        <w:rPr>
          <w:rFonts w:ascii="Helvetica Neue" w:eastAsia="Helvetica Neue" w:hAnsi="Helvetica Neue" w:cs="Helvetica Neue"/>
          <w:color w:val="535353"/>
          <w:sz w:val="16"/>
          <w:szCs w:val="16"/>
        </w:rPr>
        <w:t>.</w:t>
      </w:r>
    </w:p>
    <w:p w14:paraId="05F14D78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1535A8AC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46948B2D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4BAC1C22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24C01593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78087E58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78E3DCEB" w14:textId="77777777" w:rsidR="004D6D0F" w:rsidRPr="004D6D0F" w:rsidRDefault="004D6D0F" w:rsidP="004D6D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53EB8ECB" w14:textId="77777777" w:rsidR="004D6D0F" w:rsidRPr="00B71550" w:rsidRDefault="004D6D0F" w:rsidP="00A413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80" w:lineRule="auto"/>
        <w:jc w:val="both"/>
        <w:rPr>
          <w:rFonts w:ascii="Helvetica Neue" w:eastAsia="Helvetica Neue" w:hAnsi="Helvetica Neue" w:cs="Helvetica Neue"/>
          <w:color w:val="485A5A"/>
          <w:sz w:val="16"/>
          <w:szCs w:val="16"/>
        </w:rPr>
      </w:pPr>
    </w:p>
    <w:p w14:paraId="7A09B6C4" w14:textId="073F1870" w:rsidR="00256166" w:rsidRPr="003C434F" w:rsidRDefault="00256166" w:rsidP="00256166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61018547" w14:textId="77777777" w:rsidR="009E481F" w:rsidRDefault="009E481F" w:rsidP="00373B7D">
      <w:pPr>
        <w:spacing w:line="330" w:lineRule="exact"/>
        <w:rPr>
          <w:rFonts w:ascii="HelveticaNeueLT Pro 45 Lt" w:hAnsi="HelveticaNeueLT Pro 45 Lt"/>
          <w:noProof/>
          <w:color w:val="485A5A"/>
        </w:rPr>
      </w:pPr>
    </w:p>
    <w:p w14:paraId="08F2FF3A" w14:textId="5D386095" w:rsidR="00422CA9" w:rsidRDefault="00422CA9" w:rsidP="008A3887">
      <w:pPr>
        <w:tabs>
          <w:tab w:val="left" w:pos="567"/>
        </w:tabs>
        <w:spacing w:line="280" w:lineRule="exact"/>
        <w:rPr>
          <w:rFonts w:ascii="HelveticaNeueLT Pro 45 Lt" w:hAnsi="HelveticaNeueLT Pro 45 Lt"/>
          <w:color w:val="485A5A"/>
          <w:sz w:val="20"/>
          <w:szCs w:val="20"/>
        </w:rPr>
      </w:pPr>
    </w:p>
    <w:p w14:paraId="5F83AA25" w14:textId="77777777" w:rsidR="00FD2F51" w:rsidRPr="00920F50" w:rsidRDefault="00FD2F51" w:rsidP="00FD2F51">
      <w:pPr>
        <w:tabs>
          <w:tab w:val="left" w:pos="567"/>
        </w:tabs>
        <w:spacing w:line="100" w:lineRule="exact"/>
        <w:ind w:left="-567" w:right="-612"/>
        <w:rPr>
          <w:rFonts w:ascii="HelveticaNeueLT Pro 45 Lt" w:hAnsi="HelveticaNeueLT Pro 45 Lt"/>
          <w:color w:val="485A5A"/>
          <w:sz w:val="10"/>
          <w:szCs w:val="10"/>
        </w:rPr>
      </w:pPr>
    </w:p>
    <w:p w14:paraId="592329D4" w14:textId="77777777" w:rsidR="00FD2F51" w:rsidRPr="00920F50" w:rsidRDefault="00FD2F51" w:rsidP="00FD2F51">
      <w:pPr>
        <w:tabs>
          <w:tab w:val="left" w:pos="3060"/>
        </w:tabs>
        <w:ind w:left="-567" w:right="-613"/>
      </w:pPr>
      <w:r w:rsidRPr="00920F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82A58C" wp14:editId="4F15A9F9">
                <wp:simplePos x="0" y="0"/>
                <wp:positionH relativeFrom="column">
                  <wp:posOffset>-330200</wp:posOffset>
                </wp:positionH>
                <wp:positionV relativeFrom="paragraph">
                  <wp:posOffset>116205</wp:posOffset>
                </wp:positionV>
                <wp:extent cx="6375400" cy="0"/>
                <wp:effectExtent l="0" t="0" r="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485A5A"/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C415E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9.15pt" to="47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" strokecolor="#485a5a" strokeweight="1.25pt">
                <v:stroke dashstyle="1 1" joinstyle="bevel" endcap="round"/>
              </v:line>
            </w:pict>
          </mc:Fallback>
        </mc:AlternateContent>
      </w:r>
      <w:r w:rsidRPr="00920F50">
        <w:tab/>
      </w:r>
    </w:p>
    <w:p w14:paraId="3508826F" w14:textId="77777777" w:rsidR="00FD2F51" w:rsidRPr="00920F50" w:rsidRDefault="00FD2F51" w:rsidP="00FD2F51">
      <w:pPr>
        <w:tabs>
          <w:tab w:val="left" w:pos="567"/>
        </w:tabs>
        <w:spacing w:line="260" w:lineRule="exact"/>
        <w:ind w:left="-567" w:right="-613"/>
        <w:rPr>
          <w:rFonts w:ascii="HelveticaNeueLT Pro 45 Lt" w:hAnsi="HelveticaNeueLT Pro 45 Lt"/>
          <w:color w:val="485A5A"/>
          <w:sz w:val="28"/>
          <w:szCs w:val="28"/>
        </w:rPr>
      </w:pPr>
    </w:p>
    <w:p w14:paraId="79760CDE" w14:textId="517A1817" w:rsidR="00B86461" w:rsidRPr="00CA6735" w:rsidRDefault="00B86461" w:rsidP="00BA3DDE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8"/>
          <w:szCs w:val="28"/>
        </w:rPr>
      </w:pPr>
      <w:r w:rsidRPr="00920F50">
        <w:rPr>
          <w:rFonts w:ascii="HelveticaNeueLT Pro 45 Lt" w:hAnsi="HelveticaNeueLT Pro 45 Lt"/>
          <w:noProof/>
          <w:color w:val="49595B"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AD857E" wp14:editId="20E70160">
                <wp:simplePos x="0" y="0"/>
                <wp:positionH relativeFrom="column">
                  <wp:posOffset>460375</wp:posOffset>
                </wp:positionH>
                <wp:positionV relativeFrom="paragraph">
                  <wp:posOffset>105410</wp:posOffset>
                </wp:positionV>
                <wp:extent cx="45719" cy="45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C716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78E9" id="Rectangle 6" o:spid="_x0000_s1026" style="position:absolute;margin-left:36.25pt;margin-top:8.3pt;width:3.6pt;height:3.6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" fillcolor="#c7162b" stroked="f" strokeweight="1pt"/>
            </w:pict>
          </mc:Fallback>
        </mc:AlternateContent>
      </w:r>
      <w:r w:rsidRPr="00CA6735">
        <w:rPr>
          <w:rFonts w:ascii="HelveticaNeueLT Pro 45 Lt" w:hAnsi="HelveticaNeueLT Pro 45 Lt"/>
          <w:color w:val="485A5A"/>
          <w:sz w:val="28"/>
          <w:szCs w:val="28"/>
        </w:rPr>
        <w:t>KONTAKT</w:t>
      </w:r>
    </w:p>
    <w:p w14:paraId="40D89C81" w14:textId="58BB5566" w:rsidR="00B86461" w:rsidRPr="00CA6735" w:rsidRDefault="003C434F" w:rsidP="00B86461">
      <w:pPr>
        <w:tabs>
          <w:tab w:val="left" w:pos="567"/>
        </w:tabs>
        <w:spacing w:line="280" w:lineRule="exact"/>
        <w:ind w:left="-567" w:right="-612"/>
        <w:rPr>
          <w:rFonts w:ascii="HelveticaNeueLT Pro 65 Md" w:hAnsi="HelveticaNeueLT Pro 65 Md"/>
          <w:color w:val="485A5A"/>
          <w:sz w:val="20"/>
          <w:szCs w:val="20"/>
        </w:rPr>
      </w:pPr>
      <w:r w:rsidRPr="00CA6735">
        <w:rPr>
          <w:rFonts w:ascii="HelveticaNeueLT Pro 65 Md" w:hAnsi="HelveticaNeueLT Pro 65 Md"/>
          <w:color w:val="485A5A"/>
          <w:sz w:val="20"/>
          <w:szCs w:val="20"/>
        </w:rPr>
        <w:t>Olga Jezierska</w:t>
      </w:r>
    </w:p>
    <w:p w14:paraId="50F8E471" w14:textId="6D30E7BB" w:rsidR="00B86461" w:rsidRPr="00CA6735" w:rsidRDefault="00B86461" w:rsidP="00B86461">
      <w:pPr>
        <w:tabs>
          <w:tab w:val="left" w:pos="567"/>
        </w:tabs>
        <w:spacing w:line="280" w:lineRule="exact"/>
        <w:ind w:left="-567" w:right="-612"/>
        <w:rPr>
          <w:rFonts w:ascii="HelveticaNeueLT Pro 45 Lt" w:hAnsi="HelveticaNeueLT Pro 45 Lt"/>
          <w:color w:val="485A5A"/>
          <w:sz w:val="20"/>
          <w:szCs w:val="20"/>
        </w:rPr>
      </w:pPr>
      <w:r w:rsidRPr="00CA6735">
        <w:rPr>
          <w:rFonts w:ascii="HelveticaNeueLT Pro 45 Lt" w:hAnsi="HelveticaNeueLT Pro 45 Lt"/>
          <w:color w:val="485A5A"/>
          <w:sz w:val="20"/>
          <w:szCs w:val="20"/>
        </w:rPr>
        <w:t xml:space="preserve">PR </w:t>
      </w:r>
      <w:r w:rsidR="003C434F" w:rsidRPr="00CA6735">
        <w:rPr>
          <w:rFonts w:ascii="HelveticaNeueLT Pro 45 Lt" w:hAnsi="HelveticaNeueLT Pro 45 Lt"/>
          <w:color w:val="485A5A"/>
          <w:sz w:val="20"/>
          <w:szCs w:val="20"/>
        </w:rPr>
        <w:t>Manager</w:t>
      </w:r>
    </w:p>
    <w:p w14:paraId="7760AC3F" w14:textId="77777777" w:rsidR="00B86461" w:rsidRPr="00CA6735" w:rsidRDefault="00B86461" w:rsidP="00B86461">
      <w:pPr>
        <w:tabs>
          <w:tab w:val="left" w:pos="567"/>
        </w:tabs>
        <w:spacing w:line="140" w:lineRule="exact"/>
        <w:ind w:left="-567" w:right="-612"/>
        <w:rPr>
          <w:rFonts w:ascii="HelveticaNeueLT Pro 45 Lt" w:hAnsi="HelveticaNeueLT Pro 45 Lt"/>
          <w:i/>
          <w:iCs/>
          <w:color w:val="485A5A"/>
          <w:sz w:val="10"/>
          <w:szCs w:val="10"/>
        </w:rPr>
      </w:pPr>
    </w:p>
    <w:p w14:paraId="52BCEDFD" w14:textId="2E2B98B8" w:rsidR="00B86461" w:rsidRPr="009A3CB2" w:rsidRDefault="00B86461" w:rsidP="00B86461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485A5A"/>
          <w:sz w:val="20"/>
          <w:szCs w:val="20"/>
        </w:rPr>
      </w:pPr>
      <w:r w:rsidRPr="009A3CB2">
        <w:rPr>
          <w:rFonts w:ascii="HelveticaNeueLT Pro 65 Md" w:hAnsi="HelveticaNeueLT Pro 65 Md"/>
          <w:color w:val="C7162B"/>
          <w:sz w:val="20"/>
          <w:szCs w:val="20"/>
        </w:rPr>
        <w:t xml:space="preserve">T: </w:t>
      </w:r>
      <w:r w:rsidR="005E7C32" w:rsidRPr="009A3CB2">
        <w:rPr>
          <w:rFonts w:ascii="HelveticaNeueLT Pro 65 Md" w:hAnsi="HelveticaNeueLT Pro 65 Md"/>
          <w:color w:val="485A5A"/>
          <w:sz w:val="20"/>
          <w:szCs w:val="20"/>
        </w:rPr>
        <w:t>+48</w:t>
      </w:r>
      <w:r w:rsidR="003C434F" w:rsidRPr="009A3CB2">
        <w:rPr>
          <w:rFonts w:ascii="HelveticaNeueLT Pro 65 Md" w:hAnsi="HelveticaNeueLT Pro 65 Md"/>
          <w:color w:val="485A5A"/>
          <w:sz w:val="20"/>
          <w:szCs w:val="20"/>
        </w:rPr>
        <w:t> 501 510 720</w:t>
      </w:r>
    </w:p>
    <w:p w14:paraId="31A68A68" w14:textId="53E841A7" w:rsidR="00305D2F" w:rsidRDefault="00B86461" w:rsidP="006D1247">
      <w:pPr>
        <w:tabs>
          <w:tab w:val="left" w:pos="567"/>
        </w:tabs>
        <w:spacing w:line="280" w:lineRule="exact"/>
        <w:ind w:left="-567" w:right="-612"/>
        <w:jc w:val="both"/>
        <w:rPr>
          <w:rStyle w:val="Hipercze"/>
          <w:rFonts w:ascii="HelveticaNeueLT Pro 65 Md" w:hAnsi="HelveticaNeueLT Pro 65 Md"/>
          <w:sz w:val="20"/>
          <w:szCs w:val="20"/>
          <w:lang w:val="en-US"/>
        </w:rPr>
      </w:pPr>
      <w:r w:rsidRPr="00B86461">
        <w:rPr>
          <w:rFonts w:ascii="HelveticaNeueLT Pro 65 Md" w:hAnsi="HelveticaNeueLT Pro 65 Md"/>
          <w:color w:val="C7162B"/>
          <w:sz w:val="20"/>
          <w:szCs w:val="20"/>
          <w:lang w:val="en-US"/>
        </w:rPr>
        <w:t xml:space="preserve">E: </w:t>
      </w:r>
      <w:hyperlink r:id="rId17" w:history="1">
        <w:r w:rsidR="003C434F" w:rsidRPr="00D5653E">
          <w:rPr>
            <w:rStyle w:val="Hipercze"/>
            <w:rFonts w:ascii="HelveticaNeueLT Pro 65 Md" w:hAnsi="HelveticaNeueLT Pro 65 Md"/>
            <w:sz w:val="20"/>
            <w:szCs w:val="20"/>
            <w:lang w:val="en-US"/>
          </w:rPr>
          <w:t>olga.jezierska@globalworth.pl</w:t>
        </w:r>
      </w:hyperlink>
    </w:p>
    <w:p w14:paraId="4C17C824" w14:textId="61997E7F" w:rsidR="00F617A6" w:rsidRPr="00B86461" w:rsidRDefault="00BA3DDE" w:rsidP="00BA3DDE">
      <w:pPr>
        <w:tabs>
          <w:tab w:val="left" w:pos="567"/>
        </w:tabs>
        <w:spacing w:line="280" w:lineRule="exact"/>
        <w:ind w:left="-567" w:right="-612"/>
        <w:jc w:val="both"/>
        <w:rPr>
          <w:rFonts w:ascii="HelveticaNeueLT Pro 65 Md" w:hAnsi="HelveticaNeueLT Pro 65 Md"/>
          <w:color w:val="485A5A"/>
          <w:sz w:val="20"/>
          <w:szCs w:val="20"/>
          <w:lang w:val="en-US"/>
        </w:rPr>
      </w:pPr>
      <w:r>
        <w:rPr>
          <w:rFonts w:ascii="HelveticaNeueLT Pro 65 Md" w:hAnsi="HelveticaNeueLT Pro 65 Md"/>
          <w:color w:val="485A5A"/>
          <w:sz w:val="20"/>
          <w:szCs w:val="20"/>
          <w:lang w:val="en-US"/>
        </w:rPr>
        <w:t xml:space="preserve"> </w:t>
      </w:r>
    </w:p>
    <w:sectPr w:rsidR="00F617A6" w:rsidRPr="00B86461" w:rsidSect="00B25346">
      <w:footerReference w:type="default" r:id="rId18"/>
      <w:pgSz w:w="11906" w:h="16838"/>
      <w:pgMar w:top="567" w:right="851" w:bottom="822" w:left="144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DA5B" w14:textId="77777777" w:rsidR="006815BB" w:rsidRDefault="006815BB" w:rsidP="002E2C75">
      <w:r>
        <w:separator/>
      </w:r>
    </w:p>
  </w:endnote>
  <w:endnote w:type="continuationSeparator" w:id="0">
    <w:p w14:paraId="7ED34618" w14:textId="77777777" w:rsidR="006815BB" w:rsidRDefault="006815BB" w:rsidP="002E2C75">
      <w:r>
        <w:continuationSeparator/>
      </w:r>
    </w:p>
  </w:endnote>
  <w:endnote w:type="continuationNotice" w:id="1">
    <w:p w14:paraId="2E82A70D" w14:textId="77777777" w:rsidR="006815BB" w:rsidRDefault="00681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9CE1" w14:textId="3A5A1981" w:rsidR="00B25346" w:rsidRDefault="00B25346">
    <w:pPr>
      <w:pStyle w:val="Stopka"/>
      <w:rPr>
        <w:rFonts w:ascii="HelveticaNeueLT Pro 45 Lt" w:hAnsi="HelveticaNeueLT Pro 45 Lt"/>
        <w:sz w:val="16"/>
        <w:szCs w:val="16"/>
      </w:rPr>
    </w:pPr>
    <w:r w:rsidRPr="00B25346">
      <w:rPr>
        <w:rFonts w:ascii="HelveticaNeueLT Pro 45 Lt" w:hAnsi="HelveticaNeueLT Pro 45 Lt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03884" wp14:editId="498B632A">
              <wp:simplePos x="0" y="0"/>
              <wp:positionH relativeFrom="column">
                <wp:posOffset>-327096</wp:posOffset>
              </wp:positionH>
              <wp:positionV relativeFrom="paragraph">
                <wp:posOffset>121920</wp:posOffset>
              </wp:positionV>
              <wp:extent cx="6438900" cy="0"/>
              <wp:effectExtent l="0" t="0" r="1270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9525" cap="rnd" cmpd="sng">
                        <a:solidFill>
                          <a:schemeClr val="bg1">
                            <a:lumMod val="75000"/>
                          </a:schemeClr>
                        </a:soli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3EBA09" id="Straight Connector 1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75pt,9.6pt" to="48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" strokecolor="#bfbfbf [2412]">
              <v:stroke joinstyle="bevel" endcap="round"/>
            </v:line>
          </w:pict>
        </mc:Fallback>
      </mc:AlternateContent>
    </w:r>
  </w:p>
  <w:p w14:paraId="0125A7AE" w14:textId="418EA997" w:rsidR="00B25346" w:rsidRDefault="00B25346" w:rsidP="00B25346">
    <w:pPr>
      <w:pStyle w:val="Stopka"/>
      <w:ind w:left="-567"/>
      <w:rPr>
        <w:rFonts w:ascii="HelveticaNeueLT Pro 45 Lt" w:hAnsi="HelveticaNeueLT Pro 45 Lt"/>
        <w:sz w:val="16"/>
        <w:szCs w:val="16"/>
      </w:rPr>
    </w:pPr>
    <w:r>
      <w:rPr>
        <w:rFonts w:ascii="HelveticaNeueLT Pro 45 Lt" w:hAnsi="HelveticaNeueLT Pro 45 Lt"/>
        <w:noProof/>
        <w:color w:val="9D9A98"/>
        <w:sz w:val="16"/>
        <w:szCs w:val="16"/>
        <w:lang w:val="en-GB" w:eastAsia="en-GB"/>
      </w:rPr>
      <w:drawing>
        <wp:anchor distT="0" distB="0" distL="114300" distR="114300" simplePos="0" relativeHeight="251658241" behindDoc="0" locked="0" layoutInCell="1" allowOverlap="1" wp14:anchorId="32499632" wp14:editId="50AF55E4">
          <wp:simplePos x="0" y="0"/>
          <wp:positionH relativeFrom="column">
            <wp:posOffset>5557997</wp:posOffset>
          </wp:positionH>
          <wp:positionV relativeFrom="paragraph">
            <wp:posOffset>118110</wp:posOffset>
          </wp:positionV>
          <wp:extent cx="554400" cy="187200"/>
          <wp:effectExtent l="0" t="0" r="4445" b="3810"/>
          <wp:wrapSquare wrapText="bothSides"/>
          <wp:docPr id="14" name="Picture 14" descr="A picture containing drawing, stop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stop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346">
      <w:rPr>
        <w:rFonts w:ascii="HelveticaNeueLT Pro 45 Lt" w:hAnsi="HelveticaNeueLT Pro 45 Lt"/>
        <w:sz w:val="16"/>
        <w:szCs w:val="16"/>
      </w:rPr>
      <w:t xml:space="preserve"> </w:t>
    </w:r>
  </w:p>
  <w:p w14:paraId="48BD2E03" w14:textId="274C9F79" w:rsidR="00B25346" w:rsidRPr="00B25346" w:rsidRDefault="00B25346" w:rsidP="00B25346">
    <w:pPr>
      <w:pStyle w:val="Stopka"/>
      <w:ind w:left="-567"/>
      <w:rPr>
        <w:rFonts w:ascii="HelveticaNeueLT Pro 45 Lt" w:hAnsi="HelveticaNeueLT Pro 45 Lt"/>
        <w:color w:val="9D9A98"/>
        <w:sz w:val="16"/>
        <w:szCs w:val="16"/>
      </w:rPr>
    </w:pPr>
    <w:r w:rsidRPr="00B25346">
      <w:rPr>
        <w:rFonts w:ascii="HelveticaNeueLT Pro 45 Lt" w:hAnsi="HelveticaNeueLT Pro 45 Lt"/>
        <w:color w:val="9D9A98"/>
        <w:sz w:val="16"/>
        <w:szCs w:val="16"/>
      </w:rPr>
      <w:t>MEDIA RELEASE</w:t>
    </w:r>
    <w:r>
      <w:rPr>
        <w:rFonts w:ascii="HelveticaNeueLT Pro 45 Lt" w:hAnsi="HelveticaNeueLT Pro 45 Lt"/>
        <w:color w:val="9D9A98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5A93" w14:textId="77777777" w:rsidR="006815BB" w:rsidRDefault="006815BB" w:rsidP="002E2C75">
      <w:r>
        <w:separator/>
      </w:r>
    </w:p>
  </w:footnote>
  <w:footnote w:type="continuationSeparator" w:id="0">
    <w:p w14:paraId="46360918" w14:textId="77777777" w:rsidR="006815BB" w:rsidRDefault="006815BB" w:rsidP="002E2C75">
      <w:r>
        <w:continuationSeparator/>
      </w:r>
    </w:p>
  </w:footnote>
  <w:footnote w:type="continuationNotice" w:id="1">
    <w:p w14:paraId="1A7ED8A1" w14:textId="77777777" w:rsidR="006815BB" w:rsidRDefault="00681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A"/>
    <w:rsid w:val="0000120C"/>
    <w:rsid w:val="00003CC3"/>
    <w:rsid w:val="000201CD"/>
    <w:rsid w:val="0002221A"/>
    <w:rsid w:val="000232C9"/>
    <w:rsid w:val="00025CF2"/>
    <w:rsid w:val="00025F0A"/>
    <w:rsid w:val="00032A6E"/>
    <w:rsid w:val="00042A0C"/>
    <w:rsid w:val="00054E07"/>
    <w:rsid w:val="000556C1"/>
    <w:rsid w:val="00057E88"/>
    <w:rsid w:val="000617A1"/>
    <w:rsid w:val="00062110"/>
    <w:rsid w:val="000722BF"/>
    <w:rsid w:val="0007448B"/>
    <w:rsid w:val="00074DC4"/>
    <w:rsid w:val="000826CC"/>
    <w:rsid w:val="00090B25"/>
    <w:rsid w:val="00091E94"/>
    <w:rsid w:val="00092351"/>
    <w:rsid w:val="000939E0"/>
    <w:rsid w:val="00095428"/>
    <w:rsid w:val="00096C19"/>
    <w:rsid w:val="000A122E"/>
    <w:rsid w:val="000A6E2B"/>
    <w:rsid w:val="000B154D"/>
    <w:rsid w:val="000B3498"/>
    <w:rsid w:val="000B4772"/>
    <w:rsid w:val="000B68CE"/>
    <w:rsid w:val="000C06D3"/>
    <w:rsid w:val="000C1CAB"/>
    <w:rsid w:val="000C2247"/>
    <w:rsid w:val="000C5460"/>
    <w:rsid w:val="000C70D2"/>
    <w:rsid w:val="000C727B"/>
    <w:rsid w:val="000C7AE8"/>
    <w:rsid w:val="000D378C"/>
    <w:rsid w:val="000D53A6"/>
    <w:rsid w:val="000D56BE"/>
    <w:rsid w:val="000E0BD8"/>
    <w:rsid w:val="000E3EDD"/>
    <w:rsid w:val="000E725B"/>
    <w:rsid w:val="000F0A0B"/>
    <w:rsid w:val="000F1B00"/>
    <w:rsid w:val="000F55A7"/>
    <w:rsid w:val="00103ED2"/>
    <w:rsid w:val="0010446B"/>
    <w:rsid w:val="00114EFB"/>
    <w:rsid w:val="00114FB5"/>
    <w:rsid w:val="00116950"/>
    <w:rsid w:val="00125A82"/>
    <w:rsid w:val="001301DA"/>
    <w:rsid w:val="00131690"/>
    <w:rsid w:val="001363D8"/>
    <w:rsid w:val="00141EA2"/>
    <w:rsid w:val="001440A3"/>
    <w:rsid w:val="001442FD"/>
    <w:rsid w:val="00147BEF"/>
    <w:rsid w:val="00147FDF"/>
    <w:rsid w:val="00155A17"/>
    <w:rsid w:val="00155DDA"/>
    <w:rsid w:val="00157B41"/>
    <w:rsid w:val="00161D9C"/>
    <w:rsid w:val="0017117F"/>
    <w:rsid w:val="001730A7"/>
    <w:rsid w:val="00176076"/>
    <w:rsid w:val="0017607B"/>
    <w:rsid w:val="0017672C"/>
    <w:rsid w:val="001801DF"/>
    <w:rsid w:val="00184F50"/>
    <w:rsid w:val="001856CA"/>
    <w:rsid w:val="00191B54"/>
    <w:rsid w:val="0019351A"/>
    <w:rsid w:val="0019487A"/>
    <w:rsid w:val="001A01BA"/>
    <w:rsid w:val="001A3D5A"/>
    <w:rsid w:val="001A625A"/>
    <w:rsid w:val="001A7DB2"/>
    <w:rsid w:val="001B438A"/>
    <w:rsid w:val="001C6BEA"/>
    <w:rsid w:val="001C70A8"/>
    <w:rsid w:val="001D018C"/>
    <w:rsid w:val="001D05A8"/>
    <w:rsid w:val="001D0D0E"/>
    <w:rsid w:val="001D6FAA"/>
    <w:rsid w:val="001E27E5"/>
    <w:rsid w:val="001E348C"/>
    <w:rsid w:val="001E4336"/>
    <w:rsid w:val="001E46DD"/>
    <w:rsid w:val="001E7219"/>
    <w:rsid w:val="001F1A61"/>
    <w:rsid w:val="001F1F81"/>
    <w:rsid w:val="001F5C21"/>
    <w:rsid w:val="0020274F"/>
    <w:rsid w:val="0020503E"/>
    <w:rsid w:val="00210583"/>
    <w:rsid w:val="00213FA5"/>
    <w:rsid w:val="0021466F"/>
    <w:rsid w:val="00215AD6"/>
    <w:rsid w:val="00215F75"/>
    <w:rsid w:val="00216CE2"/>
    <w:rsid w:val="00217004"/>
    <w:rsid w:val="00224228"/>
    <w:rsid w:val="00235026"/>
    <w:rsid w:val="00236030"/>
    <w:rsid w:val="00241689"/>
    <w:rsid w:val="0025011A"/>
    <w:rsid w:val="00250C11"/>
    <w:rsid w:val="00253F33"/>
    <w:rsid w:val="00256166"/>
    <w:rsid w:val="00256C0A"/>
    <w:rsid w:val="00261D8A"/>
    <w:rsid w:val="00261DF2"/>
    <w:rsid w:val="00262DCD"/>
    <w:rsid w:val="002643E8"/>
    <w:rsid w:val="00265121"/>
    <w:rsid w:val="002718D0"/>
    <w:rsid w:val="002725D9"/>
    <w:rsid w:val="002745EE"/>
    <w:rsid w:val="002772D1"/>
    <w:rsid w:val="00291269"/>
    <w:rsid w:val="00291BC9"/>
    <w:rsid w:val="00291D88"/>
    <w:rsid w:val="00293DB8"/>
    <w:rsid w:val="002947DA"/>
    <w:rsid w:val="00297D90"/>
    <w:rsid w:val="002A20CA"/>
    <w:rsid w:val="002A3D10"/>
    <w:rsid w:val="002A43C4"/>
    <w:rsid w:val="002A7A24"/>
    <w:rsid w:val="002B0269"/>
    <w:rsid w:val="002B1206"/>
    <w:rsid w:val="002B4904"/>
    <w:rsid w:val="002B4994"/>
    <w:rsid w:val="002B6DDE"/>
    <w:rsid w:val="002B7987"/>
    <w:rsid w:val="002C358F"/>
    <w:rsid w:val="002D28A0"/>
    <w:rsid w:val="002D2D08"/>
    <w:rsid w:val="002D499B"/>
    <w:rsid w:val="002D5996"/>
    <w:rsid w:val="002D5B0F"/>
    <w:rsid w:val="002E1D55"/>
    <w:rsid w:val="002E1EA8"/>
    <w:rsid w:val="002E2C75"/>
    <w:rsid w:val="002E704C"/>
    <w:rsid w:val="002F1D9F"/>
    <w:rsid w:val="002F1E3A"/>
    <w:rsid w:val="002F2C75"/>
    <w:rsid w:val="0030333D"/>
    <w:rsid w:val="00304141"/>
    <w:rsid w:val="003043D2"/>
    <w:rsid w:val="00305D2F"/>
    <w:rsid w:val="00307115"/>
    <w:rsid w:val="00314CB0"/>
    <w:rsid w:val="00316038"/>
    <w:rsid w:val="00324755"/>
    <w:rsid w:val="00337CFD"/>
    <w:rsid w:val="00340977"/>
    <w:rsid w:val="00343721"/>
    <w:rsid w:val="0034437F"/>
    <w:rsid w:val="00347815"/>
    <w:rsid w:val="003527A8"/>
    <w:rsid w:val="00355029"/>
    <w:rsid w:val="00356A06"/>
    <w:rsid w:val="003571F9"/>
    <w:rsid w:val="00357687"/>
    <w:rsid w:val="00366A1F"/>
    <w:rsid w:val="00366B9D"/>
    <w:rsid w:val="00373B7D"/>
    <w:rsid w:val="003756C0"/>
    <w:rsid w:val="00375851"/>
    <w:rsid w:val="00375CC4"/>
    <w:rsid w:val="00376CD7"/>
    <w:rsid w:val="00384F77"/>
    <w:rsid w:val="00384FC0"/>
    <w:rsid w:val="0039694B"/>
    <w:rsid w:val="003A2865"/>
    <w:rsid w:val="003A76DE"/>
    <w:rsid w:val="003C407F"/>
    <w:rsid w:val="003C434F"/>
    <w:rsid w:val="003C46E7"/>
    <w:rsid w:val="003C5AF5"/>
    <w:rsid w:val="003D1D07"/>
    <w:rsid w:val="003D2A4E"/>
    <w:rsid w:val="003D3D41"/>
    <w:rsid w:val="003D4B03"/>
    <w:rsid w:val="003D62AD"/>
    <w:rsid w:val="003E3798"/>
    <w:rsid w:val="003E7B4C"/>
    <w:rsid w:val="003E7BCB"/>
    <w:rsid w:val="003F05B9"/>
    <w:rsid w:val="003F4085"/>
    <w:rsid w:val="003F4101"/>
    <w:rsid w:val="003F5AF1"/>
    <w:rsid w:val="003F6233"/>
    <w:rsid w:val="003F7958"/>
    <w:rsid w:val="00401709"/>
    <w:rsid w:val="004120DE"/>
    <w:rsid w:val="0042180C"/>
    <w:rsid w:val="004229BD"/>
    <w:rsid w:val="004229FC"/>
    <w:rsid w:val="00422CA9"/>
    <w:rsid w:val="0042398A"/>
    <w:rsid w:val="00437039"/>
    <w:rsid w:val="004374E1"/>
    <w:rsid w:val="0044079C"/>
    <w:rsid w:val="00440BD6"/>
    <w:rsid w:val="00443B5F"/>
    <w:rsid w:val="00445CDB"/>
    <w:rsid w:val="00450B26"/>
    <w:rsid w:val="0045159F"/>
    <w:rsid w:val="00453D95"/>
    <w:rsid w:val="00462A61"/>
    <w:rsid w:val="00465301"/>
    <w:rsid w:val="00467D0B"/>
    <w:rsid w:val="0048359B"/>
    <w:rsid w:val="00483699"/>
    <w:rsid w:val="00487969"/>
    <w:rsid w:val="00491C98"/>
    <w:rsid w:val="004969DA"/>
    <w:rsid w:val="00497A79"/>
    <w:rsid w:val="004A2225"/>
    <w:rsid w:val="004A4BC9"/>
    <w:rsid w:val="004A5BEA"/>
    <w:rsid w:val="004B50B9"/>
    <w:rsid w:val="004B5BD4"/>
    <w:rsid w:val="004C039A"/>
    <w:rsid w:val="004C3D0B"/>
    <w:rsid w:val="004D0E41"/>
    <w:rsid w:val="004D210B"/>
    <w:rsid w:val="004D6D0F"/>
    <w:rsid w:val="004D74EE"/>
    <w:rsid w:val="004E0C05"/>
    <w:rsid w:val="004E799B"/>
    <w:rsid w:val="00503111"/>
    <w:rsid w:val="00504B67"/>
    <w:rsid w:val="00505AB4"/>
    <w:rsid w:val="005127E6"/>
    <w:rsid w:val="00516415"/>
    <w:rsid w:val="00522ACF"/>
    <w:rsid w:val="00523DE9"/>
    <w:rsid w:val="00523F27"/>
    <w:rsid w:val="005268B1"/>
    <w:rsid w:val="00527189"/>
    <w:rsid w:val="005278B5"/>
    <w:rsid w:val="00527DD6"/>
    <w:rsid w:val="00531585"/>
    <w:rsid w:val="0053469F"/>
    <w:rsid w:val="00535B29"/>
    <w:rsid w:val="00540072"/>
    <w:rsid w:val="00541773"/>
    <w:rsid w:val="00541D80"/>
    <w:rsid w:val="00542959"/>
    <w:rsid w:val="00542C49"/>
    <w:rsid w:val="00545C9B"/>
    <w:rsid w:val="00546CDA"/>
    <w:rsid w:val="00547B62"/>
    <w:rsid w:val="00553EEC"/>
    <w:rsid w:val="005564A5"/>
    <w:rsid w:val="005576A4"/>
    <w:rsid w:val="005608AF"/>
    <w:rsid w:val="00563089"/>
    <w:rsid w:val="0056433B"/>
    <w:rsid w:val="00566F7D"/>
    <w:rsid w:val="005671C5"/>
    <w:rsid w:val="00571F18"/>
    <w:rsid w:val="00572096"/>
    <w:rsid w:val="00573B11"/>
    <w:rsid w:val="00575460"/>
    <w:rsid w:val="005757CC"/>
    <w:rsid w:val="005776D0"/>
    <w:rsid w:val="0058527E"/>
    <w:rsid w:val="005866CB"/>
    <w:rsid w:val="005871B2"/>
    <w:rsid w:val="0059007F"/>
    <w:rsid w:val="00590516"/>
    <w:rsid w:val="00590665"/>
    <w:rsid w:val="00592B22"/>
    <w:rsid w:val="005A6858"/>
    <w:rsid w:val="005B0375"/>
    <w:rsid w:val="005B2CBF"/>
    <w:rsid w:val="005B3314"/>
    <w:rsid w:val="005B4593"/>
    <w:rsid w:val="005C353C"/>
    <w:rsid w:val="005C4AC8"/>
    <w:rsid w:val="005C4B45"/>
    <w:rsid w:val="005D16FD"/>
    <w:rsid w:val="005D17E5"/>
    <w:rsid w:val="005D4694"/>
    <w:rsid w:val="005D62E6"/>
    <w:rsid w:val="005D789C"/>
    <w:rsid w:val="005E27C4"/>
    <w:rsid w:val="005E2B72"/>
    <w:rsid w:val="005E7964"/>
    <w:rsid w:val="005E7C32"/>
    <w:rsid w:val="005F1F8F"/>
    <w:rsid w:val="005F560D"/>
    <w:rsid w:val="006048AE"/>
    <w:rsid w:val="0061258F"/>
    <w:rsid w:val="006133C3"/>
    <w:rsid w:val="0061540C"/>
    <w:rsid w:val="00623C04"/>
    <w:rsid w:val="00626250"/>
    <w:rsid w:val="00630556"/>
    <w:rsid w:val="006315E6"/>
    <w:rsid w:val="00637F2F"/>
    <w:rsid w:val="00640528"/>
    <w:rsid w:val="00642CAB"/>
    <w:rsid w:val="00642E01"/>
    <w:rsid w:val="0064713B"/>
    <w:rsid w:val="00651E96"/>
    <w:rsid w:val="006530B3"/>
    <w:rsid w:val="00663DF3"/>
    <w:rsid w:val="00674B1E"/>
    <w:rsid w:val="00675A15"/>
    <w:rsid w:val="006812BE"/>
    <w:rsid w:val="006815BB"/>
    <w:rsid w:val="006832C0"/>
    <w:rsid w:val="00683EBF"/>
    <w:rsid w:val="006849D6"/>
    <w:rsid w:val="006855AB"/>
    <w:rsid w:val="00685B26"/>
    <w:rsid w:val="00685C0A"/>
    <w:rsid w:val="00692A48"/>
    <w:rsid w:val="00693438"/>
    <w:rsid w:val="0069382A"/>
    <w:rsid w:val="00696458"/>
    <w:rsid w:val="006964F8"/>
    <w:rsid w:val="00697EB7"/>
    <w:rsid w:val="006A3BBB"/>
    <w:rsid w:val="006A5022"/>
    <w:rsid w:val="006A6585"/>
    <w:rsid w:val="006B3429"/>
    <w:rsid w:val="006B3CFA"/>
    <w:rsid w:val="006B69A3"/>
    <w:rsid w:val="006B6A47"/>
    <w:rsid w:val="006C294A"/>
    <w:rsid w:val="006C4FD2"/>
    <w:rsid w:val="006C65B4"/>
    <w:rsid w:val="006C7CC9"/>
    <w:rsid w:val="006D1247"/>
    <w:rsid w:val="006D2235"/>
    <w:rsid w:val="006D49FA"/>
    <w:rsid w:val="006D6C48"/>
    <w:rsid w:val="006D75BE"/>
    <w:rsid w:val="006E129D"/>
    <w:rsid w:val="006E7384"/>
    <w:rsid w:val="006F104D"/>
    <w:rsid w:val="006F29C2"/>
    <w:rsid w:val="006F5F91"/>
    <w:rsid w:val="006F605E"/>
    <w:rsid w:val="006F64E6"/>
    <w:rsid w:val="006F7957"/>
    <w:rsid w:val="00700F6A"/>
    <w:rsid w:val="00701EAE"/>
    <w:rsid w:val="0070278F"/>
    <w:rsid w:val="007035DA"/>
    <w:rsid w:val="00704942"/>
    <w:rsid w:val="00705714"/>
    <w:rsid w:val="0070577B"/>
    <w:rsid w:val="007069C8"/>
    <w:rsid w:val="00710B25"/>
    <w:rsid w:val="00713257"/>
    <w:rsid w:val="007135C2"/>
    <w:rsid w:val="007136F6"/>
    <w:rsid w:val="00715275"/>
    <w:rsid w:val="00717885"/>
    <w:rsid w:val="0072089A"/>
    <w:rsid w:val="007224B8"/>
    <w:rsid w:val="0072457B"/>
    <w:rsid w:val="007310C7"/>
    <w:rsid w:val="00736C01"/>
    <w:rsid w:val="00744601"/>
    <w:rsid w:val="007448F3"/>
    <w:rsid w:val="00745F10"/>
    <w:rsid w:val="00746F6B"/>
    <w:rsid w:val="00751F1B"/>
    <w:rsid w:val="00753AB6"/>
    <w:rsid w:val="00762A8D"/>
    <w:rsid w:val="00762B08"/>
    <w:rsid w:val="00765686"/>
    <w:rsid w:val="007716D2"/>
    <w:rsid w:val="00777B90"/>
    <w:rsid w:val="00781067"/>
    <w:rsid w:val="00781937"/>
    <w:rsid w:val="0078485E"/>
    <w:rsid w:val="00786021"/>
    <w:rsid w:val="007869E3"/>
    <w:rsid w:val="0079244F"/>
    <w:rsid w:val="00793177"/>
    <w:rsid w:val="007931F5"/>
    <w:rsid w:val="00794F18"/>
    <w:rsid w:val="007A4122"/>
    <w:rsid w:val="007A42E2"/>
    <w:rsid w:val="007A7183"/>
    <w:rsid w:val="007B0B3C"/>
    <w:rsid w:val="007B129D"/>
    <w:rsid w:val="007B3F58"/>
    <w:rsid w:val="007C227A"/>
    <w:rsid w:val="007D3B60"/>
    <w:rsid w:val="007D4125"/>
    <w:rsid w:val="007E6AE7"/>
    <w:rsid w:val="007F00E7"/>
    <w:rsid w:val="007F178D"/>
    <w:rsid w:val="007F40DC"/>
    <w:rsid w:val="007F5117"/>
    <w:rsid w:val="007F6D48"/>
    <w:rsid w:val="008060E3"/>
    <w:rsid w:val="008069A7"/>
    <w:rsid w:val="00807495"/>
    <w:rsid w:val="0081098B"/>
    <w:rsid w:val="00810C31"/>
    <w:rsid w:val="00813619"/>
    <w:rsid w:val="00816F98"/>
    <w:rsid w:val="008203D1"/>
    <w:rsid w:val="008272A7"/>
    <w:rsid w:val="0083283B"/>
    <w:rsid w:val="0083361B"/>
    <w:rsid w:val="008349FE"/>
    <w:rsid w:val="00837409"/>
    <w:rsid w:val="00841269"/>
    <w:rsid w:val="00842461"/>
    <w:rsid w:val="00842D4E"/>
    <w:rsid w:val="00844733"/>
    <w:rsid w:val="00844867"/>
    <w:rsid w:val="008449B6"/>
    <w:rsid w:val="008464E4"/>
    <w:rsid w:val="00847E73"/>
    <w:rsid w:val="00850422"/>
    <w:rsid w:val="00854A7A"/>
    <w:rsid w:val="0085696F"/>
    <w:rsid w:val="00857F26"/>
    <w:rsid w:val="00860F31"/>
    <w:rsid w:val="00861D3F"/>
    <w:rsid w:val="0086233D"/>
    <w:rsid w:val="00866075"/>
    <w:rsid w:val="0086736C"/>
    <w:rsid w:val="00867DB2"/>
    <w:rsid w:val="00870851"/>
    <w:rsid w:val="008709EB"/>
    <w:rsid w:val="00874C28"/>
    <w:rsid w:val="008752AC"/>
    <w:rsid w:val="00876527"/>
    <w:rsid w:val="0088145A"/>
    <w:rsid w:val="00881A78"/>
    <w:rsid w:val="00884AEF"/>
    <w:rsid w:val="00890C7B"/>
    <w:rsid w:val="00890EA9"/>
    <w:rsid w:val="008913BE"/>
    <w:rsid w:val="008928DF"/>
    <w:rsid w:val="008A0957"/>
    <w:rsid w:val="008A10BF"/>
    <w:rsid w:val="008A3887"/>
    <w:rsid w:val="008A4734"/>
    <w:rsid w:val="008A63FC"/>
    <w:rsid w:val="008B05A7"/>
    <w:rsid w:val="008B26F3"/>
    <w:rsid w:val="008B2C1B"/>
    <w:rsid w:val="008B5420"/>
    <w:rsid w:val="008B6BEE"/>
    <w:rsid w:val="008C18E9"/>
    <w:rsid w:val="008C3B74"/>
    <w:rsid w:val="008C66E5"/>
    <w:rsid w:val="008D0CB8"/>
    <w:rsid w:val="008D0D4C"/>
    <w:rsid w:val="008D1102"/>
    <w:rsid w:val="008D184E"/>
    <w:rsid w:val="008D1F5E"/>
    <w:rsid w:val="008E139F"/>
    <w:rsid w:val="008E5A8B"/>
    <w:rsid w:val="008F49A4"/>
    <w:rsid w:val="008F5D28"/>
    <w:rsid w:val="00902573"/>
    <w:rsid w:val="00904B3F"/>
    <w:rsid w:val="00904BEA"/>
    <w:rsid w:val="00905A34"/>
    <w:rsid w:val="009078CD"/>
    <w:rsid w:val="00917A80"/>
    <w:rsid w:val="00920F50"/>
    <w:rsid w:val="009227ED"/>
    <w:rsid w:val="009343DB"/>
    <w:rsid w:val="009345CB"/>
    <w:rsid w:val="00934D09"/>
    <w:rsid w:val="00935331"/>
    <w:rsid w:val="009401C3"/>
    <w:rsid w:val="00941047"/>
    <w:rsid w:val="00942D99"/>
    <w:rsid w:val="009449BD"/>
    <w:rsid w:val="0094791D"/>
    <w:rsid w:val="00960101"/>
    <w:rsid w:val="00961424"/>
    <w:rsid w:val="009619B9"/>
    <w:rsid w:val="00961E19"/>
    <w:rsid w:val="009667ED"/>
    <w:rsid w:val="009715CE"/>
    <w:rsid w:val="0097401C"/>
    <w:rsid w:val="009755D8"/>
    <w:rsid w:val="00975672"/>
    <w:rsid w:val="009757D6"/>
    <w:rsid w:val="00975D8A"/>
    <w:rsid w:val="00975F36"/>
    <w:rsid w:val="00980C4D"/>
    <w:rsid w:val="00981540"/>
    <w:rsid w:val="00982257"/>
    <w:rsid w:val="0098414C"/>
    <w:rsid w:val="00984F09"/>
    <w:rsid w:val="00986027"/>
    <w:rsid w:val="00987C33"/>
    <w:rsid w:val="0099207D"/>
    <w:rsid w:val="00992681"/>
    <w:rsid w:val="009939B6"/>
    <w:rsid w:val="00995D74"/>
    <w:rsid w:val="00996F0A"/>
    <w:rsid w:val="009A2D64"/>
    <w:rsid w:val="009A3254"/>
    <w:rsid w:val="009A3CB2"/>
    <w:rsid w:val="009B5DD0"/>
    <w:rsid w:val="009C08F2"/>
    <w:rsid w:val="009C5C3D"/>
    <w:rsid w:val="009C693B"/>
    <w:rsid w:val="009C715D"/>
    <w:rsid w:val="009D0B8D"/>
    <w:rsid w:val="009D1ADE"/>
    <w:rsid w:val="009D2143"/>
    <w:rsid w:val="009D2D48"/>
    <w:rsid w:val="009D79DE"/>
    <w:rsid w:val="009D7CDB"/>
    <w:rsid w:val="009E230B"/>
    <w:rsid w:val="009E3314"/>
    <w:rsid w:val="009E3600"/>
    <w:rsid w:val="009E481F"/>
    <w:rsid w:val="009E648D"/>
    <w:rsid w:val="009F0648"/>
    <w:rsid w:val="009F1EEE"/>
    <w:rsid w:val="009F3B00"/>
    <w:rsid w:val="009F3F32"/>
    <w:rsid w:val="009F4544"/>
    <w:rsid w:val="00A12139"/>
    <w:rsid w:val="00A12C9B"/>
    <w:rsid w:val="00A14639"/>
    <w:rsid w:val="00A154BF"/>
    <w:rsid w:val="00A15EB1"/>
    <w:rsid w:val="00A169D1"/>
    <w:rsid w:val="00A17132"/>
    <w:rsid w:val="00A31607"/>
    <w:rsid w:val="00A33246"/>
    <w:rsid w:val="00A336BA"/>
    <w:rsid w:val="00A34664"/>
    <w:rsid w:val="00A350E4"/>
    <w:rsid w:val="00A4036A"/>
    <w:rsid w:val="00A4130F"/>
    <w:rsid w:val="00A41DF5"/>
    <w:rsid w:val="00A46857"/>
    <w:rsid w:val="00A50293"/>
    <w:rsid w:val="00A55408"/>
    <w:rsid w:val="00A56356"/>
    <w:rsid w:val="00A56BF5"/>
    <w:rsid w:val="00A57412"/>
    <w:rsid w:val="00A62145"/>
    <w:rsid w:val="00A64F9F"/>
    <w:rsid w:val="00A729F5"/>
    <w:rsid w:val="00A750F8"/>
    <w:rsid w:val="00A7630B"/>
    <w:rsid w:val="00A77ADF"/>
    <w:rsid w:val="00A82336"/>
    <w:rsid w:val="00A845AE"/>
    <w:rsid w:val="00A85B2E"/>
    <w:rsid w:val="00AA15D9"/>
    <w:rsid w:val="00AA7339"/>
    <w:rsid w:val="00AA7BA8"/>
    <w:rsid w:val="00AB0355"/>
    <w:rsid w:val="00AB3EDB"/>
    <w:rsid w:val="00AB5816"/>
    <w:rsid w:val="00AC4EAC"/>
    <w:rsid w:val="00AC5CA7"/>
    <w:rsid w:val="00AC6D65"/>
    <w:rsid w:val="00AC76DD"/>
    <w:rsid w:val="00AD73EB"/>
    <w:rsid w:val="00AE0839"/>
    <w:rsid w:val="00AE3EAD"/>
    <w:rsid w:val="00AE77CF"/>
    <w:rsid w:val="00AF1A48"/>
    <w:rsid w:val="00AF3585"/>
    <w:rsid w:val="00AF4464"/>
    <w:rsid w:val="00AF5B9F"/>
    <w:rsid w:val="00AF6009"/>
    <w:rsid w:val="00B00CE1"/>
    <w:rsid w:val="00B0189C"/>
    <w:rsid w:val="00B0553D"/>
    <w:rsid w:val="00B078AF"/>
    <w:rsid w:val="00B07D57"/>
    <w:rsid w:val="00B12561"/>
    <w:rsid w:val="00B13342"/>
    <w:rsid w:val="00B16C0F"/>
    <w:rsid w:val="00B17C13"/>
    <w:rsid w:val="00B17E41"/>
    <w:rsid w:val="00B20555"/>
    <w:rsid w:val="00B25346"/>
    <w:rsid w:val="00B26060"/>
    <w:rsid w:val="00B27627"/>
    <w:rsid w:val="00B30804"/>
    <w:rsid w:val="00B31BD1"/>
    <w:rsid w:val="00B3357F"/>
    <w:rsid w:val="00B33B5B"/>
    <w:rsid w:val="00B36406"/>
    <w:rsid w:val="00B365E2"/>
    <w:rsid w:val="00B4222B"/>
    <w:rsid w:val="00B4259B"/>
    <w:rsid w:val="00B466C1"/>
    <w:rsid w:val="00B50643"/>
    <w:rsid w:val="00B57272"/>
    <w:rsid w:val="00B6086C"/>
    <w:rsid w:val="00B61BE3"/>
    <w:rsid w:val="00B6473C"/>
    <w:rsid w:val="00B64E92"/>
    <w:rsid w:val="00B70E58"/>
    <w:rsid w:val="00B72653"/>
    <w:rsid w:val="00B74559"/>
    <w:rsid w:val="00B774EB"/>
    <w:rsid w:val="00B8027E"/>
    <w:rsid w:val="00B81AEA"/>
    <w:rsid w:val="00B82D8A"/>
    <w:rsid w:val="00B85089"/>
    <w:rsid w:val="00B850EE"/>
    <w:rsid w:val="00B860BA"/>
    <w:rsid w:val="00B86461"/>
    <w:rsid w:val="00B912F7"/>
    <w:rsid w:val="00B93090"/>
    <w:rsid w:val="00B95C7C"/>
    <w:rsid w:val="00B9613E"/>
    <w:rsid w:val="00B96D26"/>
    <w:rsid w:val="00B977B9"/>
    <w:rsid w:val="00BA0102"/>
    <w:rsid w:val="00BA3DDE"/>
    <w:rsid w:val="00BA6112"/>
    <w:rsid w:val="00BB63FC"/>
    <w:rsid w:val="00BB6626"/>
    <w:rsid w:val="00BC21D6"/>
    <w:rsid w:val="00BC3B71"/>
    <w:rsid w:val="00BC741E"/>
    <w:rsid w:val="00BD440D"/>
    <w:rsid w:val="00BD6B57"/>
    <w:rsid w:val="00BE02E7"/>
    <w:rsid w:val="00BE1CAC"/>
    <w:rsid w:val="00BF236B"/>
    <w:rsid w:val="00BF4F04"/>
    <w:rsid w:val="00C00A26"/>
    <w:rsid w:val="00C027C5"/>
    <w:rsid w:val="00C02CCD"/>
    <w:rsid w:val="00C05994"/>
    <w:rsid w:val="00C10A98"/>
    <w:rsid w:val="00C14C13"/>
    <w:rsid w:val="00C16B50"/>
    <w:rsid w:val="00C206EB"/>
    <w:rsid w:val="00C21A57"/>
    <w:rsid w:val="00C22A7C"/>
    <w:rsid w:val="00C22CFD"/>
    <w:rsid w:val="00C24FF1"/>
    <w:rsid w:val="00C2695E"/>
    <w:rsid w:val="00C30555"/>
    <w:rsid w:val="00C30789"/>
    <w:rsid w:val="00C30B90"/>
    <w:rsid w:val="00C32ECB"/>
    <w:rsid w:val="00C33E1F"/>
    <w:rsid w:val="00C340A4"/>
    <w:rsid w:val="00C34574"/>
    <w:rsid w:val="00C34B77"/>
    <w:rsid w:val="00C4085E"/>
    <w:rsid w:val="00C423E7"/>
    <w:rsid w:val="00C45500"/>
    <w:rsid w:val="00C45FB4"/>
    <w:rsid w:val="00C500FD"/>
    <w:rsid w:val="00C52230"/>
    <w:rsid w:val="00C53715"/>
    <w:rsid w:val="00C53F9B"/>
    <w:rsid w:val="00C56610"/>
    <w:rsid w:val="00C571D4"/>
    <w:rsid w:val="00C6195F"/>
    <w:rsid w:val="00C65459"/>
    <w:rsid w:val="00C667D2"/>
    <w:rsid w:val="00C66DAF"/>
    <w:rsid w:val="00C71787"/>
    <w:rsid w:val="00C7233E"/>
    <w:rsid w:val="00C74079"/>
    <w:rsid w:val="00C80B81"/>
    <w:rsid w:val="00C87538"/>
    <w:rsid w:val="00C92A98"/>
    <w:rsid w:val="00CA01C8"/>
    <w:rsid w:val="00CA335E"/>
    <w:rsid w:val="00CA6269"/>
    <w:rsid w:val="00CA6735"/>
    <w:rsid w:val="00CB4206"/>
    <w:rsid w:val="00CB7A91"/>
    <w:rsid w:val="00CD2138"/>
    <w:rsid w:val="00CD2DB0"/>
    <w:rsid w:val="00CD32FE"/>
    <w:rsid w:val="00CD36A1"/>
    <w:rsid w:val="00CD6E86"/>
    <w:rsid w:val="00CE0A45"/>
    <w:rsid w:val="00CE67F0"/>
    <w:rsid w:val="00CE6C6A"/>
    <w:rsid w:val="00D00244"/>
    <w:rsid w:val="00D00738"/>
    <w:rsid w:val="00D01D26"/>
    <w:rsid w:val="00D02004"/>
    <w:rsid w:val="00D07EB9"/>
    <w:rsid w:val="00D11198"/>
    <w:rsid w:val="00D15275"/>
    <w:rsid w:val="00D22360"/>
    <w:rsid w:val="00D31210"/>
    <w:rsid w:val="00D43614"/>
    <w:rsid w:val="00D439F0"/>
    <w:rsid w:val="00D45CAF"/>
    <w:rsid w:val="00D45F12"/>
    <w:rsid w:val="00D4673C"/>
    <w:rsid w:val="00D5510B"/>
    <w:rsid w:val="00D56057"/>
    <w:rsid w:val="00D56CC8"/>
    <w:rsid w:val="00D62170"/>
    <w:rsid w:val="00D63A16"/>
    <w:rsid w:val="00D65BC4"/>
    <w:rsid w:val="00D71D0C"/>
    <w:rsid w:val="00D81732"/>
    <w:rsid w:val="00D825CC"/>
    <w:rsid w:val="00D83FB7"/>
    <w:rsid w:val="00D9567C"/>
    <w:rsid w:val="00D96D9A"/>
    <w:rsid w:val="00DA5831"/>
    <w:rsid w:val="00DA5DCA"/>
    <w:rsid w:val="00DB33B8"/>
    <w:rsid w:val="00DB658D"/>
    <w:rsid w:val="00DD04BA"/>
    <w:rsid w:val="00DD1404"/>
    <w:rsid w:val="00DD66C3"/>
    <w:rsid w:val="00DD67F6"/>
    <w:rsid w:val="00DD6AB9"/>
    <w:rsid w:val="00DE23D5"/>
    <w:rsid w:val="00DE3F95"/>
    <w:rsid w:val="00DE6F33"/>
    <w:rsid w:val="00DE7645"/>
    <w:rsid w:val="00DF0562"/>
    <w:rsid w:val="00DF133A"/>
    <w:rsid w:val="00DF1BB4"/>
    <w:rsid w:val="00DF1E6D"/>
    <w:rsid w:val="00DF27FA"/>
    <w:rsid w:val="00DF2AE0"/>
    <w:rsid w:val="00DF4225"/>
    <w:rsid w:val="00DF47FA"/>
    <w:rsid w:val="00DF5676"/>
    <w:rsid w:val="00DF637A"/>
    <w:rsid w:val="00E0168A"/>
    <w:rsid w:val="00E046ED"/>
    <w:rsid w:val="00E10B8B"/>
    <w:rsid w:val="00E136A9"/>
    <w:rsid w:val="00E153BF"/>
    <w:rsid w:val="00E15F4E"/>
    <w:rsid w:val="00E1667A"/>
    <w:rsid w:val="00E24217"/>
    <w:rsid w:val="00E40ED5"/>
    <w:rsid w:val="00E41C8F"/>
    <w:rsid w:val="00E43485"/>
    <w:rsid w:val="00E43A10"/>
    <w:rsid w:val="00E46EEA"/>
    <w:rsid w:val="00E5109F"/>
    <w:rsid w:val="00E53B10"/>
    <w:rsid w:val="00E56905"/>
    <w:rsid w:val="00E601EA"/>
    <w:rsid w:val="00E667BE"/>
    <w:rsid w:val="00E67C74"/>
    <w:rsid w:val="00E72084"/>
    <w:rsid w:val="00E731CC"/>
    <w:rsid w:val="00E75C96"/>
    <w:rsid w:val="00E776A9"/>
    <w:rsid w:val="00E82A57"/>
    <w:rsid w:val="00E86E28"/>
    <w:rsid w:val="00EA03F7"/>
    <w:rsid w:val="00EA041B"/>
    <w:rsid w:val="00EA1EB0"/>
    <w:rsid w:val="00EA3FDE"/>
    <w:rsid w:val="00EA6913"/>
    <w:rsid w:val="00EB3D30"/>
    <w:rsid w:val="00EB4651"/>
    <w:rsid w:val="00EB4F93"/>
    <w:rsid w:val="00EB6454"/>
    <w:rsid w:val="00EB6CE8"/>
    <w:rsid w:val="00EB7DA2"/>
    <w:rsid w:val="00EC1006"/>
    <w:rsid w:val="00EC1EA8"/>
    <w:rsid w:val="00EC69AC"/>
    <w:rsid w:val="00EC7473"/>
    <w:rsid w:val="00EC7946"/>
    <w:rsid w:val="00ED4D8F"/>
    <w:rsid w:val="00EE38B6"/>
    <w:rsid w:val="00EE51DB"/>
    <w:rsid w:val="00EE73D2"/>
    <w:rsid w:val="00EF3EE7"/>
    <w:rsid w:val="00F0268D"/>
    <w:rsid w:val="00F05F4D"/>
    <w:rsid w:val="00F0634A"/>
    <w:rsid w:val="00F078DA"/>
    <w:rsid w:val="00F10F68"/>
    <w:rsid w:val="00F12641"/>
    <w:rsid w:val="00F142AD"/>
    <w:rsid w:val="00F1793D"/>
    <w:rsid w:val="00F20B40"/>
    <w:rsid w:val="00F21AF7"/>
    <w:rsid w:val="00F26418"/>
    <w:rsid w:val="00F305C6"/>
    <w:rsid w:val="00F346C2"/>
    <w:rsid w:val="00F35874"/>
    <w:rsid w:val="00F534EC"/>
    <w:rsid w:val="00F53B4E"/>
    <w:rsid w:val="00F53BDC"/>
    <w:rsid w:val="00F54338"/>
    <w:rsid w:val="00F5579D"/>
    <w:rsid w:val="00F617A6"/>
    <w:rsid w:val="00F64F6D"/>
    <w:rsid w:val="00F706BE"/>
    <w:rsid w:val="00F72417"/>
    <w:rsid w:val="00F74FE7"/>
    <w:rsid w:val="00F77DC4"/>
    <w:rsid w:val="00F802BA"/>
    <w:rsid w:val="00F95CBE"/>
    <w:rsid w:val="00F968A0"/>
    <w:rsid w:val="00FA0C35"/>
    <w:rsid w:val="00FA0FDA"/>
    <w:rsid w:val="00FA2E2C"/>
    <w:rsid w:val="00FA3860"/>
    <w:rsid w:val="00FA39F4"/>
    <w:rsid w:val="00FA4557"/>
    <w:rsid w:val="00FA46D1"/>
    <w:rsid w:val="00FB03BA"/>
    <w:rsid w:val="00FB1D70"/>
    <w:rsid w:val="00FB33D1"/>
    <w:rsid w:val="00FB36A4"/>
    <w:rsid w:val="00FB3B2F"/>
    <w:rsid w:val="00FC7015"/>
    <w:rsid w:val="00FD2F51"/>
    <w:rsid w:val="00FD444A"/>
    <w:rsid w:val="00FD447E"/>
    <w:rsid w:val="00FD667D"/>
    <w:rsid w:val="00FD6990"/>
    <w:rsid w:val="00FE1C53"/>
    <w:rsid w:val="00FE61D0"/>
    <w:rsid w:val="00FE7837"/>
    <w:rsid w:val="00FF63F7"/>
    <w:rsid w:val="00FF670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9D2BE"/>
  <w15:docId w15:val="{4E4BEFB8-559A-476F-8907-77E1695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3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C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C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1CC"/>
  </w:style>
  <w:style w:type="paragraph" w:styleId="Stopka">
    <w:name w:val="footer"/>
    <w:basedOn w:val="Normalny"/>
    <w:link w:val="StopkaZnak"/>
    <w:uiPriority w:val="99"/>
    <w:unhideWhenUsed/>
    <w:rsid w:val="00E731C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CC"/>
  </w:style>
  <w:style w:type="character" w:styleId="Hipercze">
    <w:name w:val="Hyperlink"/>
    <w:basedOn w:val="Domylnaczcionkaakapitu"/>
    <w:uiPriority w:val="99"/>
    <w:unhideWhenUsed/>
    <w:rsid w:val="007049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9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1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1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3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D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43E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4F04"/>
  </w:style>
  <w:style w:type="character" w:styleId="Nierozpoznanawzmianka">
    <w:name w:val="Unresolved Mention"/>
    <w:basedOn w:val="Domylnaczcionkaakapitu"/>
    <w:uiPriority w:val="99"/>
    <w:semiHidden/>
    <w:unhideWhenUsed/>
    <w:rsid w:val="00C455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D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D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5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globalwort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lobalworth.com/" TargetMode="External"/><Relationship Id="rId17" Type="http://schemas.openxmlformats.org/officeDocument/2006/relationships/hyperlink" Target="mailto:olga.jezierska@globalworth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10235398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globalworth/mycompany/?viewAsMember=true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globalwort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96699665E714685B398729EE8B889" ma:contentTypeVersion="14" ma:contentTypeDescription="Create a new document." ma:contentTypeScope="" ma:versionID="8d6d21d0fc9ff457740b4f2a7aac7ef1">
  <xsd:schema xmlns:xsd="http://www.w3.org/2001/XMLSchema" xmlns:xs="http://www.w3.org/2001/XMLSchema" xmlns:p="http://schemas.microsoft.com/office/2006/metadata/properties" xmlns:ns3="925af342-04fc-49b5-b04d-c9298f393f50" xmlns:ns4="fc5ae070-c97f-405f-aac7-b3b5c57a8f0d" targetNamespace="http://schemas.microsoft.com/office/2006/metadata/properties" ma:root="true" ma:fieldsID="5b07425687188ee47ea2bb772ed40dbe" ns3:_="" ns4:_="">
    <xsd:import namespace="925af342-04fc-49b5-b04d-c9298f393f50"/>
    <xsd:import namespace="fc5ae070-c97f-405f-aac7-b3b5c57a8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f342-04fc-49b5-b04d-c9298f39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ae070-c97f-405f-aac7-b3b5c57a8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A6EC5-4C75-4804-8D48-6C0D6F79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af342-04fc-49b5-b04d-c9298f393f50"/>
    <ds:schemaRef ds:uri="fc5ae070-c97f-405f-aac7-b3b5c57a8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DC643-A148-4CAD-BA1A-64DCF4E22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AEE52-2B01-4A47-80D0-4B655E7EB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486AB-81BF-46F5-82D0-C756DF1FE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Nitychoruk</dc:creator>
  <cp:keywords/>
  <dc:description/>
  <cp:lastModifiedBy>Olga Jezierska</cp:lastModifiedBy>
  <cp:revision>46</cp:revision>
  <cp:lastPrinted>2020-11-20T13:25:00Z</cp:lastPrinted>
  <dcterms:created xsi:type="dcterms:W3CDTF">2025-11-06T13:31:00Z</dcterms:created>
  <dcterms:modified xsi:type="dcterms:W3CDTF">2025-11-06T17:46:00Z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0x01010021A96699665E714685B398729EE8B889</vt:lpwstr>
  </property>
</Properties>
</file>