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46885" w14:textId="1691D5C0" w:rsidR="0085281B" w:rsidRDefault="73FC2B44" w:rsidP="3AB5C591">
      <w:pPr>
        <w:ind w:left="720" w:hanging="720"/>
        <w:jc w:val="center"/>
        <w:rPr>
          <w:b/>
          <w:bCs/>
          <w:sz w:val="38"/>
          <w:szCs w:val="38"/>
        </w:rPr>
      </w:pPr>
      <w:r w:rsidRPr="3AB5C591">
        <w:rPr>
          <w:b/>
          <w:bCs/>
          <w:sz w:val="38"/>
          <w:szCs w:val="38"/>
        </w:rPr>
        <w:t xml:space="preserve"> </w:t>
      </w:r>
    </w:p>
    <w:p w14:paraId="6FEE7008" w14:textId="570D3786" w:rsidR="57B126EF" w:rsidRPr="00AB3576" w:rsidRDefault="009101AC" w:rsidP="3AB5C591">
      <w:pPr>
        <w:ind w:left="720" w:hanging="720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Selecionados d</w:t>
      </w:r>
      <w:r w:rsidR="00524838">
        <w:rPr>
          <w:b/>
          <w:bCs/>
          <w:sz w:val="28"/>
          <w:szCs w:val="28"/>
          <w:u w:val="single"/>
        </w:rPr>
        <w:t>a coleção</w:t>
      </w:r>
      <w:r w:rsidR="00101E2D">
        <w:rPr>
          <w:b/>
          <w:bCs/>
          <w:sz w:val="28"/>
          <w:szCs w:val="28"/>
          <w:u w:val="single"/>
        </w:rPr>
        <w:t xml:space="preserve"> </w:t>
      </w:r>
      <w:r w:rsidR="00314C12">
        <w:rPr>
          <w:b/>
          <w:bCs/>
          <w:sz w:val="28"/>
          <w:szCs w:val="28"/>
          <w:u w:val="single"/>
        </w:rPr>
        <w:t>Small Portuguese Hotels</w:t>
      </w:r>
    </w:p>
    <w:p w14:paraId="5419A1DD" w14:textId="252D6B83" w:rsidR="00624874" w:rsidRPr="00CE76DE" w:rsidRDefault="00524838" w:rsidP="007114AE">
      <w:pPr>
        <w:ind w:left="720" w:hanging="720"/>
        <w:jc w:val="center"/>
        <w:rPr>
          <w:b/>
          <w:bCs/>
          <w:sz w:val="38"/>
          <w:szCs w:val="38"/>
        </w:rPr>
      </w:pPr>
      <w:r>
        <w:rPr>
          <w:b/>
          <w:bCs/>
          <w:sz w:val="38"/>
          <w:szCs w:val="38"/>
        </w:rPr>
        <w:t>Top 3 h</w:t>
      </w:r>
      <w:r w:rsidR="00E722AA" w:rsidRPr="00CE76DE">
        <w:rPr>
          <w:b/>
          <w:bCs/>
          <w:sz w:val="38"/>
          <w:szCs w:val="38"/>
        </w:rPr>
        <w:t xml:space="preserve">otéis </w:t>
      </w:r>
      <w:r w:rsidR="000662F8">
        <w:rPr>
          <w:b/>
          <w:bCs/>
          <w:sz w:val="38"/>
          <w:szCs w:val="38"/>
        </w:rPr>
        <w:t xml:space="preserve">nos Açores para uma </w:t>
      </w:r>
      <w:r w:rsidR="00CE76DE" w:rsidRPr="00CE76DE">
        <w:rPr>
          <w:b/>
          <w:bCs/>
          <w:sz w:val="38"/>
          <w:szCs w:val="38"/>
        </w:rPr>
        <w:t xml:space="preserve">escapadinha </w:t>
      </w:r>
      <w:proofErr w:type="spellStart"/>
      <w:r w:rsidR="00CE76DE" w:rsidRPr="000662F8">
        <w:rPr>
          <w:b/>
          <w:bCs/>
          <w:i/>
          <w:iCs/>
          <w:sz w:val="38"/>
          <w:szCs w:val="38"/>
        </w:rPr>
        <w:t>off-season</w:t>
      </w:r>
      <w:proofErr w:type="spellEnd"/>
    </w:p>
    <w:p w14:paraId="24C14A0F" w14:textId="79E3EE65" w:rsidR="00E313AA" w:rsidRPr="00CE76DE" w:rsidRDefault="00E313AA">
      <w:pPr>
        <w:spacing w:line="360" w:lineRule="auto"/>
        <w:jc w:val="both"/>
        <w:rPr>
          <w:b/>
        </w:rPr>
      </w:pPr>
    </w:p>
    <w:p w14:paraId="450730A6" w14:textId="14EA7D82" w:rsidR="00FE3640" w:rsidRDefault="00F82012" w:rsidP="00A752ED">
      <w:pPr>
        <w:spacing w:line="360" w:lineRule="auto"/>
        <w:jc w:val="both"/>
      </w:pPr>
      <w:r w:rsidRPr="3AB5C591">
        <w:rPr>
          <w:b/>
          <w:bCs/>
        </w:rPr>
        <w:t xml:space="preserve">Lisboa, </w:t>
      </w:r>
      <w:r w:rsidR="009048FE">
        <w:rPr>
          <w:b/>
          <w:bCs/>
        </w:rPr>
        <w:t>4</w:t>
      </w:r>
      <w:r w:rsidR="00210C03" w:rsidRPr="3AB5C591">
        <w:rPr>
          <w:b/>
          <w:bCs/>
        </w:rPr>
        <w:t xml:space="preserve"> de </w:t>
      </w:r>
      <w:r w:rsidR="009048FE">
        <w:rPr>
          <w:b/>
          <w:bCs/>
        </w:rPr>
        <w:t>novembro</w:t>
      </w:r>
      <w:r w:rsidR="00960898">
        <w:rPr>
          <w:b/>
          <w:bCs/>
        </w:rPr>
        <w:t xml:space="preserve"> </w:t>
      </w:r>
      <w:r w:rsidRPr="3AB5C591">
        <w:rPr>
          <w:b/>
          <w:bCs/>
        </w:rPr>
        <w:t>de 202</w:t>
      </w:r>
      <w:r w:rsidR="00A33EBA" w:rsidRPr="3AB5C591">
        <w:rPr>
          <w:b/>
          <w:bCs/>
        </w:rPr>
        <w:t>5</w:t>
      </w:r>
      <w:r w:rsidRPr="3AB5C591">
        <w:rPr>
          <w:b/>
          <w:bCs/>
        </w:rPr>
        <w:t xml:space="preserve"> </w:t>
      </w:r>
      <w:r>
        <w:t>–</w:t>
      </w:r>
      <w:r w:rsidR="00966E90">
        <w:t xml:space="preserve"> </w:t>
      </w:r>
      <w:r w:rsidR="007C1739">
        <w:t xml:space="preserve">O </w:t>
      </w:r>
      <w:r w:rsidR="006D54A5">
        <w:t>outono</w:t>
      </w:r>
      <w:r w:rsidR="007C1739">
        <w:t xml:space="preserve"> é a oportunidade </w:t>
      </w:r>
      <w:r w:rsidR="00FE3640" w:rsidRPr="00FE3640">
        <w:t xml:space="preserve">perfeita para descobrir </w:t>
      </w:r>
      <w:r w:rsidR="00CD5FBC">
        <w:t xml:space="preserve">os </w:t>
      </w:r>
      <w:r w:rsidR="00966E90">
        <w:t>Açores</w:t>
      </w:r>
      <w:r w:rsidR="00FE3640" w:rsidRPr="00FE3640">
        <w:t xml:space="preserve"> com tranquilidade, longe das multidões, e </w:t>
      </w:r>
      <w:r w:rsidR="009D3C3F">
        <w:t>d</w:t>
      </w:r>
      <w:r w:rsidR="006D54A5">
        <w:t>e</w:t>
      </w:r>
      <w:r w:rsidR="009D3C3F">
        <w:t xml:space="preserve">sfrutar da </w:t>
      </w:r>
      <w:r w:rsidR="00C0301D">
        <w:t>bele</w:t>
      </w:r>
      <w:r w:rsidR="007A6BAB">
        <w:t>z</w:t>
      </w:r>
      <w:r w:rsidR="00C0301D">
        <w:t xml:space="preserve">a natural </w:t>
      </w:r>
      <w:r w:rsidR="007A6BAB">
        <w:t>das ilhas</w:t>
      </w:r>
      <w:r w:rsidR="00B25867">
        <w:t xml:space="preserve">. Tudo isto </w:t>
      </w:r>
      <w:r w:rsidR="00971C41">
        <w:t>usufruindo do</w:t>
      </w:r>
      <w:r w:rsidR="00F1178B">
        <w:t xml:space="preserve"> clima</w:t>
      </w:r>
      <w:r w:rsidR="007C7FA5">
        <w:t xml:space="preserve"> ameno</w:t>
      </w:r>
      <w:r w:rsidR="00F1178B">
        <w:t xml:space="preserve"> que se faz sentir </w:t>
      </w:r>
      <w:r w:rsidR="00BF2064">
        <w:t xml:space="preserve">no arquipélago </w:t>
      </w:r>
      <w:r w:rsidR="00F1178B">
        <w:t xml:space="preserve">em novembro, </w:t>
      </w:r>
      <w:r w:rsidR="00A7498A">
        <w:t xml:space="preserve">com </w:t>
      </w:r>
      <w:r w:rsidR="00F1178B">
        <w:t xml:space="preserve">temperaturas </w:t>
      </w:r>
      <w:r w:rsidR="00AB2D11">
        <w:t>que variam</w:t>
      </w:r>
      <w:r w:rsidR="00F1178B">
        <w:t xml:space="preserve"> em média </w:t>
      </w:r>
      <w:r w:rsidR="007E49DB">
        <w:t xml:space="preserve">entre os </w:t>
      </w:r>
      <w:r w:rsidR="00F1178B" w:rsidRPr="00F1178B">
        <w:t>17</w:t>
      </w:r>
      <w:r w:rsidR="007E49DB">
        <w:t>°</w:t>
      </w:r>
      <w:r w:rsidR="00F1178B" w:rsidRPr="00F1178B">
        <w:t xml:space="preserve"> </w:t>
      </w:r>
      <w:r w:rsidR="007E49DB">
        <w:t>e os</w:t>
      </w:r>
      <w:r w:rsidR="00F1178B" w:rsidRPr="00F1178B">
        <w:t xml:space="preserve"> 22</w:t>
      </w:r>
      <w:r w:rsidR="007E49DB">
        <w:t>°</w:t>
      </w:r>
      <w:r w:rsidR="00DF27AD">
        <w:t>,</w:t>
      </w:r>
      <w:r w:rsidR="00F1178B">
        <w:t xml:space="preserve"> e a </w:t>
      </w:r>
      <w:r w:rsidR="00134FB0">
        <w:t xml:space="preserve">própria </w:t>
      </w:r>
      <w:r w:rsidR="00F1178B">
        <w:t xml:space="preserve">água </w:t>
      </w:r>
      <w:r w:rsidR="00BA003E">
        <w:t xml:space="preserve">do mar </w:t>
      </w:r>
      <w:r w:rsidR="00F1178B">
        <w:t xml:space="preserve">pode </w:t>
      </w:r>
      <w:r w:rsidR="009D439C">
        <w:t xml:space="preserve">atingir </w:t>
      </w:r>
      <w:r w:rsidR="00F1178B">
        <w:t>os 21</w:t>
      </w:r>
      <w:r w:rsidR="005C7061">
        <w:t>°</w:t>
      </w:r>
      <w:r w:rsidR="00F1178B">
        <w:t xml:space="preserve">. </w:t>
      </w:r>
      <w:r w:rsidR="00FE3640" w:rsidRPr="00FE3640">
        <w:t xml:space="preserve">A Small Portuguese Hotels </w:t>
      </w:r>
      <w:r w:rsidR="00DC42A4">
        <w:t xml:space="preserve">sugere </w:t>
      </w:r>
      <w:r w:rsidR="00FE3640" w:rsidRPr="00FE3640">
        <w:t xml:space="preserve">três refúgios imperdíveis para escapadinhas </w:t>
      </w:r>
      <w:r w:rsidR="00FE3640" w:rsidRPr="00DC42A4">
        <w:rPr>
          <w:i/>
          <w:iCs/>
        </w:rPr>
        <w:t>off-season</w:t>
      </w:r>
      <w:r w:rsidR="00FE3640" w:rsidRPr="00FE3640">
        <w:t xml:space="preserve">, onde cada hotel </w:t>
      </w:r>
      <w:r w:rsidR="00DC42A4">
        <w:t xml:space="preserve">traz consigo a </w:t>
      </w:r>
      <w:r w:rsidR="00FE3640" w:rsidRPr="00FE3640">
        <w:t>essência açoriana, proporcionando experiências que vão desde vistas deslumbrantes sobre o Atlântico até passeios por vinhas e praias de areia negra.</w:t>
      </w:r>
      <w:r w:rsidR="00FE757E">
        <w:t xml:space="preserve"> </w:t>
      </w:r>
    </w:p>
    <w:p w14:paraId="34B98751" w14:textId="77777777" w:rsidR="00361E6E" w:rsidRPr="00154F07" w:rsidRDefault="00361E6E" w:rsidP="00D87E51">
      <w:pPr>
        <w:spacing w:after="0" w:line="360" w:lineRule="auto"/>
        <w:jc w:val="both"/>
        <w:rPr>
          <w:b/>
          <w:bCs/>
        </w:rPr>
      </w:pPr>
    </w:p>
    <w:p w14:paraId="19DA1206" w14:textId="76E596A9" w:rsidR="005F0BF0" w:rsidRPr="00367A57" w:rsidRDefault="0070358F" w:rsidP="00D87E51">
      <w:pPr>
        <w:spacing w:after="0" w:line="360" w:lineRule="auto"/>
        <w:jc w:val="both"/>
        <w:rPr>
          <w:b/>
          <w:bCs/>
        </w:rPr>
      </w:pPr>
      <w:hyperlink r:id="rId11" w:history="1">
        <w:r w:rsidRPr="00984B2A">
          <w:rPr>
            <w:rStyle w:val="Hiperligao"/>
            <w:b/>
            <w:bCs/>
          </w:rPr>
          <w:t xml:space="preserve">Small Portuguese Hotels – </w:t>
        </w:r>
        <w:r w:rsidR="00367A57" w:rsidRPr="00984B2A">
          <w:rPr>
            <w:rStyle w:val="Hiperligao"/>
            <w:b/>
            <w:bCs/>
          </w:rPr>
          <w:t xml:space="preserve">Pico </w:t>
        </w:r>
        <w:proofErr w:type="spellStart"/>
        <w:r w:rsidR="00367A57" w:rsidRPr="00984B2A">
          <w:rPr>
            <w:rStyle w:val="Hiperligao"/>
            <w:b/>
            <w:bCs/>
          </w:rPr>
          <w:t>Terra</w:t>
        </w:r>
        <w:r w:rsidR="004627D0" w:rsidRPr="00984B2A">
          <w:rPr>
            <w:rStyle w:val="Hiperligao"/>
            <w:b/>
            <w:bCs/>
          </w:rPr>
          <w:t>mar</w:t>
        </w:r>
        <w:proofErr w:type="spellEnd"/>
        <w:r w:rsidR="004627D0" w:rsidRPr="00984B2A">
          <w:rPr>
            <w:rStyle w:val="Hiperligao"/>
            <w:b/>
            <w:bCs/>
          </w:rPr>
          <w:t xml:space="preserve"> and SPA</w:t>
        </w:r>
        <w:r w:rsidR="00266B75" w:rsidRPr="00984B2A">
          <w:rPr>
            <w:rStyle w:val="Hiperligao"/>
            <w:b/>
            <w:bCs/>
          </w:rPr>
          <w:t>, Areia Larga</w:t>
        </w:r>
      </w:hyperlink>
      <w:r w:rsidR="00D10F4C">
        <w:t xml:space="preserve"> (Pico)</w:t>
      </w:r>
    </w:p>
    <w:p w14:paraId="5FB532E3" w14:textId="1763F0A9" w:rsidR="00231622" w:rsidRPr="00CC27E3" w:rsidRDefault="004A42A3" w:rsidP="00231622">
      <w:pPr>
        <w:spacing w:after="0" w:line="360" w:lineRule="auto"/>
        <w:jc w:val="both"/>
      </w:pPr>
      <w:r w:rsidRPr="00EB3BF7">
        <w:rPr>
          <w:b/>
          <w:bCs/>
        </w:rPr>
        <w:t>Pico Terramar and SPA</w:t>
      </w:r>
      <w:r w:rsidR="00E75EC1">
        <w:t xml:space="preserve"> </w:t>
      </w:r>
      <w:r w:rsidR="00CA02E5">
        <w:t xml:space="preserve">é </w:t>
      </w:r>
      <w:r w:rsidR="00682BCC">
        <w:t xml:space="preserve">a grande </w:t>
      </w:r>
      <w:r w:rsidR="00CA02E5">
        <w:t xml:space="preserve">novidade </w:t>
      </w:r>
      <w:r w:rsidR="00682BCC">
        <w:t xml:space="preserve">da </w:t>
      </w:r>
      <w:r w:rsidR="00D85E4E">
        <w:t>Small Portuguese Hote</w:t>
      </w:r>
      <w:r w:rsidR="006D54A5">
        <w:t>l</w:t>
      </w:r>
      <w:r w:rsidR="00D85E4E">
        <w:t>s</w:t>
      </w:r>
      <w:r w:rsidR="00682BCC">
        <w:t>,</w:t>
      </w:r>
      <w:r w:rsidR="0001754E">
        <w:t xml:space="preserve"> na ilha </w:t>
      </w:r>
      <w:r w:rsidR="009016F2">
        <w:t>do Pico</w:t>
      </w:r>
      <w:r w:rsidR="0001754E">
        <w:t xml:space="preserve">. </w:t>
      </w:r>
      <w:r w:rsidR="00D50E6C">
        <w:t>S</w:t>
      </w:r>
      <w:r w:rsidR="00D50E6C" w:rsidRPr="00D50E6C">
        <w:t xml:space="preserve">ituado na aldeia histórica da Areia Larga, o hotel oferece uma estadia serena entre o azul do Atlântico e a </w:t>
      </w:r>
      <w:r w:rsidR="001A3DDC">
        <w:t>majestosa</w:t>
      </w:r>
      <w:r w:rsidR="002C2464">
        <w:t xml:space="preserve"> M</w:t>
      </w:r>
      <w:r w:rsidR="00D50E6C" w:rsidRPr="00D50E6C">
        <w:t>ontanha</w:t>
      </w:r>
      <w:r w:rsidR="002C2464">
        <w:t xml:space="preserve"> do Pico</w:t>
      </w:r>
      <w:r w:rsidR="00D50E6C" w:rsidRPr="00D50E6C">
        <w:t xml:space="preserve">. </w:t>
      </w:r>
      <w:r w:rsidR="00231622" w:rsidRPr="00D50E6C">
        <w:t>Entre vinhas de Verdelho e paisagens vulcânicas únicas, o Pico Terramar convida à tranquilidade e à descoberta da verdadeira essência açoriana.</w:t>
      </w:r>
    </w:p>
    <w:p w14:paraId="43EEAD78" w14:textId="6925D61E" w:rsidR="0070200D" w:rsidRPr="00CC27E3" w:rsidRDefault="006D54A5" w:rsidP="00D87E51">
      <w:pPr>
        <w:spacing w:after="0" w:line="360" w:lineRule="auto"/>
        <w:jc w:val="both"/>
      </w:pPr>
      <w:r>
        <w:t xml:space="preserve">O hotel oferece </w:t>
      </w:r>
      <w:r w:rsidR="0024625C">
        <w:t xml:space="preserve">32 </w:t>
      </w:r>
      <w:r w:rsidR="00D50E6C" w:rsidRPr="00D50E6C">
        <w:t>quartos espaçosos</w:t>
      </w:r>
      <w:r w:rsidR="00270C37">
        <w:t xml:space="preserve">, </w:t>
      </w:r>
      <w:r w:rsidR="00860277">
        <w:t xml:space="preserve">todos com varanda privativa e vistas </w:t>
      </w:r>
      <w:r w:rsidR="006212DB">
        <w:t>excecionais sobre o oceano</w:t>
      </w:r>
      <w:r w:rsidR="00B24148">
        <w:t xml:space="preserve">, para além do spa, </w:t>
      </w:r>
      <w:r w:rsidR="00B24148" w:rsidRPr="00D50E6C">
        <w:t>piscinas interior e exterior</w:t>
      </w:r>
      <w:r w:rsidR="006612D0">
        <w:t xml:space="preserve"> e </w:t>
      </w:r>
      <w:r w:rsidR="00D50E6C" w:rsidRPr="00D50E6C">
        <w:t>o restaurante que celebra os sabores açorianos</w:t>
      </w:r>
      <w:r w:rsidR="002E5315">
        <w:t xml:space="preserve">, com marisco capturado nas águas cristalinas do </w:t>
      </w:r>
      <w:r w:rsidR="00150062">
        <w:t>Atlântico</w:t>
      </w:r>
      <w:r w:rsidR="002E5315">
        <w:t xml:space="preserve"> e </w:t>
      </w:r>
      <w:r w:rsidR="00150062">
        <w:t>vinhos do Pico,</w:t>
      </w:r>
      <w:r w:rsidR="00D50E6C" w:rsidRPr="00D50E6C">
        <w:t xml:space="preserve"> garant</w:t>
      </w:r>
      <w:r w:rsidR="006612D0">
        <w:t>indo</w:t>
      </w:r>
      <w:r w:rsidR="00D50E6C" w:rsidRPr="00D50E6C">
        <w:t xml:space="preserve"> uma experiência completa</w:t>
      </w:r>
      <w:r w:rsidR="00150062">
        <w:t xml:space="preserve"> </w:t>
      </w:r>
      <w:r w:rsidR="00BD6349">
        <w:t>da região</w:t>
      </w:r>
      <w:r w:rsidR="00D50E6C" w:rsidRPr="00D50E6C">
        <w:t xml:space="preserve">. </w:t>
      </w:r>
    </w:p>
    <w:p w14:paraId="7B7CE6AE" w14:textId="77777777" w:rsidR="00193D1E" w:rsidRPr="00CC27E3" w:rsidRDefault="00193D1E" w:rsidP="00D87E51">
      <w:pPr>
        <w:spacing w:after="0" w:line="360" w:lineRule="auto"/>
        <w:jc w:val="both"/>
        <w:rPr>
          <w:b/>
          <w:bCs/>
        </w:rPr>
      </w:pPr>
    </w:p>
    <w:p w14:paraId="47886A5C" w14:textId="263788E8" w:rsidR="009F2CEB" w:rsidRPr="00731819" w:rsidRDefault="0074799C" w:rsidP="00D87E51">
      <w:pPr>
        <w:spacing w:after="0" w:line="360" w:lineRule="auto"/>
        <w:jc w:val="both"/>
        <w:rPr>
          <w:b/>
          <w:bCs/>
        </w:rPr>
      </w:pPr>
      <w:hyperlink r:id="rId12" w:history="1">
        <w:r w:rsidR="006D54A5">
          <w:rPr>
            <w:rStyle w:val="Hiperligao"/>
            <w:b/>
            <w:bCs/>
          </w:rPr>
          <w:t>Small Portuguese Hotels – White Exclusive Suites &amp; Villas, Lagoa</w:t>
        </w:r>
      </w:hyperlink>
      <w:r w:rsidR="00D10F4C" w:rsidRPr="00731819">
        <w:t xml:space="preserve"> (São Miguel)</w:t>
      </w:r>
    </w:p>
    <w:p w14:paraId="7318C906" w14:textId="6CC83D6E" w:rsidR="00FF3561" w:rsidRDefault="00306EAB" w:rsidP="00D87E51">
      <w:pPr>
        <w:spacing w:after="0" w:line="360" w:lineRule="auto"/>
        <w:jc w:val="both"/>
      </w:pPr>
      <w:r w:rsidRPr="00306EAB">
        <w:t xml:space="preserve">Um refúgio a poucos passos do mar, o </w:t>
      </w:r>
      <w:r w:rsidRPr="00EB3BF7">
        <w:rPr>
          <w:b/>
          <w:bCs/>
        </w:rPr>
        <w:t>White Exclusive Suites &amp; Villas</w:t>
      </w:r>
      <w:r w:rsidRPr="00306EAB">
        <w:t xml:space="preserve">, </w:t>
      </w:r>
      <w:r w:rsidR="00106B42">
        <w:t>na ilha de São Miguel</w:t>
      </w:r>
      <w:r w:rsidRPr="00306EAB">
        <w:t>, foi pensado para quebrar a rotina e permitir uma conexão com a paisagem natural. Da quinta para a mesa, o hotel oferece pequeno-almoço e serviço de bar, e aconselha o restaurante Cardume</w:t>
      </w:r>
      <w:r w:rsidR="000C2DF4">
        <w:t>,</w:t>
      </w:r>
      <w:r w:rsidR="00002BAA">
        <w:t xml:space="preserve"> que</w:t>
      </w:r>
      <w:r w:rsidRPr="00306EAB">
        <w:t xml:space="preserve"> se define como um verdadeiro laboratório de sabores locais, </w:t>
      </w:r>
      <w:r w:rsidR="006D54A5">
        <w:t xml:space="preserve">que </w:t>
      </w:r>
      <w:r w:rsidRPr="00306EAB">
        <w:t>serve pratos criativos à base de ingredientes frescos da região. Para momentos de relaxamento, o hotel dispõe do espaço wellness Cabana, onde é possível desfrutar de tratamentos exclusivos com o mar como cenário. </w:t>
      </w:r>
    </w:p>
    <w:p w14:paraId="476067B8" w14:textId="77777777" w:rsidR="00747D5B" w:rsidRDefault="00747D5B" w:rsidP="00D87E51">
      <w:pPr>
        <w:spacing w:after="0" w:line="360" w:lineRule="auto"/>
        <w:jc w:val="both"/>
      </w:pPr>
    </w:p>
    <w:p w14:paraId="6C93B3BD" w14:textId="1E18BE7B" w:rsidR="009B17E9" w:rsidRPr="00CC27E3" w:rsidRDefault="00D524A9" w:rsidP="00157D73">
      <w:pPr>
        <w:spacing w:line="360" w:lineRule="auto"/>
        <w:jc w:val="both"/>
        <w:rPr>
          <w:b/>
          <w:bCs/>
        </w:rPr>
      </w:pPr>
      <w:hyperlink r:id="rId13" w:history="1">
        <w:r w:rsidRPr="00CC27E3">
          <w:rPr>
            <w:rStyle w:val="Hiperligao"/>
            <w:b/>
            <w:bCs/>
          </w:rPr>
          <w:t xml:space="preserve">Small Portuguese Hotels – </w:t>
        </w:r>
        <w:r w:rsidR="00CC27E3" w:rsidRPr="00CC27E3">
          <w:rPr>
            <w:rStyle w:val="Hiperligao"/>
            <w:b/>
            <w:bCs/>
          </w:rPr>
          <w:t xml:space="preserve">Santa Bárbara </w:t>
        </w:r>
        <w:proofErr w:type="spellStart"/>
        <w:r w:rsidR="00CC27E3" w:rsidRPr="00CC27E3">
          <w:rPr>
            <w:rStyle w:val="Hiperligao"/>
            <w:b/>
            <w:bCs/>
          </w:rPr>
          <w:t>by</w:t>
        </w:r>
        <w:proofErr w:type="spellEnd"/>
        <w:r w:rsidR="00CC27E3" w:rsidRPr="00CC27E3">
          <w:rPr>
            <w:rStyle w:val="Hiperligao"/>
            <w:b/>
            <w:bCs/>
          </w:rPr>
          <w:t xml:space="preserve"> Singular </w:t>
        </w:r>
        <w:proofErr w:type="spellStart"/>
        <w:r w:rsidR="00CC27E3" w:rsidRPr="00CC27E3">
          <w:rPr>
            <w:rStyle w:val="Hiperligao"/>
            <w:b/>
            <w:bCs/>
          </w:rPr>
          <w:t>Properties</w:t>
        </w:r>
        <w:proofErr w:type="spellEnd"/>
        <w:r w:rsidR="00CC27E3" w:rsidRPr="00CC27E3">
          <w:rPr>
            <w:rStyle w:val="Hiperligao"/>
            <w:b/>
            <w:bCs/>
          </w:rPr>
          <w:t>, Ribeira Grande</w:t>
        </w:r>
      </w:hyperlink>
      <w:r w:rsidR="006C72AB">
        <w:t xml:space="preserve"> (São Miguel)</w:t>
      </w:r>
    </w:p>
    <w:p w14:paraId="680C7210" w14:textId="3C081B0E" w:rsidR="3E7EF1DA" w:rsidRPr="00CC27E3" w:rsidRDefault="007149C9" w:rsidP="3E7EF1DA">
      <w:pPr>
        <w:spacing w:after="0" w:line="360" w:lineRule="auto"/>
        <w:jc w:val="both"/>
      </w:pPr>
      <w:r>
        <w:t xml:space="preserve">Localizado junto à falésia da </w:t>
      </w:r>
      <w:r w:rsidR="00024497">
        <w:t>praia de Santa Bárbara</w:t>
      </w:r>
      <w:r w:rsidR="00C736D1">
        <w:t xml:space="preserve">, </w:t>
      </w:r>
      <w:r w:rsidR="005E0FC5">
        <w:t xml:space="preserve">o </w:t>
      </w:r>
      <w:r w:rsidR="005E0FC5" w:rsidRPr="00EB3BF7">
        <w:rPr>
          <w:b/>
          <w:bCs/>
        </w:rPr>
        <w:t xml:space="preserve">Santa Bárbara by </w:t>
      </w:r>
      <w:r w:rsidR="00EB3BF7" w:rsidRPr="00EB3BF7">
        <w:rPr>
          <w:b/>
          <w:bCs/>
        </w:rPr>
        <w:t>S</w:t>
      </w:r>
      <w:r w:rsidR="005E0FC5" w:rsidRPr="00EB3BF7">
        <w:rPr>
          <w:b/>
          <w:bCs/>
        </w:rPr>
        <w:t>ingular Properties</w:t>
      </w:r>
      <w:r w:rsidR="005E0FC5">
        <w:t xml:space="preserve">, </w:t>
      </w:r>
      <w:r w:rsidR="000D0C55">
        <w:t xml:space="preserve">na </w:t>
      </w:r>
      <w:r w:rsidR="00411125">
        <w:t>ilha de S</w:t>
      </w:r>
      <w:r w:rsidR="00D04D41">
        <w:t>ão Miguel</w:t>
      </w:r>
      <w:r w:rsidR="007B441D">
        <w:t xml:space="preserve"> é </w:t>
      </w:r>
      <w:r w:rsidR="00AA6798">
        <w:t xml:space="preserve">conhecido como </w:t>
      </w:r>
      <w:r w:rsidR="00905406">
        <w:t xml:space="preserve">um </w:t>
      </w:r>
      <w:r w:rsidR="00B975E6" w:rsidRPr="00B975E6">
        <w:t xml:space="preserve">santuário ecológico onde o contraste entre </w:t>
      </w:r>
      <w:r w:rsidR="006D54A5">
        <w:t>o negro d</w:t>
      </w:r>
      <w:r w:rsidR="00B975E6" w:rsidRPr="00B975E6">
        <w:t>as areias, o azul do oceano e o verde das montanhas cria um cenário</w:t>
      </w:r>
      <w:r w:rsidR="00905406">
        <w:t xml:space="preserve"> arrebatador</w:t>
      </w:r>
      <w:r w:rsidR="00B975E6" w:rsidRPr="00B975E6">
        <w:t xml:space="preserve">. O hotel oferece experiências de relaxamento na piscina de água salgada ou em massagens terapêuticas no Centro Wellness &amp; Fitness. Para os mais aventureiros, o centro de atividades desportivas disponibiliza uma variedade de experiências cuidadosamente preparadas para explorar a natureza </w:t>
      </w:r>
      <w:r w:rsidR="00905406">
        <w:t>da ilha</w:t>
      </w:r>
      <w:r w:rsidR="00E05CC4">
        <w:t xml:space="preserve">, como </w:t>
      </w:r>
      <w:r w:rsidR="009006F8">
        <w:t xml:space="preserve">surf na praia de Santa Bárbara, </w:t>
      </w:r>
      <w:r w:rsidR="0058409C">
        <w:t>excursões pela ilha, canoagem na Ribeira dos Caldeirões</w:t>
      </w:r>
      <w:r w:rsidR="00D95D9D">
        <w:t xml:space="preserve">, observação de baleias e golfinhos, entre </w:t>
      </w:r>
      <w:r w:rsidR="005A35FE">
        <w:t>muitas outras.</w:t>
      </w:r>
    </w:p>
    <w:p w14:paraId="4DCDCB48" w14:textId="77777777" w:rsidR="00FF3561" w:rsidRPr="00CC27E3" w:rsidRDefault="00FF3561" w:rsidP="3E7EF1DA">
      <w:pPr>
        <w:spacing w:after="0" w:line="360" w:lineRule="auto"/>
        <w:jc w:val="both"/>
      </w:pPr>
    </w:p>
    <w:p w14:paraId="6F5D6315" w14:textId="77777777" w:rsidR="00FF3561" w:rsidRPr="00CC27E3" w:rsidRDefault="00FF3561" w:rsidP="3E7EF1DA">
      <w:pPr>
        <w:spacing w:after="0" w:line="360" w:lineRule="auto"/>
        <w:jc w:val="both"/>
      </w:pPr>
    </w:p>
    <w:p w14:paraId="51CD4B5C" w14:textId="77777777" w:rsidR="0085281B" w:rsidRDefault="00F82012">
      <w:pPr>
        <w:spacing w:line="360" w:lineRule="auto"/>
        <w:jc w:val="center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 xml:space="preserve">Porquê reservar com a </w:t>
      </w:r>
      <w:hyperlink r:id="rId14">
        <w:r>
          <w:rPr>
            <w:b/>
            <w:color w:val="0000FF"/>
            <w:sz w:val="20"/>
            <w:szCs w:val="20"/>
            <w:u w:val="single"/>
          </w:rPr>
          <w:t>Small Portuguese Hotels</w:t>
        </w:r>
      </w:hyperlink>
      <w:r>
        <w:rPr>
          <w:b/>
          <w:sz w:val="20"/>
          <w:szCs w:val="20"/>
          <w:u w:val="single"/>
        </w:rPr>
        <w:t>?</w:t>
      </w:r>
    </w:p>
    <w:p w14:paraId="4BD0F584" w14:textId="77777777" w:rsidR="0085281B" w:rsidRDefault="0085281B">
      <w:pPr>
        <w:jc w:val="both"/>
        <w:rPr>
          <w:b/>
          <w:sz w:val="2"/>
          <w:szCs w:val="2"/>
          <w:u w:val="single"/>
        </w:rPr>
      </w:pPr>
    </w:p>
    <w:tbl>
      <w:tblPr>
        <w:tblStyle w:val="a"/>
        <w:tblW w:w="4247" w:type="dxa"/>
        <w:jc w:val="center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123"/>
        <w:gridCol w:w="2124"/>
      </w:tblGrid>
      <w:tr w:rsidR="0085281B" w14:paraId="72DB8304" w14:textId="77777777">
        <w:trPr>
          <w:trHeight w:val="303"/>
          <w:jc w:val="center"/>
        </w:trPr>
        <w:tc>
          <w:tcPr>
            <w:tcW w:w="2123" w:type="dxa"/>
          </w:tcPr>
          <w:p w14:paraId="2A67B4C7" w14:textId="77777777" w:rsidR="0085281B" w:rsidRDefault="00F82012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Reserva Direta</w:t>
            </w:r>
          </w:p>
        </w:tc>
        <w:tc>
          <w:tcPr>
            <w:tcW w:w="2124" w:type="dxa"/>
          </w:tcPr>
          <w:p w14:paraId="678EF861" w14:textId="77777777" w:rsidR="0085281B" w:rsidRDefault="00F82012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Marca Solidária</w:t>
            </w:r>
          </w:p>
        </w:tc>
      </w:tr>
      <w:tr w:rsidR="0085281B" w14:paraId="4BB3787C" w14:textId="77777777">
        <w:trPr>
          <w:jc w:val="center"/>
        </w:trPr>
        <w:tc>
          <w:tcPr>
            <w:tcW w:w="2123" w:type="dxa"/>
          </w:tcPr>
          <w:p w14:paraId="6A3E323A" w14:textId="77777777" w:rsidR="0085281B" w:rsidRDefault="00F8201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Todas as reservas são feitas diretamente com o hotel com máxima flexibilidade</w:t>
            </w:r>
          </w:p>
        </w:tc>
        <w:tc>
          <w:tcPr>
            <w:tcW w:w="2124" w:type="dxa"/>
          </w:tcPr>
          <w:p w14:paraId="6F19CBFC" w14:textId="77777777" w:rsidR="0085281B" w:rsidRDefault="00F8201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1% do valor da sua estadia reverte para a Rede de Emergência Alimentar</w:t>
            </w:r>
          </w:p>
        </w:tc>
      </w:tr>
    </w:tbl>
    <w:p w14:paraId="3F22034A" w14:textId="77777777" w:rsidR="0085281B" w:rsidRDefault="008528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  <w:sz w:val="20"/>
          <w:szCs w:val="20"/>
        </w:rPr>
      </w:pPr>
    </w:p>
    <w:p w14:paraId="6BCAB15A" w14:textId="11A94B2C" w:rsidR="0085281B" w:rsidRDefault="0085281B" w:rsidP="3E7EF1D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bCs/>
          <w:color w:val="000000"/>
          <w:sz w:val="20"/>
          <w:szCs w:val="20"/>
        </w:rPr>
      </w:pPr>
    </w:p>
    <w:p w14:paraId="5A02AC4D" w14:textId="77777777" w:rsidR="0085281B" w:rsidRDefault="008528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  <w:sz w:val="20"/>
          <w:szCs w:val="20"/>
        </w:rPr>
      </w:pPr>
    </w:p>
    <w:p w14:paraId="3398E150" w14:textId="77777777" w:rsidR="0085281B" w:rsidRDefault="00F820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Para mais informação</w:t>
      </w:r>
    </w:p>
    <w:p w14:paraId="1048E6A7" w14:textId="2D061C99" w:rsidR="0085281B" w:rsidRDefault="00F820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Lift Consulting</w:t>
      </w:r>
    </w:p>
    <w:p w14:paraId="57C53C01" w14:textId="77777777" w:rsidR="0085281B" w:rsidRDefault="00F820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Rita Santiago</w:t>
      </w:r>
    </w:p>
    <w:p w14:paraId="449BDA10" w14:textId="77777777" w:rsidR="0085281B" w:rsidRDefault="00F820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  <w:u w:val="single"/>
        </w:rPr>
        <w:t>rita.santiago@lift.com.pt</w:t>
      </w:r>
      <w:r>
        <w:rPr>
          <w:color w:val="000000"/>
          <w:sz w:val="20"/>
          <w:szCs w:val="20"/>
        </w:rPr>
        <w:t xml:space="preserve"> </w:t>
      </w:r>
    </w:p>
    <w:p w14:paraId="2A0980A4" w14:textId="5901F0A3" w:rsidR="0085281B" w:rsidRDefault="00F820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934 623</w:t>
      </w:r>
      <w:r w:rsidR="009A4647">
        <w:rPr>
          <w:color w:val="000000"/>
          <w:sz w:val="20"/>
          <w:szCs w:val="20"/>
        </w:rPr>
        <w:t> </w:t>
      </w:r>
      <w:r>
        <w:rPr>
          <w:color w:val="000000"/>
          <w:sz w:val="20"/>
          <w:szCs w:val="20"/>
        </w:rPr>
        <w:t>847</w:t>
      </w:r>
    </w:p>
    <w:p w14:paraId="4998CB79" w14:textId="77777777" w:rsidR="0085281B" w:rsidRDefault="008528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0"/>
          <w:szCs w:val="20"/>
        </w:rPr>
      </w:pPr>
    </w:p>
    <w:p w14:paraId="420E5AC3" w14:textId="77777777" w:rsidR="009A4647" w:rsidRPr="009A4647" w:rsidRDefault="009A4647" w:rsidP="009A464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0"/>
          <w:szCs w:val="20"/>
        </w:rPr>
      </w:pPr>
      <w:r w:rsidRPr="009A4647">
        <w:rPr>
          <w:color w:val="000000"/>
          <w:sz w:val="20"/>
          <w:szCs w:val="20"/>
        </w:rPr>
        <w:t> </w:t>
      </w:r>
    </w:p>
    <w:p w14:paraId="3BBCCC06" w14:textId="77777777" w:rsidR="009A4647" w:rsidRPr="009A4647" w:rsidRDefault="009A4647" w:rsidP="009A464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0"/>
          <w:szCs w:val="20"/>
        </w:rPr>
      </w:pPr>
      <w:r w:rsidRPr="009A4647">
        <w:rPr>
          <w:color w:val="000000"/>
          <w:sz w:val="20"/>
          <w:szCs w:val="20"/>
        </w:rPr>
        <w:t>Raquel Campos </w:t>
      </w:r>
    </w:p>
    <w:p w14:paraId="54EBCC35" w14:textId="77777777" w:rsidR="009A4647" w:rsidRPr="009A4647" w:rsidRDefault="009A4647" w:rsidP="009A464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0"/>
          <w:szCs w:val="20"/>
        </w:rPr>
      </w:pPr>
      <w:r w:rsidRPr="009A4647">
        <w:rPr>
          <w:color w:val="000000"/>
          <w:sz w:val="20"/>
          <w:szCs w:val="20"/>
          <w:u w:val="single"/>
        </w:rPr>
        <w:t>raquel.campos@lift.com.pt</w:t>
      </w:r>
      <w:r w:rsidRPr="009A4647">
        <w:rPr>
          <w:color w:val="000000"/>
          <w:sz w:val="20"/>
          <w:szCs w:val="20"/>
        </w:rPr>
        <w:t> </w:t>
      </w:r>
    </w:p>
    <w:p w14:paraId="7505F8C6" w14:textId="77777777" w:rsidR="009A4647" w:rsidRPr="009A4647" w:rsidRDefault="009A4647" w:rsidP="009A464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0"/>
          <w:szCs w:val="20"/>
        </w:rPr>
      </w:pPr>
      <w:r w:rsidRPr="009A4647">
        <w:rPr>
          <w:color w:val="000000"/>
          <w:sz w:val="20"/>
          <w:szCs w:val="20"/>
        </w:rPr>
        <w:t>918 654 931 </w:t>
      </w:r>
    </w:p>
    <w:p w14:paraId="6232163D" w14:textId="77777777" w:rsidR="009A4647" w:rsidRDefault="009A464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0"/>
          <w:szCs w:val="20"/>
        </w:rPr>
      </w:pPr>
    </w:p>
    <w:p w14:paraId="1D6A946B" w14:textId="77777777" w:rsidR="0085281B" w:rsidRDefault="008528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0"/>
          <w:szCs w:val="20"/>
        </w:rPr>
      </w:pPr>
    </w:p>
    <w:p w14:paraId="1CCC8AD7" w14:textId="77777777" w:rsidR="0085281B" w:rsidRDefault="00F82012">
      <w:pPr>
        <w:jc w:val="both"/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>Sobre a Small Portuguese Hotels</w:t>
      </w:r>
    </w:p>
    <w:p w14:paraId="1695B5C8" w14:textId="77777777" w:rsidR="000D20EC" w:rsidRDefault="000D20EC" w:rsidP="000D20EC">
      <w:pPr>
        <w:jc w:val="both"/>
        <w:rPr>
          <w:sz w:val="18"/>
          <w:szCs w:val="18"/>
        </w:rPr>
      </w:pPr>
      <w:r w:rsidRPr="006922DA">
        <w:rPr>
          <w:sz w:val="18"/>
          <w:szCs w:val="18"/>
        </w:rPr>
        <w:t xml:space="preserve">A Small Portuguese Hotels (SPH) é uma iniciativa da </w:t>
      </w:r>
      <w:proofErr w:type="spellStart"/>
      <w:r w:rsidRPr="006922DA">
        <w:rPr>
          <w:sz w:val="18"/>
          <w:szCs w:val="18"/>
        </w:rPr>
        <w:t>GuestCentric</w:t>
      </w:r>
      <w:proofErr w:type="spellEnd"/>
      <w:r w:rsidRPr="006922DA">
        <w:rPr>
          <w:sz w:val="18"/>
          <w:szCs w:val="18"/>
        </w:rPr>
        <w:t xml:space="preserve">. Uma coleção de uns 100 pequenos hotéis de charme, de 3 a 5 estrelas, de norte a sul do país e ilhas, é hoje a maior cadeia de hotéis independentes em Portugal.  Uma seleção cuidada de hotéis, casas de campo, turismos rurais, alojamentos locais, </w:t>
      </w:r>
      <w:proofErr w:type="spellStart"/>
      <w:r w:rsidRPr="006922DA">
        <w:rPr>
          <w:sz w:val="18"/>
          <w:szCs w:val="18"/>
        </w:rPr>
        <w:t>bed</w:t>
      </w:r>
      <w:proofErr w:type="spellEnd"/>
      <w:r w:rsidRPr="006922DA">
        <w:rPr>
          <w:sz w:val="18"/>
          <w:szCs w:val="18"/>
        </w:rPr>
        <w:t xml:space="preserve"> &amp; </w:t>
      </w:r>
      <w:proofErr w:type="spellStart"/>
      <w:r w:rsidRPr="006922DA">
        <w:rPr>
          <w:sz w:val="18"/>
          <w:szCs w:val="18"/>
        </w:rPr>
        <w:t>breakfasts</w:t>
      </w:r>
      <w:proofErr w:type="spellEnd"/>
      <w:r w:rsidRPr="006922DA">
        <w:rPr>
          <w:sz w:val="18"/>
          <w:szCs w:val="18"/>
        </w:rPr>
        <w:t xml:space="preserve"> e resorts - do melhor e mais autêntico que Portugal tem para oferecer. Saiba mais em</w:t>
      </w:r>
      <w:r>
        <w:rPr>
          <w:sz w:val="18"/>
          <w:szCs w:val="18"/>
        </w:rPr>
        <w:t xml:space="preserve"> </w:t>
      </w:r>
      <w:hyperlink r:id="rId15">
        <w:r>
          <w:rPr>
            <w:color w:val="0000FF"/>
            <w:sz w:val="18"/>
            <w:szCs w:val="18"/>
            <w:u w:val="single"/>
          </w:rPr>
          <w:t>www.smallportuguesehotels.com</w:t>
        </w:r>
      </w:hyperlink>
      <w:r>
        <w:rPr>
          <w:sz w:val="18"/>
          <w:szCs w:val="18"/>
        </w:rPr>
        <w:t>.</w:t>
      </w:r>
    </w:p>
    <w:p w14:paraId="3B0FF072" w14:textId="77777777" w:rsidR="0085281B" w:rsidRDefault="0085281B">
      <w:pPr>
        <w:jc w:val="both"/>
        <w:rPr>
          <w:b/>
          <w:sz w:val="18"/>
          <w:szCs w:val="18"/>
          <w:u w:val="single"/>
        </w:rPr>
      </w:pPr>
      <w:bookmarkStart w:id="0" w:name="_heading=h.gjdgxs" w:colFirst="0" w:colLast="0"/>
      <w:bookmarkEnd w:id="0"/>
    </w:p>
    <w:p w14:paraId="6D8821CC" w14:textId="77777777" w:rsidR="0085281B" w:rsidRDefault="00F82012">
      <w:pPr>
        <w:jc w:val="both"/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 xml:space="preserve">Sobre a </w:t>
      </w:r>
      <w:proofErr w:type="spellStart"/>
      <w:r>
        <w:rPr>
          <w:b/>
          <w:sz w:val="18"/>
          <w:szCs w:val="18"/>
          <w:u w:val="single"/>
        </w:rPr>
        <w:t>GuestCentric</w:t>
      </w:r>
      <w:proofErr w:type="spellEnd"/>
    </w:p>
    <w:p w14:paraId="1A858DE4" w14:textId="77777777" w:rsidR="0085281B" w:rsidRDefault="00F82012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A </w:t>
      </w:r>
      <w:proofErr w:type="spellStart"/>
      <w:r>
        <w:rPr>
          <w:sz w:val="18"/>
          <w:szCs w:val="18"/>
        </w:rPr>
        <w:t>GuestCentric</w:t>
      </w:r>
      <w:proofErr w:type="spellEnd"/>
      <w:r>
        <w:rPr>
          <w:sz w:val="18"/>
          <w:szCs w:val="18"/>
        </w:rPr>
        <w:t xml:space="preserve"> é uma empresa líder de software e serviços de marketing digital na </w:t>
      </w:r>
      <w:proofErr w:type="spellStart"/>
      <w:r>
        <w:rPr>
          <w:sz w:val="18"/>
          <w:szCs w:val="18"/>
        </w:rPr>
        <w:t>cloud</w:t>
      </w:r>
      <w:proofErr w:type="spellEnd"/>
      <w:r>
        <w:rPr>
          <w:sz w:val="18"/>
          <w:szCs w:val="18"/>
        </w:rPr>
        <w:t xml:space="preserve">, que permitem aos empresários hoteleiros comunicar a sua marca online e promover o seu produto e serviços, ligando-se aos seus clientes em todas as plataformas digitais. A plataforma “todo-em-um” da </w:t>
      </w:r>
      <w:proofErr w:type="spellStart"/>
      <w:r>
        <w:rPr>
          <w:sz w:val="18"/>
          <w:szCs w:val="18"/>
        </w:rPr>
        <w:t>GuestCentric</w:t>
      </w:r>
      <w:proofErr w:type="spellEnd"/>
      <w:r>
        <w:rPr>
          <w:sz w:val="18"/>
          <w:szCs w:val="18"/>
        </w:rPr>
        <w:t xml:space="preserve"> fornece aos hotéis a única solução unificada, que acompanha e gere a viagem online dos seus hóspedes: websites premiados e de alto impacto; um motor de reservas integrado, simples e intuitivo de usar; ferramentas de marketing e de publicação nas redes sociais; um código de GDS de cadeia e um gestor de canais para distribuir o inventário de quartos em canais como Amadeus, Booking.com, Expedia, Galileo, Google, Sabre, </w:t>
      </w:r>
      <w:proofErr w:type="spellStart"/>
      <w:r>
        <w:rPr>
          <w:sz w:val="18"/>
          <w:szCs w:val="18"/>
        </w:rPr>
        <w:t>TripAdvisor</w:t>
      </w:r>
      <w:proofErr w:type="spellEnd"/>
      <w:r>
        <w:rPr>
          <w:sz w:val="18"/>
          <w:szCs w:val="18"/>
        </w:rPr>
        <w:t xml:space="preserve">, entre centenas de outros. A </w:t>
      </w:r>
      <w:proofErr w:type="spellStart"/>
      <w:r>
        <w:rPr>
          <w:sz w:val="18"/>
          <w:szCs w:val="18"/>
        </w:rPr>
        <w:t>GuestCentric</w:t>
      </w:r>
      <w:proofErr w:type="spellEnd"/>
      <w:r>
        <w:rPr>
          <w:sz w:val="18"/>
          <w:szCs w:val="18"/>
        </w:rPr>
        <w:t xml:space="preserve"> orgulha-se de ser um fornecedor de soluções que maximizam as reservas diretas, tanto para cadeias hoteleiras, como para hotéis independentes ou membros de consórcios como Design Hotels, Great Hotels </w:t>
      </w:r>
      <w:proofErr w:type="spellStart"/>
      <w:r>
        <w:rPr>
          <w:sz w:val="18"/>
          <w:szCs w:val="18"/>
        </w:rPr>
        <w:t>of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the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World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Leading</w:t>
      </w:r>
      <w:proofErr w:type="spellEnd"/>
      <w:r>
        <w:rPr>
          <w:sz w:val="18"/>
          <w:szCs w:val="18"/>
        </w:rPr>
        <w:t xml:space="preserve"> Hotels </w:t>
      </w:r>
      <w:proofErr w:type="spellStart"/>
      <w:r>
        <w:rPr>
          <w:sz w:val="18"/>
          <w:szCs w:val="18"/>
        </w:rPr>
        <w:t>of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the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World</w:t>
      </w:r>
      <w:proofErr w:type="spellEnd"/>
      <w:r>
        <w:rPr>
          <w:sz w:val="18"/>
          <w:szCs w:val="18"/>
        </w:rPr>
        <w:t xml:space="preserve">, Relais &amp; </w:t>
      </w:r>
      <w:proofErr w:type="spellStart"/>
      <w:r>
        <w:rPr>
          <w:sz w:val="18"/>
          <w:szCs w:val="18"/>
        </w:rPr>
        <w:t>Chateaux</w:t>
      </w:r>
      <w:proofErr w:type="spellEnd"/>
      <w:r>
        <w:rPr>
          <w:sz w:val="18"/>
          <w:szCs w:val="18"/>
        </w:rPr>
        <w:t xml:space="preserve">, Small </w:t>
      </w:r>
      <w:proofErr w:type="spellStart"/>
      <w:r>
        <w:rPr>
          <w:sz w:val="18"/>
          <w:szCs w:val="18"/>
        </w:rPr>
        <w:t>Luxury</w:t>
      </w:r>
      <w:proofErr w:type="spellEnd"/>
      <w:r>
        <w:rPr>
          <w:sz w:val="18"/>
          <w:szCs w:val="18"/>
        </w:rPr>
        <w:t xml:space="preserve"> Hotels e Small </w:t>
      </w:r>
      <w:proofErr w:type="spellStart"/>
      <w:r>
        <w:rPr>
          <w:sz w:val="18"/>
          <w:szCs w:val="18"/>
        </w:rPr>
        <w:t>Danish</w:t>
      </w:r>
      <w:proofErr w:type="spellEnd"/>
      <w:r>
        <w:rPr>
          <w:sz w:val="18"/>
          <w:szCs w:val="18"/>
        </w:rPr>
        <w:t xml:space="preserve"> Hotels. A </w:t>
      </w:r>
      <w:proofErr w:type="spellStart"/>
      <w:r>
        <w:rPr>
          <w:sz w:val="18"/>
          <w:szCs w:val="18"/>
        </w:rPr>
        <w:t>GuestCentric</w:t>
      </w:r>
      <w:proofErr w:type="spellEnd"/>
      <w:r>
        <w:rPr>
          <w:sz w:val="18"/>
          <w:szCs w:val="18"/>
        </w:rPr>
        <w:t xml:space="preserve"> está presente no </w:t>
      </w:r>
      <w:proofErr w:type="spellStart"/>
      <w:r>
        <w:rPr>
          <w:sz w:val="18"/>
          <w:szCs w:val="18"/>
        </w:rPr>
        <w:t>Skift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Travel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Tech</w:t>
      </w:r>
      <w:proofErr w:type="spellEnd"/>
      <w:r>
        <w:rPr>
          <w:sz w:val="18"/>
          <w:szCs w:val="18"/>
        </w:rPr>
        <w:t xml:space="preserve"> 250: uma lista de referência das 250 empresas tecnológicas consideradas como mais as inovadoras no sector das viagens.</w:t>
      </w:r>
    </w:p>
    <w:sectPr w:rsidR="0085281B">
      <w:headerReference w:type="default" r:id="rId16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49DD41" w14:textId="77777777" w:rsidR="00C06A3F" w:rsidRDefault="00C06A3F">
      <w:pPr>
        <w:spacing w:after="0" w:line="240" w:lineRule="auto"/>
      </w:pPr>
      <w:r>
        <w:separator/>
      </w:r>
    </w:p>
  </w:endnote>
  <w:endnote w:type="continuationSeparator" w:id="0">
    <w:p w14:paraId="2D29BC38" w14:textId="77777777" w:rsidR="00C06A3F" w:rsidRDefault="00C06A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01FE35" w14:textId="77777777" w:rsidR="00C06A3F" w:rsidRDefault="00C06A3F">
      <w:pPr>
        <w:spacing w:after="0" w:line="240" w:lineRule="auto"/>
      </w:pPr>
      <w:r>
        <w:separator/>
      </w:r>
    </w:p>
  </w:footnote>
  <w:footnote w:type="continuationSeparator" w:id="0">
    <w:p w14:paraId="5766256A" w14:textId="77777777" w:rsidR="00C06A3F" w:rsidRDefault="00C06A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46788" w14:textId="77777777" w:rsidR="0085281B" w:rsidRDefault="00F8201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6D9BD617" wp14:editId="0E711FC7">
          <wp:simplePos x="0" y="0"/>
          <wp:positionH relativeFrom="column">
            <wp:posOffset>1113155</wp:posOffset>
          </wp:positionH>
          <wp:positionV relativeFrom="paragraph">
            <wp:posOffset>-588644</wp:posOffset>
          </wp:positionV>
          <wp:extent cx="3173703" cy="1752044"/>
          <wp:effectExtent l="0" t="0" r="0" b="0"/>
          <wp:wrapNone/>
          <wp:docPr id="5" name="image1.png" descr="Uma imagem com preto, captura de ecrã, Tipo de letra, design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Uma imagem com preto, captura de ecrã, Tipo de letra, design&#10;&#10;Descrição gerad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173703" cy="175204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6A4BC5A" w14:textId="77777777" w:rsidR="0085281B" w:rsidRDefault="0085281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78DA8A67" w14:textId="77777777" w:rsidR="0085281B" w:rsidRDefault="0085281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72FC9D15" w14:textId="77777777" w:rsidR="0085281B" w:rsidRDefault="0085281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60231EA5" w14:textId="77777777" w:rsidR="0085281B" w:rsidRDefault="0085281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  <w:sz w:val="12"/>
        <w:szCs w:val="12"/>
      </w:rPr>
    </w:pPr>
  </w:p>
  <w:p w14:paraId="3E5B8F0F" w14:textId="77777777" w:rsidR="0085281B" w:rsidRDefault="0085281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281B"/>
    <w:rsid w:val="00002BAA"/>
    <w:rsid w:val="00013918"/>
    <w:rsid w:val="0001754E"/>
    <w:rsid w:val="00024497"/>
    <w:rsid w:val="00030EF0"/>
    <w:rsid w:val="000416E6"/>
    <w:rsid w:val="00042143"/>
    <w:rsid w:val="000436F2"/>
    <w:rsid w:val="0004517C"/>
    <w:rsid w:val="00050EE9"/>
    <w:rsid w:val="0005146F"/>
    <w:rsid w:val="000517D0"/>
    <w:rsid w:val="000520B5"/>
    <w:rsid w:val="0005283E"/>
    <w:rsid w:val="00052846"/>
    <w:rsid w:val="000662F8"/>
    <w:rsid w:val="00074964"/>
    <w:rsid w:val="0007515C"/>
    <w:rsid w:val="00075471"/>
    <w:rsid w:val="00083C94"/>
    <w:rsid w:val="000902C4"/>
    <w:rsid w:val="00096A53"/>
    <w:rsid w:val="00097BEE"/>
    <w:rsid w:val="000A451D"/>
    <w:rsid w:val="000A52CA"/>
    <w:rsid w:val="000A5F88"/>
    <w:rsid w:val="000B7ADA"/>
    <w:rsid w:val="000C2695"/>
    <w:rsid w:val="000C2DF4"/>
    <w:rsid w:val="000C3308"/>
    <w:rsid w:val="000C50D3"/>
    <w:rsid w:val="000C5E21"/>
    <w:rsid w:val="000D0C55"/>
    <w:rsid w:val="000D1471"/>
    <w:rsid w:val="000D20EC"/>
    <w:rsid w:val="000E2E8C"/>
    <w:rsid w:val="000E3E0F"/>
    <w:rsid w:val="000F0951"/>
    <w:rsid w:val="000F5C5E"/>
    <w:rsid w:val="00101E2D"/>
    <w:rsid w:val="0010274B"/>
    <w:rsid w:val="00105223"/>
    <w:rsid w:val="00106B42"/>
    <w:rsid w:val="00117DF7"/>
    <w:rsid w:val="00120CBE"/>
    <w:rsid w:val="001231CD"/>
    <w:rsid w:val="001269CE"/>
    <w:rsid w:val="00134FB0"/>
    <w:rsid w:val="00136E93"/>
    <w:rsid w:val="001450F0"/>
    <w:rsid w:val="00150062"/>
    <w:rsid w:val="001513A5"/>
    <w:rsid w:val="00151F46"/>
    <w:rsid w:val="00153B2D"/>
    <w:rsid w:val="00153BA2"/>
    <w:rsid w:val="00154F07"/>
    <w:rsid w:val="00157D73"/>
    <w:rsid w:val="00163D3D"/>
    <w:rsid w:val="00166AB8"/>
    <w:rsid w:val="001700C1"/>
    <w:rsid w:val="0018046A"/>
    <w:rsid w:val="00180607"/>
    <w:rsid w:val="00193D1E"/>
    <w:rsid w:val="00194A54"/>
    <w:rsid w:val="001A19FF"/>
    <w:rsid w:val="001A2DBA"/>
    <w:rsid w:val="001A3DDC"/>
    <w:rsid w:val="001B0983"/>
    <w:rsid w:val="001B3C0D"/>
    <w:rsid w:val="001C005F"/>
    <w:rsid w:val="001C454B"/>
    <w:rsid w:val="001C4BB5"/>
    <w:rsid w:val="001C73F3"/>
    <w:rsid w:val="001E1B0A"/>
    <w:rsid w:val="001E22A0"/>
    <w:rsid w:val="001F5966"/>
    <w:rsid w:val="00210C03"/>
    <w:rsid w:val="00215D03"/>
    <w:rsid w:val="00216E7A"/>
    <w:rsid w:val="0022673A"/>
    <w:rsid w:val="0022773F"/>
    <w:rsid w:val="00231548"/>
    <w:rsid w:val="00231622"/>
    <w:rsid w:val="002331AA"/>
    <w:rsid w:val="00237409"/>
    <w:rsid w:val="002435AB"/>
    <w:rsid w:val="00245973"/>
    <w:rsid w:val="0024625C"/>
    <w:rsid w:val="002476C8"/>
    <w:rsid w:val="00266B75"/>
    <w:rsid w:val="00267382"/>
    <w:rsid w:val="00267A80"/>
    <w:rsid w:val="00270C37"/>
    <w:rsid w:val="00280BE7"/>
    <w:rsid w:val="00280D7E"/>
    <w:rsid w:val="00283F18"/>
    <w:rsid w:val="00283F2C"/>
    <w:rsid w:val="002A01AB"/>
    <w:rsid w:val="002A0CAD"/>
    <w:rsid w:val="002A2004"/>
    <w:rsid w:val="002A3D52"/>
    <w:rsid w:val="002A3DD0"/>
    <w:rsid w:val="002B2893"/>
    <w:rsid w:val="002B3398"/>
    <w:rsid w:val="002B5227"/>
    <w:rsid w:val="002C125F"/>
    <w:rsid w:val="002C1EEC"/>
    <w:rsid w:val="002C2464"/>
    <w:rsid w:val="002C6D97"/>
    <w:rsid w:val="002D2DCF"/>
    <w:rsid w:val="002D3917"/>
    <w:rsid w:val="002D524E"/>
    <w:rsid w:val="002D790B"/>
    <w:rsid w:val="002E5315"/>
    <w:rsid w:val="002F011F"/>
    <w:rsid w:val="002F1818"/>
    <w:rsid w:val="003008E0"/>
    <w:rsid w:val="00306EAB"/>
    <w:rsid w:val="0030735D"/>
    <w:rsid w:val="00314C12"/>
    <w:rsid w:val="00330E52"/>
    <w:rsid w:val="0033241F"/>
    <w:rsid w:val="00336858"/>
    <w:rsid w:val="00340FEF"/>
    <w:rsid w:val="00351849"/>
    <w:rsid w:val="00354661"/>
    <w:rsid w:val="00361E6E"/>
    <w:rsid w:val="0036520D"/>
    <w:rsid w:val="00367A57"/>
    <w:rsid w:val="003769C1"/>
    <w:rsid w:val="00382E5A"/>
    <w:rsid w:val="003875B4"/>
    <w:rsid w:val="00390E05"/>
    <w:rsid w:val="003913D8"/>
    <w:rsid w:val="00391753"/>
    <w:rsid w:val="003933AC"/>
    <w:rsid w:val="00395BF4"/>
    <w:rsid w:val="003A13CA"/>
    <w:rsid w:val="003B0CD9"/>
    <w:rsid w:val="003B431E"/>
    <w:rsid w:val="003B4900"/>
    <w:rsid w:val="003C0077"/>
    <w:rsid w:val="003D37DC"/>
    <w:rsid w:val="003E1260"/>
    <w:rsid w:val="003E74DE"/>
    <w:rsid w:val="00403736"/>
    <w:rsid w:val="00411125"/>
    <w:rsid w:val="00411C38"/>
    <w:rsid w:val="00411C97"/>
    <w:rsid w:val="00411CAB"/>
    <w:rsid w:val="00420EE6"/>
    <w:rsid w:val="00434667"/>
    <w:rsid w:val="00436A69"/>
    <w:rsid w:val="0044050B"/>
    <w:rsid w:val="0044090A"/>
    <w:rsid w:val="00456724"/>
    <w:rsid w:val="0046086A"/>
    <w:rsid w:val="004627D0"/>
    <w:rsid w:val="00465804"/>
    <w:rsid w:val="004711AF"/>
    <w:rsid w:val="0047474F"/>
    <w:rsid w:val="004755A7"/>
    <w:rsid w:val="00491587"/>
    <w:rsid w:val="0049607A"/>
    <w:rsid w:val="004A26A1"/>
    <w:rsid w:val="004A2F29"/>
    <w:rsid w:val="004A42A3"/>
    <w:rsid w:val="004B2A43"/>
    <w:rsid w:val="004B5139"/>
    <w:rsid w:val="004D2133"/>
    <w:rsid w:val="004E0B1D"/>
    <w:rsid w:val="004E492F"/>
    <w:rsid w:val="004E50FD"/>
    <w:rsid w:val="004E6B81"/>
    <w:rsid w:val="004E77B3"/>
    <w:rsid w:val="004F654E"/>
    <w:rsid w:val="004F7066"/>
    <w:rsid w:val="00502AA0"/>
    <w:rsid w:val="00503E71"/>
    <w:rsid w:val="00505C9A"/>
    <w:rsid w:val="00512FB6"/>
    <w:rsid w:val="005156C6"/>
    <w:rsid w:val="005164B9"/>
    <w:rsid w:val="00517825"/>
    <w:rsid w:val="00523065"/>
    <w:rsid w:val="00524838"/>
    <w:rsid w:val="00532EB1"/>
    <w:rsid w:val="0053547E"/>
    <w:rsid w:val="00537E66"/>
    <w:rsid w:val="00547EAF"/>
    <w:rsid w:val="005513E7"/>
    <w:rsid w:val="00553EDC"/>
    <w:rsid w:val="00556814"/>
    <w:rsid w:val="00562587"/>
    <w:rsid w:val="00563AC8"/>
    <w:rsid w:val="005653F4"/>
    <w:rsid w:val="00577565"/>
    <w:rsid w:val="0058349B"/>
    <w:rsid w:val="0058409C"/>
    <w:rsid w:val="0058488A"/>
    <w:rsid w:val="005A35FE"/>
    <w:rsid w:val="005A44DE"/>
    <w:rsid w:val="005A5EA0"/>
    <w:rsid w:val="005A6993"/>
    <w:rsid w:val="005A6EE3"/>
    <w:rsid w:val="005B37EE"/>
    <w:rsid w:val="005B3F93"/>
    <w:rsid w:val="005B5C10"/>
    <w:rsid w:val="005B6446"/>
    <w:rsid w:val="005B653A"/>
    <w:rsid w:val="005C0F22"/>
    <w:rsid w:val="005C3D14"/>
    <w:rsid w:val="005C6B68"/>
    <w:rsid w:val="005C7061"/>
    <w:rsid w:val="005E0166"/>
    <w:rsid w:val="005E0FC5"/>
    <w:rsid w:val="005E3F98"/>
    <w:rsid w:val="005E6A6E"/>
    <w:rsid w:val="005F0BF0"/>
    <w:rsid w:val="005F2D95"/>
    <w:rsid w:val="005F6F11"/>
    <w:rsid w:val="00603938"/>
    <w:rsid w:val="00610B6E"/>
    <w:rsid w:val="00610EF4"/>
    <w:rsid w:val="00613A8F"/>
    <w:rsid w:val="0061439B"/>
    <w:rsid w:val="006212DB"/>
    <w:rsid w:val="0062351C"/>
    <w:rsid w:val="00624874"/>
    <w:rsid w:val="00626ED5"/>
    <w:rsid w:val="00627064"/>
    <w:rsid w:val="00627F48"/>
    <w:rsid w:val="00637C7B"/>
    <w:rsid w:val="006404A1"/>
    <w:rsid w:val="006431D1"/>
    <w:rsid w:val="006450AC"/>
    <w:rsid w:val="00647591"/>
    <w:rsid w:val="00651D7C"/>
    <w:rsid w:val="00653BC7"/>
    <w:rsid w:val="00654A59"/>
    <w:rsid w:val="00654ED2"/>
    <w:rsid w:val="006612D0"/>
    <w:rsid w:val="0066241E"/>
    <w:rsid w:val="00675E37"/>
    <w:rsid w:val="006802E6"/>
    <w:rsid w:val="006818AB"/>
    <w:rsid w:val="00682BCC"/>
    <w:rsid w:val="006A0871"/>
    <w:rsid w:val="006A6864"/>
    <w:rsid w:val="006B28CC"/>
    <w:rsid w:val="006B4452"/>
    <w:rsid w:val="006B65C2"/>
    <w:rsid w:val="006C144E"/>
    <w:rsid w:val="006C72AB"/>
    <w:rsid w:val="006D18B1"/>
    <w:rsid w:val="006D3C40"/>
    <w:rsid w:val="006D54A5"/>
    <w:rsid w:val="006D6675"/>
    <w:rsid w:val="006D7E2D"/>
    <w:rsid w:val="006E1ED0"/>
    <w:rsid w:val="006E1FD9"/>
    <w:rsid w:val="006F1070"/>
    <w:rsid w:val="006F28CA"/>
    <w:rsid w:val="006F6D23"/>
    <w:rsid w:val="0070200D"/>
    <w:rsid w:val="00702E2B"/>
    <w:rsid w:val="0070358F"/>
    <w:rsid w:val="007036C3"/>
    <w:rsid w:val="007114AE"/>
    <w:rsid w:val="007149C9"/>
    <w:rsid w:val="00720A34"/>
    <w:rsid w:val="00720E65"/>
    <w:rsid w:val="007274C4"/>
    <w:rsid w:val="00730C2E"/>
    <w:rsid w:val="00731819"/>
    <w:rsid w:val="00736E49"/>
    <w:rsid w:val="0074055C"/>
    <w:rsid w:val="00740C64"/>
    <w:rsid w:val="00741F4E"/>
    <w:rsid w:val="0074613F"/>
    <w:rsid w:val="0074799C"/>
    <w:rsid w:val="00747D5B"/>
    <w:rsid w:val="00753417"/>
    <w:rsid w:val="00753C53"/>
    <w:rsid w:val="00754A91"/>
    <w:rsid w:val="007567A5"/>
    <w:rsid w:val="00760E44"/>
    <w:rsid w:val="00761809"/>
    <w:rsid w:val="00762722"/>
    <w:rsid w:val="00770611"/>
    <w:rsid w:val="00771B1C"/>
    <w:rsid w:val="00784930"/>
    <w:rsid w:val="00790AB4"/>
    <w:rsid w:val="00790C74"/>
    <w:rsid w:val="00792B09"/>
    <w:rsid w:val="0079405F"/>
    <w:rsid w:val="007A0D54"/>
    <w:rsid w:val="007A30B6"/>
    <w:rsid w:val="007A6BAB"/>
    <w:rsid w:val="007A7657"/>
    <w:rsid w:val="007B14FE"/>
    <w:rsid w:val="007B441D"/>
    <w:rsid w:val="007C043E"/>
    <w:rsid w:val="007C1739"/>
    <w:rsid w:val="007C21A6"/>
    <w:rsid w:val="007C247F"/>
    <w:rsid w:val="007C34D0"/>
    <w:rsid w:val="007C4BFA"/>
    <w:rsid w:val="007C5034"/>
    <w:rsid w:val="007C631D"/>
    <w:rsid w:val="007C7FA5"/>
    <w:rsid w:val="007D00DC"/>
    <w:rsid w:val="007D618D"/>
    <w:rsid w:val="007D650C"/>
    <w:rsid w:val="007E218B"/>
    <w:rsid w:val="007E2C68"/>
    <w:rsid w:val="007E49DB"/>
    <w:rsid w:val="007F033A"/>
    <w:rsid w:val="007F0983"/>
    <w:rsid w:val="007F5851"/>
    <w:rsid w:val="007F62FC"/>
    <w:rsid w:val="007F7C91"/>
    <w:rsid w:val="00803627"/>
    <w:rsid w:val="00806E5F"/>
    <w:rsid w:val="008144C2"/>
    <w:rsid w:val="008147DB"/>
    <w:rsid w:val="00821E57"/>
    <w:rsid w:val="00823050"/>
    <w:rsid w:val="00824CC3"/>
    <w:rsid w:val="0082546E"/>
    <w:rsid w:val="00826DF6"/>
    <w:rsid w:val="00827903"/>
    <w:rsid w:val="00832FED"/>
    <w:rsid w:val="008343DD"/>
    <w:rsid w:val="008413C5"/>
    <w:rsid w:val="00844A4C"/>
    <w:rsid w:val="008511AE"/>
    <w:rsid w:val="0085281B"/>
    <w:rsid w:val="00852ADE"/>
    <w:rsid w:val="00860277"/>
    <w:rsid w:val="00863D65"/>
    <w:rsid w:val="008708D5"/>
    <w:rsid w:val="008929D1"/>
    <w:rsid w:val="00895C92"/>
    <w:rsid w:val="008A09A4"/>
    <w:rsid w:val="008B3B11"/>
    <w:rsid w:val="008C74FB"/>
    <w:rsid w:val="008D3890"/>
    <w:rsid w:val="008D3E2D"/>
    <w:rsid w:val="008D5083"/>
    <w:rsid w:val="008D77FC"/>
    <w:rsid w:val="008D7ABD"/>
    <w:rsid w:val="008F069A"/>
    <w:rsid w:val="008F11F9"/>
    <w:rsid w:val="008F43CA"/>
    <w:rsid w:val="008F7198"/>
    <w:rsid w:val="009006F8"/>
    <w:rsid w:val="009016F2"/>
    <w:rsid w:val="00901DCD"/>
    <w:rsid w:val="00902C9D"/>
    <w:rsid w:val="009048FE"/>
    <w:rsid w:val="00905406"/>
    <w:rsid w:val="0090615B"/>
    <w:rsid w:val="009101AC"/>
    <w:rsid w:val="00915D02"/>
    <w:rsid w:val="009204AB"/>
    <w:rsid w:val="009263E2"/>
    <w:rsid w:val="009312BE"/>
    <w:rsid w:val="00936A09"/>
    <w:rsid w:val="00941E70"/>
    <w:rsid w:val="009511A6"/>
    <w:rsid w:val="00953AD5"/>
    <w:rsid w:val="00960898"/>
    <w:rsid w:val="00966E90"/>
    <w:rsid w:val="009701B5"/>
    <w:rsid w:val="009710E0"/>
    <w:rsid w:val="00971758"/>
    <w:rsid w:val="00971AB0"/>
    <w:rsid w:val="00971C41"/>
    <w:rsid w:val="009756D8"/>
    <w:rsid w:val="009832C1"/>
    <w:rsid w:val="00984B2A"/>
    <w:rsid w:val="0098661A"/>
    <w:rsid w:val="00993BB0"/>
    <w:rsid w:val="009A1715"/>
    <w:rsid w:val="009A4647"/>
    <w:rsid w:val="009A76DB"/>
    <w:rsid w:val="009A7D87"/>
    <w:rsid w:val="009B17E9"/>
    <w:rsid w:val="009B278C"/>
    <w:rsid w:val="009B3582"/>
    <w:rsid w:val="009B622D"/>
    <w:rsid w:val="009C187F"/>
    <w:rsid w:val="009C500C"/>
    <w:rsid w:val="009D1771"/>
    <w:rsid w:val="009D3C3F"/>
    <w:rsid w:val="009D439C"/>
    <w:rsid w:val="009E478F"/>
    <w:rsid w:val="009E666C"/>
    <w:rsid w:val="009E6699"/>
    <w:rsid w:val="009F06FE"/>
    <w:rsid w:val="009F2CEB"/>
    <w:rsid w:val="009F3B5D"/>
    <w:rsid w:val="009F3E38"/>
    <w:rsid w:val="00A01249"/>
    <w:rsid w:val="00A079DA"/>
    <w:rsid w:val="00A2465E"/>
    <w:rsid w:val="00A27760"/>
    <w:rsid w:val="00A33EBA"/>
    <w:rsid w:val="00A34C73"/>
    <w:rsid w:val="00A4041F"/>
    <w:rsid w:val="00A45FCF"/>
    <w:rsid w:val="00A46065"/>
    <w:rsid w:val="00A516AC"/>
    <w:rsid w:val="00A54B2F"/>
    <w:rsid w:val="00A55B87"/>
    <w:rsid w:val="00A5760D"/>
    <w:rsid w:val="00A63A94"/>
    <w:rsid w:val="00A63C9D"/>
    <w:rsid w:val="00A65BA2"/>
    <w:rsid w:val="00A669AB"/>
    <w:rsid w:val="00A71E14"/>
    <w:rsid w:val="00A7498A"/>
    <w:rsid w:val="00A752ED"/>
    <w:rsid w:val="00A764B1"/>
    <w:rsid w:val="00A8057A"/>
    <w:rsid w:val="00A825A3"/>
    <w:rsid w:val="00A82FF8"/>
    <w:rsid w:val="00A84EA6"/>
    <w:rsid w:val="00A86C5A"/>
    <w:rsid w:val="00A90C99"/>
    <w:rsid w:val="00A915FA"/>
    <w:rsid w:val="00A93086"/>
    <w:rsid w:val="00A95E0C"/>
    <w:rsid w:val="00A95ED1"/>
    <w:rsid w:val="00AA3C6B"/>
    <w:rsid w:val="00AA5659"/>
    <w:rsid w:val="00AA6798"/>
    <w:rsid w:val="00AB2722"/>
    <w:rsid w:val="00AB2A97"/>
    <w:rsid w:val="00AB2D11"/>
    <w:rsid w:val="00AB3576"/>
    <w:rsid w:val="00AB6EC4"/>
    <w:rsid w:val="00AB7B30"/>
    <w:rsid w:val="00AC1829"/>
    <w:rsid w:val="00AC79F7"/>
    <w:rsid w:val="00AD07E2"/>
    <w:rsid w:val="00AD2212"/>
    <w:rsid w:val="00AD4CA0"/>
    <w:rsid w:val="00AD64CD"/>
    <w:rsid w:val="00AE0037"/>
    <w:rsid w:val="00AE1A2A"/>
    <w:rsid w:val="00AE1E4F"/>
    <w:rsid w:val="00AE2D23"/>
    <w:rsid w:val="00AE4CBB"/>
    <w:rsid w:val="00AE7107"/>
    <w:rsid w:val="00AF4E6F"/>
    <w:rsid w:val="00AF645E"/>
    <w:rsid w:val="00AF7096"/>
    <w:rsid w:val="00B01A66"/>
    <w:rsid w:val="00B06056"/>
    <w:rsid w:val="00B17A6F"/>
    <w:rsid w:val="00B215D7"/>
    <w:rsid w:val="00B22E46"/>
    <w:rsid w:val="00B2361E"/>
    <w:rsid w:val="00B24148"/>
    <w:rsid w:val="00B25867"/>
    <w:rsid w:val="00B25ADC"/>
    <w:rsid w:val="00B260F7"/>
    <w:rsid w:val="00B26CFC"/>
    <w:rsid w:val="00B337A9"/>
    <w:rsid w:val="00B35084"/>
    <w:rsid w:val="00B35252"/>
    <w:rsid w:val="00B449F2"/>
    <w:rsid w:val="00B53668"/>
    <w:rsid w:val="00B552E1"/>
    <w:rsid w:val="00B56DD3"/>
    <w:rsid w:val="00B57705"/>
    <w:rsid w:val="00B60D77"/>
    <w:rsid w:val="00B646AB"/>
    <w:rsid w:val="00B649AA"/>
    <w:rsid w:val="00B671CD"/>
    <w:rsid w:val="00B672ED"/>
    <w:rsid w:val="00B675F9"/>
    <w:rsid w:val="00B720E3"/>
    <w:rsid w:val="00B8279C"/>
    <w:rsid w:val="00B8327D"/>
    <w:rsid w:val="00B849FC"/>
    <w:rsid w:val="00B87535"/>
    <w:rsid w:val="00B9191C"/>
    <w:rsid w:val="00B942B7"/>
    <w:rsid w:val="00B945E8"/>
    <w:rsid w:val="00B9563F"/>
    <w:rsid w:val="00B975E6"/>
    <w:rsid w:val="00BA003E"/>
    <w:rsid w:val="00BA4B4A"/>
    <w:rsid w:val="00BB5D1F"/>
    <w:rsid w:val="00BB6156"/>
    <w:rsid w:val="00BB7F43"/>
    <w:rsid w:val="00BC0271"/>
    <w:rsid w:val="00BC1E4D"/>
    <w:rsid w:val="00BC6EB8"/>
    <w:rsid w:val="00BD09CD"/>
    <w:rsid w:val="00BD6349"/>
    <w:rsid w:val="00BF2064"/>
    <w:rsid w:val="00BF2D8C"/>
    <w:rsid w:val="00BF3B21"/>
    <w:rsid w:val="00BF3F9C"/>
    <w:rsid w:val="00BF6ED2"/>
    <w:rsid w:val="00BF7130"/>
    <w:rsid w:val="00C01F38"/>
    <w:rsid w:val="00C0301D"/>
    <w:rsid w:val="00C06A3F"/>
    <w:rsid w:val="00C121F6"/>
    <w:rsid w:val="00C13462"/>
    <w:rsid w:val="00C1563B"/>
    <w:rsid w:val="00C170F1"/>
    <w:rsid w:val="00C212B9"/>
    <w:rsid w:val="00C24683"/>
    <w:rsid w:val="00C258A0"/>
    <w:rsid w:val="00C26537"/>
    <w:rsid w:val="00C31702"/>
    <w:rsid w:val="00C3472D"/>
    <w:rsid w:val="00C46081"/>
    <w:rsid w:val="00C46B19"/>
    <w:rsid w:val="00C63779"/>
    <w:rsid w:val="00C65A6A"/>
    <w:rsid w:val="00C66DD7"/>
    <w:rsid w:val="00C6745F"/>
    <w:rsid w:val="00C736D1"/>
    <w:rsid w:val="00C73AA7"/>
    <w:rsid w:val="00C7519C"/>
    <w:rsid w:val="00CA02E5"/>
    <w:rsid w:val="00CA21F6"/>
    <w:rsid w:val="00CA356D"/>
    <w:rsid w:val="00CB6D56"/>
    <w:rsid w:val="00CC0990"/>
    <w:rsid w:val="00CC1DC2"/>
    <w:rsid w:val="00CC27E3"/>
    <w:rsid w:val="00CC7EB6"/>
    <w:rsid w:val="00CD1332"/>
    <w:rsid w:val="00CD5FBC"/>
    <w:rsid w:val="00CD5FC3"/>
    <w:rsid w:val="00CD6F3B"/>
    <w:rsid w:val="00CE31CA"/>
    <w:rsid w:val="00CE45EB"/>
    <w:rsid w:val="00CE6087"/>
    <w:rsid w:val="00CE76DE"/>
    <w:rsid w:val="00D045FA"/>
    <w:rsid w:val="00D04D41"/>
    <w:rsid w:val="00D07277"/>
    <w:rsid w:val="00D103AF"/>
    <w:rsid w:val="00D10F4C"/>
    <w:rsid w:val="00D11222"/>
    <w:rsid w:val="00D11410"/>
    <w:rsid w:val="00D123D0"/>
    <w:rsid w:val="00D304A6"/>
    <w:rsid w:val="00D32A9F"/>
    <w:rsid w:val="00D508D4"/>
    <w:rsid w:val="00D50E6C"/>
    <w:rsid w:val="00D524A9"/>
    <w:rsid w:val="00D57087"/>
    <w:rsid w:val="00D6110E"/>
    <w:rsid w:val="00D62888"/>
    <w:rsid w:val="00D6373B"/>
    <w:rsid w:val="00D72399"/>
    <w:rsid w:val="00D72A3D"/>
    <w:rsid w:val="00D73937"/>
    <w:rsid w:val="00D75A5C"/>
    <w:rsid w:val="00D85E4E"/>
    <w:rsid w:val="00D86CD9"/>
    <w:rsid w:val="00D877A9"/>
    <w:rsid w:val="00D87E51"/>
    <w:rsid w:val="00D922AC"/>
    <w:rsid w:val="00D95273"/>
    <w:rsid w:val="00D95D9D"/>
    <w:rsid w:val="00DA24D3"/>
    <w:rsid w:val="00DA3633"/>
    <w:rsid w:val="00DA56AD"/>
    <w:rsid w:val="00DC09D9"/>
    <w:rsid w:val="00DC21C6"/>
    <w:rsid w:val="00DC42A4"/>
    <w:rsid w:val="00DD6B1E"/>
    <w:rsid w:val="00DE58CF"/>
    <w:rsid w:val="00DF27AD"/>
    <w:rsid w:val="00DF2976"/>
    <w:rsid w:val="00DF3DFA"/>
    <w:rsid w:val="00E04759"/>
    <w:rsid w:val="00E05336"/>
    <w:rsid w:val="00E05CC4"/>
    <w:rsid w:val="00E05D24"/>
    <w:rsid w:val="00E21512"/>
    <w:rsid w:val="00E2518B"/>
    <w:rsid w:val="00E3022E"/>
    <w:rsid w:val="00E313AA"/>
    <w:rsid w:val="00E326D6"/>
    <w:rsid w:val="00E32A83"/>
    <w:rsid w:val="00E32B80"/>
    <w:rsid w:val="00E334DF"/>
    <w:rsid w:val="00E455CF"/>
    <w:rsid w:val="00E57209"/>
    <w:rsid w:val="00E61982"/>
    <w:rsid w:val="00E669C5"/>
    <w:rsid w:val="00E722AA"/>
    <w:rsid w:val="00E7254D"/>
    <w:rsid w:val="00E751EB"/>
    <w:rsid w:val="00E75EC1"/>
    <w:rsid w:val="00E766AB"/>
    <w:rsid w:val="00E8246C"/>
    <w:rsid w:val="00E849FD"/>
    <w:rsid w:val="00E85C53"/>
    <w:rsid w:val="00E95C4F"/>
    <w:rsid w:val="00EA110B"/>
    <w:rsid w:val="00EA179B"/>
    <w:rsid w:val="00EA1F34"/>
    <w:rsid w:val="00EA5DD9"/>
    <w:rsid w:val="00EA7626"/>
    <w:rsid w:val="00EA7BD6"/>
    <w:rsid w:val="00EA7E93"/>
    <w:rsid w:val="00EB3BF7"/>
    <w:rsid w:val="00EB5021"/>
    <w:rsid w:val="00EB7825"/>
    <w:rsid w:val="00EB792B"/>
    <w:rsid w:val="00EB7DA9"/>
    <w:rsid w:val="00EC2F28"/>
    <w:rsid w:val="00EC72F2"/>
    <w:rsid w:val="00EC7942"/>
    <w:rsid w:val="00EE04AA"/>
    <w:rsid w:val="00EE4076"/>
    <w:rsid w:val="00EF2064"/>
    <w:rsid w:val="00EF57D9"/>
    <w:rsid w:val="00EF7E6D"/>
    <w:rsid w:val="00EF7F45"/>
    <w:rsid w:val="00F02FA8"/>
    <w:rsid w:val="00F0368D"/>
    <w:rsid w:val="00F0777A"/>
    <w:rsid w:val="00F1178B"/>
    <w:rsid w:val="00F133E2"/>
    <w:rsid w:val="00F137AB"/>
    <w:rsid w:val="00F37FBA"/>
    <w:rsid w:val="00F41580"/>
    <w:rsid w:val="00F456C7"/>
    <w:rsid w:val="00F456E4"/>
    <w:rsid w:val="00F45DDB"/>
    <w:rsid w:val="00F4628A"/>
    <w:rsid w:val="00F47E1A"/>
    <w:rsid w:val="00F52F91"/>
    <w:rsid w:val="00F63DC1"/>
    <w:rsid w:val="00F76B74"/>
    <w:rsid w:val="00F81C4C"/>
    <w:rsid w:val="00F81CCE"/>
    <w:rsid w:val="00F82012"/>
    <w:rsid w:val="00F900C8"/>
    <w:rsid w:val="00F92A0A"/>
    <w:rsid w:val="00F93C4C"/>
    <w:rsid w:val="00F96DB3"/>
    <w:rsid w:val="00F97148"/>
    <w:rsid w:val="00FA281A"/>
    <w:rsid w:val="00FA3EF4"/>
    <w:rsid w:val="00FA5529"/>
    <w:rsid w:val="00FB1A61"/>
    <w:rsid w:val="00FB5652"/>
    <w:rsid w:val="00FC3E4B"/>
    <w:rsid w:val="00FD2119"/>
    <w:rsid w:val="00FD457A"/>
    <w:rsid w:val="00FD5517"/>
    <w:rsid w:val="00FD5B00"/>
    <w:rsid w:val="00FD718A"/>
    <w:rsid w:val="00FD7F7B"/>
    <w:rsid w:val="00FE3640"/>
    <w:rsid w:val="00FE4812"/>
    <w:rsid w:val="00FE4DD1"/>
    <w:rsid w:val="00FE6AE0"/>
    <w:rsid w:val="00FE70AC"/>
    <w:rsid w:val="00FE757E"/>
    <w:rsid w:val="00FF3561"/>
    <w:rsid w:val="00FF44BA"/>
    <w:rsid w:val="0B1DF1D2"/>
    <w:rsid w:val="0E223BB4"/>
    <w:rsid w:val="0F68FC46"/>
    <w:rsid w:val="147AA63A"/>
    <w:rsid w:val="168B6007"/>
    <w:rsid w:val="16999FDB"/>
    <w:rsid w:val="1DD862CE"/>
    <w:rsid w:val="1F5E2B70"/>
    <w:rsid w:val="201789D2"/>
    <w:rsid w:val="2040F930"/>
    <w:rsid w:val="207D8E08"/>
    <w:rsid w:val="20A77D3B"/>
    <w:rsid w:val="26D53AAC"/>
    <w:rsid w:val="2C9B245A"/>
    <w:rsid w:val="2D1A846B"/>
    <w:rsid w:val="3020244B"/>
    <w:rsid w:val="33112459"/>
    <w:rsid w:val="34217F29"/>
    <w:rsid w:val="351B265A"/>
    <w:rsid w:val="35673F5B"/>
    <w:rsid w:val="38864C66"/>
    <w:rsid w:val="38A618D4"/>
    <w:rsid w:val="3AB5C591"/>
    <w:rsid w:val="3B26948D"/>
    <w:rsid w:val="3C580D3B"/>
    <w:rsid w:val="3C9BD7BE"/>
    <w:rsid w:val="3D087EE7"/>
    <w:rsid w:val="3E7EF1DA"/>
    <w:rsid w:val="4364DE5D"/>
    <w:rsid w:val="437107E3"/>
    <w:rsid w:val="44058107"/>
    <w:rsid w:val="449C3214"/>
    <w:rsid w:val="46317585"/>
    <w:rsid w:val="48A54599"/>
    <w:rsid w:val="49DCCCAD"/>
    <w:rsid w:val="4F649EAF"/>
    <w:rsid w:val="54911229"/>
    <w:rsid w:val="55A5117F"/>
    <w:rsid w:val="55AD3976"/>
    <w:rsid w:val="56F88440"/>
    <w:rsid w:val="57B126EF"/>
    <w:rsid w:val="585E2417"/>
    <w:rsid w:val="59B46183"/>
    <w:rsid w:val="5CA090C8"/>
    <w:rsid w:val="5CD8DA9B"/>
    <w:rsid w:val="5D87B6D9"/>
    <w:rsid w:val="5DF1603D"/>
    <w:rsid w:val="63D5761F"/>
    <w:rsid w:val="64B823F8"/>
    <w:rsid w:val="6B953836"/>
    <w:rsid w:val="6F41FBD3"/>
    <w:rsid w:val="7286FB22"/>
    <w:rsid w:val="73FC2B44"/>
    <w:rsid w:val="75BFA38B"/>
    <w:rsid w:val="7BD1EAD9"/>
    <w:rsid w:val="7C5CF784"/>
    <w:rsid w:val="7D76F858"/>
    <w:rsid w:val="7F0DB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47883"/>
  <w15:docId w15:val="{2E24BD2A-DCBE-4EB2-8E9A-EB7C47F8D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35B4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ligao">
    <w:name w:val="Hyperlink"/>
    <w:basedOn w:val="Tipodeletrapredefinidodopargrafo"/>
    <w:uiPriority w:val="99"/>
    <w:unhideWhenUsed/>
    <w:rsid w:val="002B6DD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2B6D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fase">
    <w:name w:val="Emphasis"/>
    <w:basedOn w:val="Tipodeletrapredefinidodopargrafo"/>
    <w:uiPriority w:val="20"/>
    <w:qFormat/>
    <w:rsid w:val="00694153"/>
    <w:rPr>
      <w:i/>
      <w:iCs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AA254E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8213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821397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4050B8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4050B8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4050B8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4050B8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4050B8"/>
    <w:rPr>
      <w:b/>
      <w:bCs/>
      <w:sz w:val="20"/>
      <w:szCs w:val="20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754DCE"/>
    <w:rPr>
      <w:color w:val="954F72" w:themeColor="followedHyperlink"/>
      <w:u w:val="singl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TMLpr-formatado">
    <w:name w:val="HTML Preformatted"/>
    <w:basedOn w:val="Normal"/>
    <w:link w:val="HTMLpr-formatadoCarter"/>
    <w:uiPriority w:val="99"/>
    <w:semiHidden/>
    <w:unhideWhenUsed/>
    <w:rsid w:val="00CC62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-formatadoCarter">
    <w:name w:val="HTML pré-formatado Caráter"/>
    <w:basedOn w:val="Tipodeletrapredefinidodopargrafo"/>
    <w:link w:val="HTMLpr-formatado"/>
    <w:uiPriority w:val="99"/>
    <w:semiHidden/>
    <w:rsid w:val="00CC6299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Tipodeletrapredefinidodopargrafo"/>
    <w:rsid w:val="00CC6299"/>
  </w:style>
  <w:style w:type="character" w:styleId="Forte">
    <w:name w:val="Strong"/>
    <w:basedOn w:val="Tipodeletrapredefinidodopargrafo"/>
    <w:uiPriority w:val="22"/>
    <w:qFormat/>
    <w:rsid w:val="008178A8"/>
    <w:rPr>
      <w:b/>
      <w:bCs/>
    </w:rPr>
  </w:style>
  <w:style w:type="paragraph" w:styleId="Textosimples">
    <w:name w:val="Plain Text"/>
    <w:basedOn w:val="Normal"/>
    <w:link w:val="TextosimplesCarter"/>
    <w:uiPriority w:val="99"/>
    <w:semiHidden/>
    <w:unhideWhenUsed/>
    <w:rsid w:val="001C7F10"/>
    <w:pPr>
      <w:spacing w:after="0" w:line="240" w:lineRule="auto"/>
    </w:pPr>
    <w:rPr>
      <w:rFonts w:eastAsiaTheme="minorHAnsi"/>
      <w:lang w:eastAsia="en-US"/>
    </w:rPr>
  </w:style>
  <w:style w:type="character" w:customStyle="1" w:styleId="TextosimplesCarter">
    <w:name w:val="Texto simples Caráter"/>
    <w:basedOn w:val="Tipodeletrapredefinidodopargrafo"/>
    <w:link w:val="Textosimples"/>
    <w:uiPriority w:val="99"/>
    <w:semiHidden/>
    <w:rsid w:val="001C7F10"/>
    <w:rPr>
      <w:rFonts w:eastAsiaTheme="minorHAnsi"/>
      <w:lang w:eastAsia="en-US"/>
    </w:rPr>
  </w:style>
  <w:style w:type="paragraph" w:styleId="Reviso">
    <w:name w:val="Revision"/>
    <w:hidden/>
    <w:uiPriority w:val="99"/>
    <w:semiHidden/>
    <w:rsid w:val="00AD7EB1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AA14B1"/>
    <w:pPr>
      <w:spacing w:after="0" w:line="240" w:lineRule="auto"/>
      <w:ind w:left="720"/>
      <w:contextualSpacing/>
    </w:pPr>
    <w:rPr>
      <w:rFonts w:ascii="Times New Roman" w:eastAsia="SimSun" w:hAnsi="Times New Roman" w:cs="Times New Roman"/>
      <w:sz w:val="24"/>
      <w:szCs w:val="24"/>
      <w:lang w:eastAsia="zh-CN"/>
    </w:rPr>
  </w:style>
  <w:style w:type="table" w:styleId="TabelacomGrelha">
    <w:name w:val="Table Grid"/>
    <w:basedOn w:val="Tabelanormal"/>
    <w:uiPriority w:val="39"/>
    <w:rsid w:val="008D0AA7"/>
    <w:pPr>
      <w:spacing w:after="0" w:line="240" w:lineRule="auto"/>
    </w:pPr>
    <w:tblPr/>
  </w:style>
  <w:style w:type="paragraph" w:styleId="Cabealho">
    <w:name w:val="header"/>
    <w:basedOn w:val="Normal"/>
    <w:link w:val="CabealhoCarter"/>
    <w:uiPriority w:val="99"/>
    <w:unhideWhenUsed/>
    <w:rsid w:val="007F74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7F7444"/>
  </w:style>
  <w:style w:type="paragraph" w:styleId="Rodap">
    <w:name w:val="footer"/>
    <w:basedOn w:val="Normal"/>
    <w:link w:val="RodapCarter"/>
    <w:uiPriority w:val="99"/>
    <w:unhideWhenUsed/>
    <w:rsid w:val="007F74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7F7444"/>
  </w:style>
  <w:style w:type="table" w:customStyle="1" w:styleId="a">
    <w:basedOn w:val="Tabelanormal"/>
    <w:pPr>
      <w:spacing w:after="0" w:line="240" w:lineRule="auto"/>
    </w:pPr>
    <w:tblPr>
      <w:tblStyleRowBandSize w:val="1"/>
      <w:tblStyleColBandSize w:val="1"/>
      <w:tblInd w:w="0" w:type="nil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07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2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9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5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42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8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14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5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6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3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4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1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smallportuguesehotels.com/property-details/santa-barbara-eco-beach-resort?&amp;startDay=2025/11/04&amp;nrNights=10&amp;preselectpc=&amp;nrAdults=2&amp;nrChildren=0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smallportuguesehotels.com/property-details/white-exclusive-suites?&amp;startDay=2025/11/04&amp;nrNights=10&amp;preselectpc=&amp;nrAdults=2&amp;nrChildren=0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mallportuguesehotels.com/property-details/pico-terramar-and-spa?&amp;startDay=2025/11/04&amp;nrNights=10&amp;preselectpc=&amp;nrAdults=2&amp;nrChildren=0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smallportuguesehotels.com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smallportuguesehotels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MSJdmCBuwj9ZSTqsqdKh8mjTRkA==">CgMxLjAyCGguZ2pkZ3hzOAByITFtRXpqMDQ2bFRBeXNHTXhUeUVTR1pxTVdhOFlBcHZqeQ==</go:docsCustomData>
</go:gDocsCustomXmlDataStorage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AD94D6C3611640B96BFF8111EE7497" ma:contentTypeVersion="0" ma:contentTypeDescription="Create a new document." ma:contentTypeScope="" ma:versionID="b131b40970c3e7823b5a6dd3933957c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9B50AD19-A8E2-4E10-B54F-5938CACA2AF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4003F19-850B-4DD8-A060-374EBFFCFA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412725D-83F9-448D-B1C7-F47E4E702FE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888</Words>
  <Characters>4797</Characters>
  <Application>Microsoft Office Word</Application>
  <DocSecurity>4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5674</CharactersWithSpaces>
  <SharedDoc>false</SharedDoc>
  <HLinks>
    <vt:vector size="30" baseType="variant">
      <vt:variant>
        <vt:i4>6160401</vt:i4>
      </vt:variant>
      <vt:variant>
        <vt:i4>12</vt:i4>
      </vt:variant>
      <vt:variant>
        <vt:i4>0</vt:i4>
      </vt:variant>
      <vt:variant>
        <vt:i4>5</vt:i4>
      </vt:variant>
      <vt:variant>
        <vt:lpwstr>http://www.smallportuguesehotels.com/</vt:lpwstr>
      </vt:variant>
      <vt:variant>
        <vt:lpwstr/>
      </vt:variant>
      <vt:variant>
        <vt:i4>2490421</vt:i4>
      </vt:variant>
      <vt:variant>
        <vt:i4>9</vt:i4>
      </vt:variant>
      <vt:variant>
        <vt:i4>0</vt:i4>
      </vt:variant>
      <vt:variant>
        <vt:i4>5</vt:i4>
      </vt:variant>
      <vt:variant>
        <vt:lpwstr>https://www.smallportuguesehotels.com/</vt:lpwstr>
      </vt:variant>
      <vt:variant>
        <vt:lpwstr/>
      </vt:variant>
      <vt:variant>
        <vt:i4>2621488</vt:i4>
      </vt:variant>
      <vt:variant>
        <vt:i4>6</vt:i4>
      </vt:variant>
      <vt:variant>
        <vt:i4>0</vt:i4>
      </vt:variant>
      <vt:variant>
        <vt:i4>5</vt:i4>
      </vt:variant>
      <vt:variant>
        <vt:lpwstr>https://www.smallportuguesehotels.com/property-details/santa-barbara-eco-beach-resort?&amp;startDay=2025/11/04&amp;nrNights=10&amp;preselectpc=&amp;nrAdults=2&amp;nrChildren=0</vt:lpwstr>
      </vt:variant>
      <vt:variant>
        <vt:lpwstr/>
      </vt:variant>
      <vt:variant>
        <vt:i4>2949168</vt:i4>
      </vt:variant>
      <vt:variant>
        <vt:i4>3</vt:i4>
      </vt:variant>
      <vt:variant>
        <vt:i4>0</vt:i4>
      </vt:variant>
      <vt:variant>
        <vt:i4>5</vt:i4>
      </vt:variant>
      <vt:variant>
        <vt:lpwstr>https://www.smallportuguesehotels.com/property-details/white-exclusive-suites?&amp;startDay=2025/11/04&amp;nrNights=10&amp;preselectpc=&amp;nrAdults=2&amp;nrChildren=0</vt:lpwstr>
      </vt:variant>
      <vt:variant>
        <vt:lpwstr/>
      </vt:variant>
      <vt:variant>
        <vt:i4>2752572</vt:i4>
      </vt:variant>
      <vt:variant>
        <vt:i4>0</vt:i4>
      </vt:variant>
      <vt:variant>
        <vt:i4>0</vt:i4>
      </vt:variant>
      <vt:variant>
        <vt:i4>5</vt:i4>
      </vt:variant>
      <vt:variant>
        <vt:lpwstr>https://www.smallportuguesehotels.com/property-details/pico-terramar-and-spa?&amp;startDay=2025/11/04&amp;nrNights=10&amp;preselectpc=&amp;nrAdults=2&amp;nrChildren=0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Sofia Rechena</dc:creator>
  <cp:keywords/>
  <cp:lastModifiedBy>Inês Rua</cp:lastModifiedBy>
  <cp:revision>19</cp:revision>
  <dcterms:created xsi:type="dcterms:W3CDTF">2025-11-04T13:05:00Z</dcterms:created>
  <dcterms:modified xsi:type="dcterms:W3CDTF">2025-11-04T13:19:00Z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0x01010041AD94D6C3611640B96BFF8111EE7497</vt:lpwstr>
  </property>
</Properties>
</file>