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099634" w14:textId="66CBE7F8" w:rsidR="005B2B9D" w:rsidRPr="00A1090B" w:rsidRDefault="006C7C5C" w:rsidP="0001545C">
      <w:pPr>
        <w:spacing w:line="276" w:lineRule="auto"/>
        <w:jc w:val="right"/>
        <w:rPr>
          <w:rFonts w:ascii="Diagramm" w:hAnsi="Diagramm" w:cs="Arial"/>
          <w:sz w:val="18"/>
          <w:szCs w:val="18"/>
        </w:rPr>
      </w:pPr>
      <w:r>
        <w:rPr>
          <w:rFonts w:ascii="Diagramm" w:hAnsi="Diagramm" w:cs="Arial"/>
          <w:sz w:val="18"/>
          <w:szCs w:val="18"/>
        </w:rPr>
        <w:t xml:space="preserve">Warszawa, </w:t>
      </w:r>
      <w:r w:rsidR="00520708">
        <w:rPr>
          <w:rFonts w:ascii="Diagramm" w:hAnsi="Diagramm" w:cs="Arial"/>
          <w:sz w:val="18"/>
          <w:szCs w:val="18"/>
        </w:rPr>
        <w:t>4</w:t>
      </w:r>
      <w:r w:rsidR="00D243FE">
        <w:rPr>
          <w:rFonts w:ascii="Diagramm" w:hAnsi="Diagramm" w:cs="Arial"/>
          <w:sz w:val="18"/>
          <w:szCs w:val="18"/>
        </w:rPr>
        <w:t>.11</w:t>
      </w:r>
      <w:r>
        <w:rPr>
          <w:rFonts w:ascii="Diagramm" w:hAnsi="Diagramm" w:cs="Arial"/>
          <w:sz w:val="18"/>
          <w:szCs w:val="18"/>
        </w:rPr>
        <w:t>, 2025</w:t>
      </w:r>
    </w:p>
    <w:p w14:paraId="50D43EFA" w14:textId="31C5142E" w:rsidR="006B5880" w:rsidRPr="00A1090B" w:rsidRDefault="006B5880" w:rsidP="0001545C">
      <w:pPr>
        <w:spacing w:line="276" w:lineRule="auto"/>
        <w:ind w:left="709" w:right="567"/>
        <w:jc w:val="both"/>
        <w:rPr>
          <w:rFonts w:ascii="Diagramm" w:eastAsia="Times New Roman" w:hAnsi="Diagramm"/>
          <w:b/>
          <w:sz w:val="32"/>
          <w:szCs w:val="32"/>
        </w:rPr>
      </w:pPr>
    </w:p>
    <w:p w14:paraId="444FB933" w14:textId="77777777" w:rsidR="007A5314" w:rsidRPr="00A1090B" w:rsidRDefault="007A5314" w:rsidP="0001545C">
      <w:pPr>
        <w:spacing w:line="276" w:lineRule="auto"/>
        <w:ind w:left="708" w:right="573"/>
        <w:jc w:val="both"/>
        <w:rPr>
          <w:rFonts w:ascii="Diagramm" w:hAnsi="Diagramm" w:cs="Calibri"/>
          <w:sz w:val="20"/>
          <w:szCs w:val="20"/>
        </w:rPr>
      </w:pPr>
      <w:bookmarkStart w:id="0" w:name="_Hlk167709913"/>
    </w:p>
    <w:p w14:paraId="07BA8664" w14:textId="3348BECB" w:rsidR="0018374C" w:rsidRPr="00A1090B" w:rsidRDefault="0018374C" w:rsidP="0001545C">
      <w:pPr>
        <w:spacing w:line="276" w:lineRule="auto"/>
        <w:ind w:left="708" w:right="573"/>
        <w:jc w:val="center"/>
        <w:rPr>
          <w:rFonts w:ascii="Diagramm" w:hAnsi="Diagramm" w:cs="Calibri"/>
          <w:b/>
          <w:bCs/>
          <w:sz w:val="32"/>
          <w:szCs w:val="32"/>
        </w:rPr>
      </w:pPr>
      <w:r w:rsidRPr="51136558">
        <w:rPr>
          <w:rFonts w:ascii="Diagramm" w:hAnsi="Diagramm" w:cs="Calibri"/>
          <w:b/>
          <w:bCs/>
          <w:sz w:val="32"/>
          <w:szCs w:val="32"/>
        </w:rPr>
        <w:t xml:space="preserve">Design i architektura przyszłości – </w:t>
      </w:r>
      <w:r w:rsidR="002C2D3A" w:rsidRPr="51136558">
        <w:rPr>
          <w:rFonts w:ascii="Diagramm" w:hAnsi="Diagramm" w:cs="Calibri"/>
          <w:b/>
          <w:bCs/>
          <w:sz w:val="32"/>
          <w:szCs w:val="32"/>
        </w:rPr>
        <w:t>trendy na 2026 rok</w:t>
      </w:r>
      <w:r w:rsidR="4EE35C16" w:rsidRPr="51136558">
        <w:rPr>
          <w:rFonts w:ascii="Diagramm" w:hAnsi="Diagramm" w:cs="Calibri"/>
          <w:b/>
          <w:bCs/>
          <w:sz w:val="32"/>
          <w:szCs w:val="32"/>
        </w:rPr>
        <w:t xml:space="preserve"> według raportu </w:t>
      </w:r>
      <w:proofErr w:type="spellStart"/>
      <w:r w:rsidR="4EE35C16" w:rsidRPr="51136558">
        <w:rPr>
          <w:rFonts w:ascii="Diagramm" w:hAnsi="Diagramm" w:cs="Calibri"/>
          <w:b/>
          <w:bCs/>
          <w:sz w:val="32"/>
          <w:szCs w:val="32"/>
        </w:rPr>
        <w:t>Cosentino</w:t>
      </w:r>
      <w:proofErr w:type="spellEnd"/>
      <w:r w:rsidR="00A5691D" w:rsidRPr="00A5691D">
        <w:rPr>
          <w:rFonts w:ascii="Diagramm" w:hAnsi="Diagramm" w:cs="Calibri"/>
          <w:b/>
          <w:bCs/>
          <w:sz w:val="32"/>
          <w:szCs w:val="32"/>
          <w:vertAlign w:val="superscript"/>
        </w:rPr>
        <w:t>®</w:t>
      </w:r>
    </w:p>
    <w:p w14:paraId="6C1E5960" w14:textId="77777777" w:rsidR="00CA4C92" w:rsidRPr="00A1090B" w:rsidRDefault="00CA4C92" w:rsidP="0001545C">
      <w:pPr>
        <w:spacing w:line="276" w:lineRule="auto"/>
        <w:ind w:left="708" w:right="573"/>
        <w:jc w:val="both"/>
        <w:rPr>
          <w:rFonts w:ascii="Diagramm" w:hAnsi="Diagramm" w:cs="Calibri"/>
          <w:b/>
          <w:bCs/>
          <w:sz w:val="20"/>
          <w:szCs w:val="20"/>
        </w:rPr>
      </w:pPr>
    </w:p>
    <w:bookmarkEnd w:id="0"/>
    <w:p w14:paraId="0F703857" w14:textId="02E045DE" w:rsidR="19C03505" w:rsidRDefault="19C03505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76AC4FBC" w14:textId="19A1E8BE" w:rsidR="00BA2717" w:rsidRPr="00A1090B" w:rsidRDefault="002964F3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r w:rsidRPr="19C03505">
        <w:rPr>
          <w:rFonts w:ascii="Diagramm" w:eastAsia="Diagramm" w:hAnsi="Diagramm" w:cs="Diagramm"/>
          <w:b/>
          <w:bCs/>
          <w:sz w:val="20"/>
          <w:szCs w:val="20"/>
        </w:rPr>
        <w:t xml:space="preserve">Architektura przyszłości coraz mocniej opiera się na autentyczności, bliskości z naturą i odpowiedzialnych wyborach. Raport </w:t>
      </w:r>
      <w:proofErr w:type="spellStart"/>
      <w:r w:rsidRPr="19C03505">
        <w:rPr>
          <w:rFonts w:ascii="Diagramm" w:eastAsia="Diagramm" w:hAnsi="Diagramm" w:cs="Diagramm"/>
          <w:b/>
          <w:bCs/>
          <w:sz w:val="20"/>
          <w:szCs w:val="20"/>
        </w:rPr>
        <w:t>Cosentino</w:t>
      </w:r>
      <w:proofErr w:type="spellEnd"/>
      <w:r w:rsidRPr="0001545C">
        <w:rPr>
          <w:rFonts w:ascii="Diagramm" w:eastAsia="Diagramm" w:hAnsi="Diagramm" w:cs="Diagramm"/>
          <w:b/>
          <w:bCs/>
          <w:sz w:val="20"/>
          <w:szCs w:val="20"/>
          <w:vertAlign w:val="superscript"/>
        </w:rPr>
        <w:t>®</w:t>
      </w:r>
      <w:r w:rsidRPr="19C03505">
        <w:rPr>
          <w:rFonts w:ascii="Diagramm" w:eastAsia="Diagramm" w:hAnsi="Diagramm" w:cs="Diagramm"/>
          <w:b/>
          <w:bCs/>
          <w:sz w:val="20"/>
          <w:szCs w:val="20"/>
        </w:rPr>
        <w:t xml:space="preserve"> „Kształt jutra. Design &amp; Architektura Przyszłości 2025–2026” pokazuje, jak zmienia się podejście do projektowania – od form i materiałów po emocje, które wywołuje przestrzeń. Autorzy, dziennikarz </w:t>
      </w:r>
      <w:proofErr w:type="spellStart"/>
      <w:r w:rsidRPr="19C03505">
        <w:rPr>
          <w:rFonts w:ascii="Diagramm" w:eastAsia="Diagramm" w:hAnsi="Diagramm" w:cs="Diagramm"/>
          <w:b/>
          <w:bCs/>
          <w:sz w:val="20"/>
          <w:szCs w:val="20"/>
        </w:rPr>
        <w:t>Enric</w:t>
      </w:r>
      <w:proofErr w:type="spellEnd"/>
      <w:r w:rsidRPr="19C03505">
        <w:rPr>
          <w:rFonts w:ascii="Diagramm" w:eastAsia="Diagramm" w:hAnsi="Diagramm" w:cs="Diagramm"/>
          <w:b/>
          <w:bCs/>
          <w:sz w:val="20"/>
          <w:szCs w:val="20"/>
        </w:rPr>
        <w:t xml:space="preserve"> Pastor i projektantka koloru </w:t>
      </w:r>
      <w:proofErr w:type="spellStart"/>
      <w:r w:rsidRPr="19C03505">
        <w:rPr>
          <w:rFonts w:ascii="Diagramm" w:eastAsia="Diagramm" w:hAnsi="Diagramm" w:cs="Diagramm"/>
          <w:b/>
          <w:bCs/>
          <w:sz w:val="20"/>
          <w:szCs w:val="20"/>
        </w:rPr>
        <w:t>Judith</w:t>
      </w:r>
      <w:proofErr w:type="spellEnd"/>
      <w:r w:rsidRPr="19C03505">
        <w:rPr>
          <w:rFonts w:ascii="Diagramm" w:eastAsia="Diagramm" w:hAnsi="Diagramm" w:cs="Diagramm"/>
          <w:b/>
          <w:bCs/>
          <w:sz w:val="20"/>
          <w:szCs w:val="20"/>
        </w:rPr>
        <w:t xml:space="preserve"> van </w:t>
      </w:r>
      <w:proofErr w:type="spellStart"/>
      <w:r w:rsidRPr="19C03505">
        <w:rPr>
          <w:rFonts w:ascii="Diagramm" w:eastAsia="Diagramm" w:hAnsi="Diagramm" w:cs="Diagramm"/>
          <w:b/>
          <w:bCs/>
          <w:sz w:val="20"/>
          <w:szCs w:val="20"/>
        </w:rPr>
        <w:t>Vliet</w:t>
      </w:r>
      <w:proofErr w:type="spellEnd"/>
      <w:r w:rsidRPr="19C03505">
        <w:rPr>
          <w:rFonts w:ascii="Diagramm" w:eastAsia="Diagramm" w:hAnsi="Diagramm" w:cs="Diagramm"/>
          <w:b/>
          <w:bCs/>
          <w:sz w:val="20"/>
          <w:szCs w:val="20"/>
        </w:rPr>
        <w:t xml:space="preserve">, wskazują pięć </w:t>
      </w:r>
      <w:proofErr w:type="spellStart"/>
      <w:r w:rsidRPr="19C03505">
        <w:rPr>
          <w:rFonts w:ascii="Diagramm" w:eastAsia="Diagramm" w:hAnsi="Diagramm" w:cs="Diagramm"/>
          <w:b/>
          <w:bCs/>
          <w:sz w:val="20"/>
          <w:szCs w:val="20"/>
        </w:rPr>
        <w:t>makrotrendów</w:t>
      </w:r>
      <w:proofErr w:type="spellEnd"/>
      <w:r w:rsidRPr="19C03505">
        <w:rPr>
          <w:rFonts w:ascii="Diagramm" w:eastAsia="Diagramm" w:hAnsi="Diagramm" w:cs="Diagramm"/>
          <w:b/>
          <w:bCs/>
          <w:sz w:val="20"/>
          <w:szCs w:val="20"/>
        </w:rPr>
        <w:t xml:space="preserve">: </w:t>
      </w:r>
      <w:proofErr w:type="spellStart"/>
      <w:r w:rsidRPr="19C03505">
        <w:rPr>
          <w:rFonts w:ascii="Diagramm" w:eastAsia="Diagramm" w:hAnsi="Diagramm" w:cs="Diagramm"/>
          <w:b/>
          <w:bCs/>
          <w:sz w:val="20"/>
          <w:szCs w:val="20"/>
        </w:rPr>
        <w:t>Origin</w:t>
      </w:r>
      <w:proofErr w:type="spellEnd"/>
      <w:r w:rsidRPr="19C03505">
        <w:rPr>
          <w:rFonts w:ascii="Diagramm" w:eastAsia="Diagramm" w:hAnsi="Diagramm" w:cs="Diagramm"/>
          <w:b/>
          <w:bCs/>
          <w:sz w:val="20"/>
          <w:szCs w:val="20"/>
        </w:rPr>
        <w:t xml:space="preserve">, Nature, </w:t>
      </w:r>
      <w:proofErr w:type="spellStart"/>
      <w:r w:rsidRPr="19C03505">
        <w:rPr>
          <w:rFonts w:ascii="Diagramm" w:eastAsia="Diagramm" w:hAnsi="Diagramm" w:cs="Diagramm"/>
          <w:b/>
          <w:bCs/>
          <w:sz w:val="20"/>
          <w:szCs w:val="20"/>
        </w:rPr>
        <w:t>Solace</w:t>
      </w:r>
      <w:proofErr w:type="spellEnd"/>
      <w:r w:rsidRPr="19C03505">
        <w:rPr>
          <w:rFonts w:ascii="Diagramm" w:eastAsia="Diagramm" w:hAnsi="Diagramm" w:cs="Diagramm"/>
          <w:b/>
          <w:bCs/>
          <w:sz w:val="20"/>
          <w:szCs w:val="20"/>
        </w:rPr>
        <w:t>, Urban i Wonder.</w:t>
      </w:r>
    </w:p>
    <w:p w14:paraId="3E3031D6" w14:textId="77777777" w:rsidR="00616E9B" w:rsidRPr="00A1090B" w:rsidRDefault="00616E9B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1D906FD6" w14:textId="6322F74D" w:rsidR="00616E9B" w:rsidRPr="00A1090B" w:rsidRDefault="00A96A47" w:rsidP="00BF0502">
      <w:pPr>
        <w:spacing w:line="276" w:lineRule="auto"/>
        <w:ind w:right="567"/>
        <w:jc w:val="both"/>
        <w:rPr>
          <w:rFonts w:ascii="Diagramm" w:hAnsi="Diagramm" w:cs="Calibri"/>
          <w:b/>
          <w:bCs/>
          <w:sz w:val="20"/>
          <w:szCs w:val="20"/>
        </w:rPr>
      </w:pPr>
      <w:r w:rsidRPr="00A1090B">
        <w:rPr>
          <w:rFonts w:ascii="Diagramm" w:hAnsi="Diagramm" w:cs="Calibri"/>
          <w:b/>
          <w:bCs/>
          <w:sz w:val="20"/>
          <w:szCs w:val="20"/>
        </w:rPr>
        <w:t>Trendy</w:t>
      </w:r>
      <w:r w:rsidR="00AE4C12" w:rsidRPr="00A1090B">
        <w:rPr>
          <w:rFonts w:ascii="Diagramm" w:hAnsi="Diagramm" w:cs="Calibri"/>
          <w:b/>
          <w:bCs/>
          <w:sz w:val="20"/>
          <w:szCs w:val="20"/>
        </w:rPr>
        <w:t xml:space="preserve">, które </w:t>
      </w:r>
      <w:r w:rsidR="00AE4C12" w:rsidRPr="19C03505">
        <w:rPr>
          <w:rFonts w:ascii="Diagramm" w:hAnsi="Diagramm" w:cs="Calibri"/>
          <w:b/>
          <w:bCs/>
          <w:sz w:val="20"/>
          <w:szCs w:val="20"/>
        </w:rPr>
        <w:t>zapad</w:t>
      </w:r>
      <w:r w:rsidR="23F8B6C3" w:rsidRPr="19C03505">
        <w:rPr>
          <w:rFonts w:ascii="Diagramm" w:hAnsi="Diagramm" w:cs="Calibri"/>
          <w:b/>
          <w:bCs/>
          <w:sz w:val="20"/>
          <w:szCs w:val="20"/>
        </w:rPr>
        <w:t>aj</w:t>
      </w:r>
      <w:r w:rsidR="00AE4C12" w:rsidRPr="19C03505">
        <w:rPr>
          <w:rFonts w:ascii="Diagramm" w:hAnsi="Diagramm" w:cs="Calibri"/>
          <w:b/>
          <w:bCs/>
          <w:sz w:val="20"/>
          <w:szCs w:val="20"/>
        </w:rPr>
        <w:t>ą</w:t>
      </w:r>
      <w:r w:rsidR="00AE4C12" w:rsidRPr="00A1090B">
        <w:rPr>
          <w:rFonts w:ascii="Diagramm" w:hAnsi="Diagramm" w:cs="Calibri"/>
          <w:b/>
          <w:bCs/>
          <w:sz w:val="20"/>
          <w:szCs w:val="20"/>
        </w:rPr>
        <w:t xml:space="preserve"> w pamięć</w:t>
      </w:r>
    </w:p>
    <w:p w14:paraId="1940E19D" w14:textId="44208E64" w:rsidR="007752D9" w:rsidRPr="00D53AE0" w:rsidRDefault="007752D9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2F2D8117" w14:textId="2D974E89" w:rsidR="007B6894" w:rsidRDefault="00F00C12" w:rsidP="0001545C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proofErr w:type="spellStart"/>
      <w:r w:rsidRPr="00F00C12">
        <w:rPr>
          <w:rFonts w:ascii="Diagramm" w:hAnsi="Diagramm" w:cs="Calibri"/>
          <w:sz w:val="20"/>
          <w:szCs w:val="20"/>
        </w:rPr>
        <w:t>Makrotrendy</w:t>
      </w:r>
      <w:proofErr w:type="spellEnd"/>
      <w:r w:rsidRPr="00F00C12">
        <w:rPr>
          <w:rFonts w:ascii="Diagramm" w:hAnsi="Diagramm" w:cs="Calibri"/>
          <w:sz w:val="20"/>
          <w:szCs w:val="20"/>
        </w:rPr>
        <w:t xml:space="preserve"> tworzą praktyczne ramy do porządkowania zmian w projektowaniu i oceny ich wpływu na doświadczenie użytkownika. Służą jako tło decyzji projektowych w codziennym funkcjonowaniu przestrzeni. Tę perspektywę widać w praktyce: projektowanie wnętrz dojrzewa i zamiast pogoni za nowością coraz częściej stawia na dialog z tradycją i naturą oraz świadomą funkcjonalność. Rosną na znaczeniu uważne wykorzystanie materiału i </w:t>
      </w:r>
      <w:r w:rsidR="0076691C">
        <w:rPr>
          <w:rFonts w:ascii="Diagramm" w:hAnsi="Diagramm" w:cs="Calibri"/>
          <w:sz w:val="20"/>
          <w:szCs w:val="20"/>
        </w:rPr>
        <w:t>przestrzeni</w:t>
      </w:r>
      <w:r w:rsidRPr="00F00C12">
        <w:rPr>
          <w:rFonts w:ascii="Diagramm" w:hAnsi="Diagramm" w:cs="Calibri"/>
          <w:sz w:val="20"/>
          <w:szCs w:val="20"/>
        </w:rPr>
        <w:t>, a nie efektowne eksperymenty.</w:t>
      </w:r>
    </w:p>
    <w:p w14:paraId="45615EB9" w14:textId="77777777" w:rsidR="00C6738D" w:rsidRDefault="00C6738D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42793730" w14:textId="7A1B7999" w:rsidR="00491C58" w:rsidRDefault="006B7F8C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proofErr w:type="spellStart"/>
      <w:r w:rsidRPr="006B7F8C">
        <w:rPr>
          <w:rFonts w:ascii="Diagramm" w:hAnsi="Diagramm" w:cs="Calibri"/>
          <w:b/>
          <w:bCs/>
          <w:sz w:val="20"/>
          <w:szCs w:val="20"/>
        </w:rPr>
        <w:t>Origin</w:t>
      </w:r>
      <w:proofErr w:type="spellEnd"/>
      <w:r w:rsidRPr="006B7F8C">
        <w:rPr>
          <w:rFonts w:ascii="Diagramm" w:hAnsi="Diagramm" w:cs="Calibri"/>
          <w:sz w:val="20"/>
          <w:szCs w:val="20"/>
        </w:rPr>
        <w:t xml:space="preserve"> to powrót do korzeni: inspiracje </w:t>
      </w:r>
      <w:r w:rsidRPr="19C03505">
        <w:rPr>
          <w:rFonts w:ascii="Diagramm" w:hAnsi="Diagramm" w:cs="Calibri"/>
          <w:sz w:val="20"/>
          <w:szCs w:val="20"/>
        </w:rPr>
        <w:t>czerp</w:t>
      </w:r>
      <w:r w:rsidR="0D67C1DC" w:rsidRPr="19C03505">
        <w:rPr>
          <w:rFonts w:ascii="Diagramm" w:hAnsi="Diagramm" w:cs="Calibri"/>
          <w:sz w:val="20"/>
          <w:szCs w:val="20"/>
        </w:rPr>
        <w:t>ie</w:t>
      </w:r>
      <w:r w:rsidRPr="006B7F8C">
        <w:rPr>
          <w:rFonts w:ascii="Diagramm" w:hAnsi="Diagramm" w:cs="Calibri"/>
          <w:sz w:val="20"/>
          <w:szCs w:val="20"/>
        </w:rPr>
        <w:t xml:space="preserve"> ze </w:t>
      </w:r>
      <w:r w:rsidRPr="39295C36">
        <w:rPr>
          <w:rFonts w:ascii="Diagramm" w:hAnsi="Diagramm" w:cs="Calibri"/>
          <w:sz w:val="20"/>
          <w:szCs w:val="20"/>
        </w:rPr>
        <w:t>starożytn</w:t>
      </w:r>
      <w:r w:rsidR="09300EFF" w:rsidRPr="39295C36">
        <w:rPr>
          <w:rFonts w:ascii="Diagramm" w:hAnsi="Diagramm" w:cs="Calibri"/>
          <w:sz w:val="20"/>
          <w:szCs w:val="20"/>
        </w:rPr>
        <w:t>ego</w:t>
      </w:r>
      <w:r w:rsidRPr="39295C36">
        <w:rPr>
          <w:rFonts w:ascii="Diagramm" w:hAnsi="Diagramm" w:cs="Calibri"/>
          <w:sz w:val="20"/>
          <w:szCs w:val="20"/>
        </w:rPr>
        <w:t xml:space="preserve"> rzemiosł</w:t>
      </w:r>
      <w:r w:rsidR="2C7B86AE" w:rsidRPr="39295C36">
        <w:rPr>
          <w:rFonts w:ascii="Diagramm" w:hAnsi="Diagramm" w:cs="Calibri"/>
          <w:sz w:val="20"/>
          <w:szCs w:val="20"/>
        </w:rPr>
        <w:t>a</w:t>
      </w:r>
      <w:r w:rsidRPr="006B7F8C">
        <w:rPr>
          <w:rFonts w:ascii="Diagramm" w:hAnsi="Diagramm" w:cs="Calibri"/>
          <w:sz w:val="20"/>
          <w:szCs w:val="20"/>
        </w:rPr>
        <w:t xml:space="preserve">, lokalnej architektury i sztuki pierwotnej, dzięki którym przestrzeń staje się świadomym nawiązaniem do tradycji. </w:t>
      </w:r>
      <w:r w:rsidRPr="006B7F8C">
        <w:rPr>
          <w:rFonts w:ascii="Diagramm" w:hAnsi="Diagramm" w:cs="Calibri"/>
          <w:b/>
          <w:bCs/>
          <w:sz w:val="20"/>
          <w:szCs w:val="20"/>
        </w:rPr>
        <w:t>Nature</w:t>
      </w:r>
      <w:r w:rsidRPr="006B7F8C">
        <w:rPr>
          <w:rFonts w:ascii="Diagramm" w:hAnsi="Diagramm" w:cs="Calibri"/>
          <w:sz w:val="20"/>
          <w:szCs w:val="20"/>
        </w:rPr>
        <w:t xml:space="preserve"> zwraca się ku przyrodzie, akcentując tę część naszej rzeczywistości</w:t>
      </w:r>
      <w:r w:rsidR="0098491F">
        <w:rPr>
          <w:rFonts w:ascii="Diagramm" w:hAnsi="Diagramm" w:cs="Calibri"/>
          <w:sz w:val="20"/>
          <w:szCs w:val="20"/>
        </w:rPr>
        <w:t>,</w:t>
      </w:r>
      <w:r w:rsidRPr="006B7F8C">
        <w:rPr>
          <w:rFonts w:ascii="Diagramm" w:hAnsi="Diagramm" w:cs="Calibri"/>
          <w:sz w:val="20"/>
          <w:szCs w:val="20"/>
        </w:rPr>
        <w:t xml:space="preserve"> jako odpowiedź na kryzys klimatyczny i promując odpowiedzialny dobór materiałów. </w:t>
      </w:r>
      <w:proofErr w:type="spellStart"/>
      <w:r w:rsidR="00491C58" w:rsidRPr="006B7F8C">
        <w:rPr>
          <w:rFonts w:ascii="Diagramm" w:hAnsi="Diagramm" w:cs="Calibri"/>
          <w:b/>
          <w:bCs/>
          <w:sz w:val="20"/>
          <w:szCs w:val="20"/>
        </w:rPr>
        <w:t>Solace</w:t>
      </w:r>
      <w:proofErr w:type="spellEnd"/>
      <w:r w:rsidR="00491C58" w:rsidRPr="006B7F8C">
        <w:rPr>
          <w:rFonts w:ascii="Diagramm" w:hAnsi="Diagramm" w:cs="Calibri"/>
          <w:sz w:val="20"/>
          <w:szCs w:val="20"/>
        </w:rPr>
        <w:t xml:space="preserve"> koncentruje się na emocjach i projektowaniu, które na nowo definiuje relację z otoczeniem </w:t>
      </w:r>
      <w:r w:rsidR="00231E58">
        <w:rPr>
          <w:rFonts w:ascii="Diagramm" w:hAnsi="Diagramm" w:cs="Calibri"/>
          <w:sz w:val="20"/>
          <w:szCs w:val="20"/>
        </w:rPr>
        <w:t>–</w:t>
      </w:r>
      <w:r w:rsidR="00491C58" w:rsidRPr="006B7F8C">
        <w:rPr>
          <w:rFonts w:ascii="Diagramm" w:hAnsi="Diagramm" w:cs="Calibri"/>
          <w:sz w:val="20"/>
          <w:szCs w:val="20"/>
        </w:rPr>
        <w:t xml:space="preserve"> od oaz spokoju po miejsca pobudzające twórczą energię </w:t>
      </w:r>
      <w:r w:rsidR="00231E58">
        <w:rPr>
          <w:rFonts w:ascii="Diagramm" w:hAnsi="Diagramm" w:cs="Calibri"/>
          <w:sz w:val="20"/>
          <w:szCs w:val="20"/>
        </w:rPr>
        <w:t>–</w:t>
      </w:r>
      <w:r w:rsidR="00491C58" w:rsidRPr="006B7F8C">
        <w:rPr>
          <w:rFonts w:ascii="Diagramm" w:hAnsi="Diagramm" w:cs="Calibri"/>
          <w:sz w:val="20"/>
          <w:szCs w:val="20"/>
        </w:rPr>
        <w:t xml:space="preserve"> otwierając świat faktur, zapachów, kolorów i światła.</w:t>
      </w:r>
      <w:r w:rsidR="00491C58">
        <w:rPr>
          <w:rFonts w:ascii="Diagramm" w:hAnsi="Diagramm" w:cs="Calibri"/>
          <w:sz w:val="20"/>
          <w:szCs w:val="20"/>
        </w:rPr>
        <w:t xml:space="preserve"> </w:t>
      </w:r>
    </w:p>
    <w:p w14:paraId="38379A87" w14:textId="77777777" w:rsidR="00491C58" w:rsidRDefault="00491C58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4DCFAD1F" w14:textId="2A09B910" w:rsidR="001E5ABC" w:rsidRDefault="00C852E0" w:rsidP="00C852E0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r w:rsidRPr="376F6927">
        <w:rPr>
          <w:rFonts w:ascii="Diagramm" w:hAnsi="Diagramm" w:cs="Calibri"/>
          <w:sz w:val="20"/>
          <w:szCs w:val="20"/>
        </w:rPr>
        <w:t xml:space="preserve">„Z perspektywy osoby zarządzającej spółką, która świadczy usługi generalnego wykonawstwa przestrzeni pracy oraz przestrzeni mieszkalnych, szczególną uwagę zwróciłem na trendy </w:t>
      </w:r>
      <w:proofErr w:type="spellStart"/>
      <w:r w:rsidRPr="376F6927">
        <w:rPr>
          <w:rFonts w:ascii="Diagramm" w:hAnsi="Diagramm" w:cs="Calibri"/>
          <w:sz w:val="20"/>
          <w:szCs w:val="20"/>
        </w:rPr>
        <w:t>Origin</w:t>
      </w:r>
      <w:proofErr w:type="spellEnd"/>
      <w:r w:rsidRPr="376F6927">
        <w:rPr>
          <w:rFonts w:ascii="Diagramm" w:hAnsi="Diagramm" w:cs="Calibri"/>
          <w:sz w:val="20"/>
          <w:szCs w:val="20"/>
        </w:rPr>
        <w:t xml:space="preserve">, </w:t>
      </w:r>
      <w:proofErr w:type="spellStart"/>
      <w:r w:rsidRPr="376F6927">
        <w:rPr>
          <w:rFonts w:ascii="Diagramm" w:hAnsi="Diagramm" w:cs="Calibri"/>
          <w:sz w:val="20"/>
          <w:szCs w:val="20"/>
        </w:rPr>
        <w:t>Solace</w:t>
      </w:r>
      <w:proofErr w:type="spellEnd"/>
      <w:r w:rsidRPr="376F6927">
        <w:rPr>
          <w:rFonts w:ascii="Diagramm" w:hAnsi="Diagramm" w:cs="Calibri"/>
          <w:sz w:val="20"/>
          <w:szCs w:val="20"/>
        </w:rPr>
        <w:t xml:space="preserve"> oraz Nature, które w centrum zdarzeń stawiają człowieka i jego relacje z otoczeniem. Autorzy raportu wskazują, że bez względu na to, na jakim kontynencie żyjemy i pracujemy, coraz bardziej </w:t>
      </w:r>
      <w:r w:rsidR="00892DBE">
        <w:rPr>
          <w:rFonts w:ascii="Diagramm" w:hAnsi="Diagramm" w:cs="Calibri"/>
          <w:sz w:val="20"/>
          <w:szCs w:val="20"/>
        </w:rPr>
        <w:t>na znaczeniu</w:t>
      </w:r>
      <w:r w:rsidR="00582841">
        <w:rPr>
          <w:rFonts w:ascii="Diagramm" w:hAnsi="Diagramm" w:cs="Calibri"/>
          <w:sz w:val="20"/>
          <w:szCs w:val="20"/>
        </w:rPr>
        <w:t xml:space="preserve"> będzie zyskiwać troska o dobrostan</w:t>
      </w:r>
      <w:r w:rsidR="00F1288C">
        <w:rPr>
          <w:rFonts w:ascii="Diagramm" w:hAnsi="Diagramm" w:cs="Calibri"/>
          <w:sz w:val="20"/>
          <w:szCs w:val="20"/>
        </w:rPr>
        <w:t xml:space="preserve">, regenerację oraz wzmacnianie poczucia </w:t>
      </w:r>
      <w:r w:rsidR="00C803FB">
        <w:rPr>
          <w:rFonts w:ascii="Diagramm" w:hAnsi="Diagramm" w:cs="Calibri"/>
          <w:sz w:val="20"/>
          <w:szCs w:val="20"/>
        </w:rPr>
        <w:t>bezpieczeństwa, które</w:t>
      </w:r>
      <w:r w:rsidR="00B621D9">
        <w:rPr>
          <w:rFonts w:ascii="Diagramm" w:hAnsi="Diagramm" w:cs="Calibri"/>
          <w:sz w:val="20"/>
          <w:szCs w:val="20"/>
        </w:rPr>
        <w:t xml:space="preserve"> odmieniane jest pod wieloma względami</w:t>
      </w:r>
      <w:r w:rsidR="00981483">
        <w:rPr>
          <w:rFonts w:ascii="Diagramm" w:hAnsi="Diagramm" w:cs="Calibri"/>
          <w:sz w:val="20"/>
          <w:szCs w:val="20"/>
        </w:rPr>
        <w:t xml:space="preserve">. </w:t>
      </w:r>
      <w:r w:rsidR="00D74E90" w:rsidRPr="00D74E90">
        <w:rPr>
          <w:rFonts w:ascii="Diagramm" w:hAnsi="Diagramm" w:cs="Calibri"/>
          <w:sz w:val="20"/>
          <w:szCs w:val="20"/>
        </w:rPr>
        <w:t>Z raportu wynika, że w poszukiwaniu równowagi do pędzącego świata technologii, coraz częściej wyrażamy potrzebę bycia w przestrzeniach analogowych, przytulnych, otulających nas niczym „kokon” poczuciem bezpieczeństwa i dających ukojenie dla ciała i duszy</w:t>
      </w:r>
      <w:r w:rsidR="00D74E90">
        <w:rPr>
          <w:rFonts w:ascii="Diagramm" w:hAnsi="Diagramm" w:cs="Calibri"/>
          <w:sz w:val="20"/>
          <w:szCs w:val="20"/>
        </w:rPr>
        <w:t>”</w:t>
      </w:r>
      <w:r w:rsidRPr="376F6927">
        <w:rPr>
          <w:rFonts w:ascii="Diagramm" w:hAnsi="Diagramm" w:cs="Calibri"/>
          <w:sz w:val="20"/>
          <w:szCs w:val="20"/>
        </w:rPr>
        <w:t xml:space="preserve"> – mówi </w:t>
      </w:r>
      <w:r w:rsidR="001E5ABC" w:rsidRPr="376F6927">
        <w:rPr>
          <w:rFonts w:ascii="Diagramm" w:hAnsi="Diagramm" w:cs="Calibri"/>
          <w:b/>
          <w:bCs/>
          <w:sz w:val="20"/>
          <w:szCs w:val="20"/>
        </w:rPr>
        <w:t>Janusz Modzelewski</w:t>
      </w:r>
      <w:r>
        <w:br/>
      </w:r>
      <w:r w:rsidR="001E5ABC" w:rsidRPr="376F6927">
        <w:rPr>
          <w:rFonts w:ascii="Diagramm" w:hAnsi="Diagramm" w:cs="Calibri"/>
          <w:b/>
          <w:bCs/>
          <w:sz w:val="20"/>
          <w:szCs w:val="20"/>
        </w:rPr>
        <w:t>PRW DESIGN</w:t>
      </w:r>
      <w:r w:rsidR="001E5ABC" w:rsidRPr="376F6927">
        <w:rPr>
          <w:rFonts w:ascii="Diagramm" w:hAnsi="Diagramm" w:cs="Calibri"/>
          <w:sz w:val="20"/>
          <w:szCs w:val="20"/>
        </w:rPr>
        <w:t>.</w:t>
      </w:r>
    </w:p>
    <w:p w14:paraId="34BCE6AE" w14:textId="77777777" w:rsidR="00491C58" w:rsidRDefault="00491C58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4D3F1B00" w14:textId="6415ED25" w:rsidR="00152910" w:rsidRDefault="006B7F8C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r w:rsidRPr="006B7F8C">
        <w:rPr>
          <w:rFonts w:ascii="Diagramm" w:hAnsi="Diagramm" w:cs="Calibri"/>
          <w:b/>
          <w:bCs/>
          <w:sz w:val="20"/>
          <w:szCs w:val="20"/>
        </w:rPr>
        <w:t>Urban</w:t>
      </w:r>
      <w:r w:rsidRPr="006B7F8C">
        <w:rPr>
          <w:rFonts w:ascii="Diagramm" w:hAnsi="Diagramm" w:cs="Calibri"/>
          <w:sz w:val="20"/>
          <w:szCs w:val="20"/>
        </w:rPr>
        <w:t xml:space="preserve"> poszukuje równowagi między dziedzictwem a innowacją, spokojem a stymulacją</w:t>
      </w:r>
      <w:r w:rsidR="00E82118">
        <w:rPr>
          <w:rFonts w:ascii="Diagramm" w:hAnsi="Diagramm" w:cs="Calibri"/>
          <w:sz w:val="20"/>
          <w:szCs w:val="20"/>
        </w:rPr>
        <w:t>.</w:t>
      </w:r>
      <w:r w:rsidRPr="006B7F8C">
        <w:rPr>
          <w:rFonts w:ascii="Diagramm" w:hAnsi="Diagramm" w:cs="Calibri"/>
          <w:sz w:val="20"/>
          <w:szCs w:val="20"/>
        </w:rPr>
        <w:t xml:space="preserve"> </w:t>
      </w:r>
      <w:r w:rsidR="00E82118">
        <w:rPr>
          <w:rFonts w:ascii="Diagramm" w:hAnsi="Diagramm" w:cs="Calibri"/>
          <w:sz w:val="20"/>
          <w:szCs w:val="20"/>
        </w:rPr>
        <w:t>T</w:t>
      </w:r>
      <w:r w:rsidRPr="006B7F8C">
        <w:rPr>
          <w:rFonts w:ascii="Diagramm" w:hAnsi="Diagramm" w:cs="Calibri"/>
          <w:sz w:val="20"/>
          <w:szCs w:val="20"/>
        </w:rPr>
        <w:t xml:space="preserve">o właśnie te </w:t>
      </w:r>
      <w:r w:rsidR="00BC3E71">
        <w:rPr>
          <w:rFonts w:ascii="Diagramm" w:hAnsi="Diagramm" w:cs="Calibri"/>
          <w:sz w:val="20"/>
          <w:szCs w:val="20"/>
        </w:rPr>
        <w:t>elementy</w:t>
      </w:r>
      <w:r w:rsidRPr="006B7F8C">
        <w:rPr>
          <w:rFonts w:ascii="Diagramm" w:hAnsi="Diagramm" w:cs="Calibri"/>
          <w:sz w:val="20"/>
          <w:szCs w:val="20"/>
        </w:rPr>
        <w:t xml:space="preserve"> napędzają współczesne innowacje w architekturze i designie. </w:t>
      </w:r>
      <w:r w:rsidRPr="006B7F8C">
        <w:rPr>
          <w:rFonts w:ascii="Diagramm" w:hAnsi="Diagramm" w:cs="Calibri"/>
          <w:b/>
          <w:bCs/>
          <w:sz w:val="20"/>
          <w:szCs w:val="20"/>
        </w:rPr>
        <w:t>Wonder</w:t>
      </w:r>
      <w:r w:rsidRPr="006B7F8C">
        <w:rPr>
          <w:rFonts w:ascii="Diagramm" w:hAnsi="Diagramm" w:cs="Calibri"/>
          <w:sz w:val="20"/>
          <w:szCs w:val="20"/>
        </w:rPr>
        <w:t xml:space="preserve"> </w:t>
      </w:r>
      <w:r w:rsidR="00DC5610">
        <w:rPr>
          <w:rFonts w:ascii="Diagramm" w:hAnsi="Diagramm" w:cs="Calibri"/>
          <w:sz w:val="20"/>
          <w:szCs w:val="20"/>
        </w:rPr>
        <w:t>to nic innego, jak</w:t>
      </w:r>
      <w:r w:rsidRPr="006B7F8C">
        <w:rPr>
          <w:rFonts w:ascii="Diagramm" w:hAnsi="Diagramm" w:cs="Calibri"/>
          <w:sz w:val="20"/>
          <w:szCs w:val="20"/>
        </w:rPr>
        <w:t xml:space="preserve"> „efekt </w:t>
      </w:r>
      <w:proofErr w:type="spellStart"/>
      <w:r w:rsidRPr="006B7F8C">
        <w:rPr>
          <w:rFonts w:ascii="Diagramm" w:hAnsi="Diagramm" w:cs="Calibri"/>
          <w:sz w:val="20"/>
          <w:szCs w:val="20"/>
        </w:rPr>
        <w:t>wow</w:t>
      </w:r>
      <w:proofErr w:type="spellEnd"/>
      <w:r w:rsidRPr="006B7F8C">
        <w:rPr>
          <w:rFonts w:ascii="Diagramm" w:hAnsi="Diagramm" w:cs="Calibri"/>
          <w:sz w:val="20"/>
          <w:szCs w:val="20"/>
        </w:rPr>
        <w:t xml:space="preserve">” </w:t>
      </w:r>
      <w:r w:rsidR="00BC3E71">
        <w:rPr>
          <w:rFonts w:ascii="Diagramm" w:hAnsi="Diagramm" w:cs="Calibri"/>
          <w:sz w:val="20"/>
          <w:szCs w:val="20"/>
        </w:rPr>
        <w:t>–</w:t>
      </w:r>
      <w:r w:rsidRPr="006B7F8C">
        <w:rPr>
          <w:rFonts w:ascii="Diagramm" w:hAnsi="Diagramm" w:cs="Calibri"/>
          <w:sz w:val="20"/>
          <w:szCs w:val="20"/>
        </w:rPr>
        <w:t xml:space="preserve"> przełam</w:t>
      </w:r>
      <w:r w:rsidR="00BC3E71">
        <w:rPr>
          <w:rFonts w:ascii="Diagramm" w:hAnsi="Diagramm" w:cs="Calibri"/>
          <w:sz w:val="20"/>
          <w:szCs w:val="20"/>
        </w:rPr>
        <w:t xml:space="preserve">anie </w:t>
      </w:r>
      <w:r w:rsidRPr="006B7F8C">
        <w:rPr>
          <w:rFonts w:ascii="Diagramm" w:hAnsi="Diagramm" w:cs="Calibri"/>
          <w:sz w:val="20"/>
          <w:szCs w:val="20"/>
        </w:rPr>
        <w:t>monotoni</w:t>
      </w:r>
      <w:r w:rsidR="00BC3E71">
        <w:rPr>
          <w:rFonts w:ascii="Diagramm" w:hAnsi="Diagramm" w:cs="Calibri"/>
          <w:sz w:val="20"/>
          <w:szCs w:val="20"/>
        </w:rPr>
        <w:t>i</w:t>
      </w:r>
      <w:r w:rsidRPr="006B7F8C">
        <w:rPr>
          <w:rFonts w:ascii="Diagramm" w:hAnsi="Diagramm" w:cs="Calibri"/>
          <w:sz w:val="20"/>
          <w:szCs w:val="20"/>
        </w:rPr>
        <w:t xml:space="preserve"> codzienności i </w:t>
      </w:r>
      <w:r w:rsidR="00BC3E71" w:rsidRPr="006B7F8C">
        <w:rPr>
          <w:rFonts w:ascii="Diagramm" w:hAnsi="Diagramm" w:cs="Calibri"/>
          <w:sz w:val="20"/>
          <w:szCs w:val="20"/>
        </w:rPr>
        <w:t>zaskoc</w:t>
      </w:r>
      <w:r w:rsidR="00BC3E71">
        <w:rPr>
          <w:rFonts w:ascii="Diagramm" w:hAnsi="Diagramm" w:cs="Calibri"/>
          <w:sz w:val="20"/>
          <w:szCs w:val="20"/>
        </w:rPr>
        <w:t>zenie</w:t>
      </w:r>
      <w:r w:rsidRPr="006B7F8C">
        <w:rPr>
          <w:rFonts w:ascii="Diagramm" w:hAnsi="Diagramm" w:cs="Calibri"/>
          <w:sz w:val="20"/>
          <w:szCs w:val="20"/>
        </w:rPr>
        <w:t>, nadając</w:t>
      </w:r>
      <w:r w:rsidR="001174EC">
        <w:rPr>
          <w:rFonts w:ascii="Diagramm" w:hAnsi="Diagramm" w:cs="Calibri"/>
          <w:sz w:val="20"/>
          <w:szCs w:val="20"/>
        </w:rPr>
        <w:t>e</w:t>
      </w:r>
      <w:r w:rsidRPr="006B7F8C">
        <w:rPr>
          <w:rFonts w:ascii="Diagramm" w:hAnsi="Diagramm" w:cs="Calibri"/>
          <w:sz w:val="20"/>
          <w:szCs w:val="20"/>
        </w:rPr>
        <w:t xml:space="preserve"> przestrzeni wyrazisty, zapadający w pamięć charakter.</w:t>
      </w:r>
    </w:p>
    <w:p w14:paraId="7539AE93" w14:textId="77777777" w:rsidR="00091F51" w:rsidRDefault="00091F51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542A31C2" w14:textId="19D85B11" w:rsidR="00091F51" w:rsidRPr="00152910" w:rsidRDefault="00091F51" w:rsidP="00BF0502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r>
        <w:rPr>
          <w:rFonts w:ascii="Diagramm" w:hAnsi="Diagramm" w:cs="Calibri"/>
          <w:sz w:val="20"/>
          <w:szCs w:val="20"/>
        </w:rPr>
        <w:t>„R</w:t>
      </w:r>
      <w:r w:rsidRPr="00091F51">
        <w:rPr>
          <w:rFonts w:ascii="Diagramm" w:hAnsi="Diagramm" w:cs="Calibri"/>
          <w:sz w:val="20"/>
          <w:szCs w:val="20"/>
        </w:rPr>
        <w:t xml:space="preserve">ośnie znaczenie przestrzeni </w:t>
      </w:r>
      <w:proofErr w:type="spellStart"/>
      <w:r w:rsidRPr="00091F51">
        <w:rPr>
          <w:rFonts w:ascii="Diagramm" w:hAnsi="Diagramm" w:cs="Calibri"/>
          <w:sz w:val="20"/>
          <w:szCs w:val="20"/>
        </w:rPr>
        <w:t>wielosensorycznych</w:t>
      </w:r>
      <w:proofErr w:type="spellEnd"/>
      <w:r w:rsidRPr="00091F51">
        <w:rPr>
          <w:rFonts w:ascii="Diagramm" w:hAnsi="Diagramm" w:cs="Calibri"/>
          <w:sz w:val="20"/>
          <w:szCs w:val="20"/>
        </w:rPr>
        <w:t>,</w:t>
      </w:r>
      <w:r>
        <w:rPr>
          <w:rFonts w:ascii="Diagramm" w:hAnsi="Diagramm" w:cs="Calibri"/>
          <w:sz w:val="20"/>
          <w:szCs w:val="20"/>
        </w:rPr>
        <w:t xml:space="preserve"> </w:t>
      </w:r>
      <w:r w:rsidRPr="00091F51">
        <w:rPr>
          <w:rFonts w:ascii="Diagramm" w:hAnsi="Diagramm" w:cs="Calibri"/>
          <w:sz w:val="20"/>
          <w:szCs w:val="20"/>
        </w:rPr>
        <w:t>które oddziałują na ciało i umysł poprzez odpowiedni dobór funkcji, kolorów i materiałów. Celem jest tworzenie wnętrz sprzyjających dobremu samopoczuciu i harmonii</w:t>
      </w:r>
      <w:r w:rsidR="009F4EA2">
        <w:rPr>
          <w:rFonts w:ascii="Diagramm" w:hAnsi="Diagramm" w:cs="Calibri"/>
          <w:sz w:val="20"/>
          <w:szCs w:val="20"/>
        </w:rPr>
        <w:t xml:space="preserve">. </w:t>
      </w:r>
      <w:r w:rsidR="7304FA5A" w:rsidRPr="19C03505">
        <w:rPr>
          <w:rFonts w:ascii="Diagramm" w:hAnsi="Diagramm" w:cs="Calibri"/>
          <w:sz w:val="20"/>
          <w:szCs w:val="20"/>
        </w:rPr>
        <w:t xml:space="preserve">Coraz </w:t>
      </w:r>
      <w:r w:rsidR="07D42DED" w:rsidRPr="19C03505">
        <w:rPr>
          <w:rFonts w:ascii="Diagramm" w:hAnsi="Diagramm" w:cs="Calibri"/>
          <w:sz w:val="20"/>
          <w:szCs w:val="20"/>
        </w:rPr>
        <w:t>w</w:t>
      </w:r>
      <w:r w:rsidR="009F4EA2" w:rsidRPr="19C03505">
        <w:rPr>
          <w:rFonts w:ascii="Diagramm" w:hAnsi="Diagramm" w:cs="Calibri"/>
          <w:sz w:val="20"/>
          <w:szCs w:val="20"/>
        </w:rPr>
        <w:t>ażn</w:t>
      </w:r>
      <w:r w:rsidR="4F29DC4D" w:rsidRPr="19C03505">
        <w:rPr>
          <w:rFonts w:ascii="Diagramm" w:hAnsi="Diagramm" w:cs="Calibri"/>
          <w:sz w:val="20"/>
          <w:szCs w:val="20"/>
        </w:rPr>
        <w:t>iejsz</w:t>
      </w:r>
      <w:r w:rsidR="5465AC1D" w:rsidRPr="19C03505">
        <w:rPr>
          <w:rFonts w:ascii="Diagramm" w:hAnsi="Diagramm" w:cs="Calibri"/>
          <w:sz w:val="20"/>
          <w:szCs w:val="20"/>
        </w:rPr>
        <w:t>e</w:t>
      </w:r>
      <w:r w:rsidR="009F4EA2" w:rsidRPr="009F4EA2">
        <w:rPr>
          <w:rFonts w:ascii="Diagramm" w:hAnsi="Diagramm" w:cs="Calibri"/>
          <w:sz w:val="20"/>
          <w:szCs w:val="20"/>
        </w:rPr>
        <w:t xml:space="preserve"> w projektowaniu wnętrz staje się ponowne wykorzystanie materiałów i recykling aby ograniczyć zużycie zasobów. Projektanci mierzą się z wyzwaniami takimi jak zmiany klimatyczne, co wpływa na bardziej zrównoważone podejście do tworzenia przestrzeni</w:t>
      </w:r>
      <w:r>
        <w:rPr>
          <w:rFonts w:ascii="Diagramm" w:hAnsi="Diagramm" w:cs="Calibri"/>
          <w:sz w:val="20"/>
          <w:szCs w:val="20"/>
        </w:rPr>
        <w:t xml:space="preserve">” – mówi </w:t>
      </w:r>
      <w:r w:rsidR="003C4B05" w:rsidRPr="00373CE1">
        <w:rPr>
          <w:rFonts w:ascii="Diagramm" w:hAnsi="Diagramm" w:cs="Calibri"/>
          <w:b/>
          <w:bCs/>
          <w:sz w:val="20"/>
          <w:szCs w:val="20"/>
        </w:rPr>
        <w:t xml:space="preserve">Barbara </w:t>
      </w:r>
      <w:proofErr w:type="spellStart"/>
      <w:r w:rsidR="003C4B05" w:rsidRPr="00373CE1">
        <w:rPr>
          <w:rFonts w:ascii="Diagramm" w:hAnsi="Diagramm" w:cs="Calibri"/>
          <w:b/>
          <w:bCs/>
          <w:sz w:val="20"/>
          <w:szCs w:val="20"/>
        </w:rPr>
        <w:t>Godawska</w:t>
      </w:r>
      <w:proofErr w:type="spellEnd"/>
      <w:r w:rsidR="003C4B05" w:rsidRPr="00373CE1">
        <w:rPr>
          <w:rFonts w:ascii="Diagramm" w:hAnsi="Diagramm" w:cs="Calibri"/>
          <w:b/>
          <w:bCs/>
          <w:sz w:val="20"/>
          <w:szCs w:val="20"/>
        </w:rPr>
        <w:t xml:space="preserve"> </w:t>
      </w:r>
      <w:proofErr w:type="spellStart"/>
      <w:r w:rsidR="003C4B05" w:rsidRPr="00373CE1">
        <w:rPr>
          <w:rFonts w:ascii="Diagramm" w:hAnsi="Diagramm" w:cs="Calibri"/>
          <w:b/>
          <w:bCs/>
          <w:sz w:val="20"/>
          <w:szCs w:val="20"/>
        </w:rPr>
        <w:t>Demate</w:t>
      </w:r>
      <w:proofErr w:type="spellEnd"/>
      <w:r w:rsidR="003C4B05" w:rsidRPr="00373CE1">
        <w:rPr>
          <w:rFonts w:ascii="Diagramm" w:hAnsi="Diagramm" w:cs="Calibri"/>
          <w:b/>
          <w:bCs/>
          <w:sz w:val="20"/>
          <w:szCs w:val="20"/>
        </w:rPr>
        <w:t xml:space="preserve">, </w:t>
      </w:r>
      <w:proofErr w:type="spellStart"/>
      <w:r w:rsidR="003C4B05" w:rsidRPr="00373CE1">
        <w:rPr>
          <w:rFonts w:ascii="Diagramm" w:hAnsi="Diagramm" w:cs="Calibri"/>
          <w:b/>
          <w:bCs/>
          <w:sz w:val="20"/>
          <w:szCs w:val="20"/>
        </w:rPr>
        <w:t>iHome</w:t>
      </w:r>
      <w:proofErr w:type="spellEnd"/>
      <w:r w:rsidR="003C4B05" w:rsidRPr="00373CE1">
        <w:rPr>
          <w:rFonts w:ascii="Diagramm" w:hAnsi="Diagramm" w:cs="Calibri"/>
          <w:b/>
          <w:bCs/>
          <w:sz w:val="20"/>
          <w:szCs w:val="20"/>
        </w:rPr>
        <w:t xml:space="preserve"> Studio</w:t>
      </w:r>
      <w:r w:rsidR="003C4B05">
        <w:rPr>
          <w:rFonts w:ascii="Diagramm" w:hAnsi="Diagramm" w:cs="Calibri"/>
          <w:sz w:val="20"/>
          <w:szCs w:val="20"/>
        </w:rPr>
        <w:t>.</w:t>
      </w:r>
    </w:p>
    <w:p w14:paraId="4D1E9173" w14:textId="08FBBEB9" w:rsidR="0010095D" w:rsidRPr="00A1090B" w:rsidRDefault="0010095D" w:rsidP="0001545C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3084E6C3" w14:textId="738A12D3" w:rsidR="00E85EB5" w:rsidRDefault="00060E02" w:rsidP="0001545C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proofErr w:type="spellStart"/>
      <w:r w:rsidRPr="00373CE1">
        <w:rPr>
          <w:rFonts w:ascii="Diagramm" w:hAnsi="Diagramm" w:cs="Calibri"/>
          <w:b/>
          <w:bCs/>
          <w:sz w:val="20"/>
          <w:szCs w:val="20"/>
        </w:rPr>
        <w:t>Cosentino</w:t>
      </w:r>
      <w:proofErr w:type="spellEnd"/>
      <w:r w:rsidRPr="00373CE1">
        <w:rPr>
          <w:rFonts w:ascii="Diagramm" w:hAnsi="Diagramm" w:cs="Calibri"/>
          <w:b/>
          <w:bCs/>
          <w:sz w:val="20"/>
          <w:szCs w:val="20"/>
          <w:vertAlign w:val="superscript"/>
        </w:rPr>
        <w:t>®</w:t>
      </w:r>
      <w:r w:rsidRPr="00373CE1">
        <w:rPr>
          <w:rFonts w:ascii="Diagramm" w:hAnsi="Diagramm" w:cs="Calibri"/>
          <w:b/>
          <w:bCs/>
          <w:sz w:val="20"/>
          <w:szCs w:val="20"/>
        </w:rPr>
        <w:t xml:space="preserve"> Trend Report</w:t>
      </w:r>
      <w:r w:rsidRPr="00060E02">
        <w:rPr>
          <w:rFonts w:ascii="Diagramm" w:hAnsi="Diagramm" w:cs="Calibri"/>
          <w:sz w:val="20"/>
          <w:szCs w:val="20"/>
        </w:rPr>
        <w:t xml:space="preserve"> jest sygnałem dla branży, że przyszłość designu opiera się na świadomych wyborach, </w:t>
      </w:r>
      <w:r w:rsidR="00B65173">
        <w:rPr>
          <w:rFonts w:ascii="Diagramm" w:hAnsi="Diagramm" w:cs="Calibri"/>
          <w:sz w:val="20"/>
          <w:szCs w:val="20"/>
        </w:rPr>
        <w:t>T</w:t>
      </w:r>
      <w:r w:rsidRPr="00060E02">
        <w:rPr>
          <w:rFonts w:ascii="Diagramm" w:hAnsi="Diagramm" w:cs="Calibri"/>
          <w:sz w:val="20"/>
          <w:szCs w:val="20"/>
        </w:rPr>
        <w:t>o projektowanie, które słucha, rozumie i odpowiada na potrzeby w wymiarze estetycznym, społecznym i emocjonalnym.</w:t>
      </w:r>
    </w:p>
    <w:p w14:paraId="298C373B" w14:textId="77777777" w:rsidR="00F16BA0" w:rsidRDefault="00F16BA0" w:rsidP="0001545C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56CB6CC8" w14:textId="33C0F8D7" w:rsidR="00F16BA0" w:rsidRPr="006132FE" w:rsidRDefault="00F16BA0" w:rsidP="0001545C">
      <w:pPr>
        <w:spacing w:line="276" w:lineRule="auto"/>
        <w:ind w:right="567"/>
        <w:jc w:val="both"/>
        <w:rPr>
          <w:rFonts w:ascii="Diagramm" w:hAnsi="Diagramm" w:cs="Calibri"/>
          <w:b/>
          <w:bCs/>
          <w:sz w:val="20"/>
          <w:szCs w:val="20"/>
        </w:rPr>
      </w:pPr>
      <w:r w:rsidRPr="006132FE">
        <w:rPr>
          <w:rFonts w:ascii="Diagramm" w:hAnsi="Diagramm" w:cs="Calibri"/>
          <w:b/>
          <w:bCs/>
          <w:sz w:val="20"/>
          <w:szCs w:val="20"/>
        </w:rPr>
        <w:t xml:space="preserve">Przyszłość </w:t>
      </w:r>
      <w:r w:rsidR="006132FE" w:rsidRPr="006132FE">
        <w:rPr>
          <w:rFonts w:ascii="Diagramm" w:hAnsi="Diagramm" w:cs="Calibri"/>
          <w:b/>
          <w:bCs/>
          <w:sz w:val="20"/>
          <w:szCs w:val="20"/>
        </w:rPr>
        <w:t>designu i architektury</w:t>
      </w:r>
      <w:r w:rsidR="00EF2F87">
        <w:rPr>
          <w:rFonts w:ascii="Diagramm" w:hAnsi="Diagramm" w:cs="Calibri"/>
          <w:b/>
          <w:bCs/>
          <w:sz w:val="20"/>
          <w:szCs w:val="20"/>
        </w:rPr>
        <w:t xml:space="preserve"> w parze z</w:t>
      </w:r>
      <w:r w:rsidR="004D25E2">
        <w:rPr>
          <w:rFonts w:ascii="Diagramm" w:hAnsi="Diagramm" w:cs="Calibri"/>
          <w:b/>
          <w:bCs/>
          <w:sz w:val="20"/>
          <w:szCs w:val="20"/>
        </w:rPr>
        <w:t>e zrównoważonym rozwojem</w:t>
      </w:r>
    </w:p>
    <w:p w14:paraId="12F3DFB5" w14:textId="77777777" w:rsidR="00601CAF" w:rsidRDefault="00601CAF" w:rsidP="0001545C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4739C7D7" w14:textId="3CB6F8F1" w:rsidR="00B2248B" w:rsidRPr="00B2248B" w:rsidRDefault="0072726B" w:rsidP="0001545C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r w:rsidRPr="0072726B">
        <w:rPr>
          <w:rFonts w:ascii="Diagramm" w:hAnsi="Diagramm" w:cs="Calibri"/>
          <w:sz w:val="20"/>
          <w:szCs w:val="20"/>
        </w:rPr>
        <w:t xml:space="preserve">Raport </w:t>
      </w:r>
      <w:proofErr w:type="spellStart"/>
      <w:r w:rsidRPr="0072726B">
        <w:rPr>
          <w:rFonts w:ascii="Diagramm" w:hAnsi="Diagramm" w:cs="Calibri"/>
          <w:sz w:val="20"/>
          <w:szCs w:val="20"/>
        </w:rPr>
        <w:t>Cosentino</w:t>
      </w:r>
      <w:proofErr w:type="spellEnd"/>
      <w:r w:rsidRPr="00373CE1">
        <w:rPr>
          <w:rFonts w:ascii="Diagramm" w:hAnsi="Diagramm" w:cs="Calibri"/>
          <w:sz w:val="20"/>
          <w:szCs w:val="20"/>
          <w:vertAlign w:val="superscript"/>
        </w:rPr>
        <w:t>®</w:t>
      </w:r>
      <w:r w:rsidRPr="0072726B">
        <w:rPr>
          <w:rFonts w:ascii="Diagramm" w:hAnsi="Diagramm" w:cs="Calibri"/>
          <w:sz w:val="20"/>
          <w:szCs w:val="20"/>
        </w:rPr>
        <w:t xml:space="preserve"> wskazuje, że sektor zmierza ku bardziej zrównoważonym, technologicznym i jednocześnie wrażliwym na emocje użytkowników rozwiązaniom. Coraz większą rolę odgrywa projektowanie sensoryczne, które łączy faktury, barwy i dźwięki, tworząc doświadczenia immersyjne. Równolegle kształtują się nowe modele </w:t>
      </w:r>
      <w:r w:rsidRPr="0072726B">
        <w:rPr>
          <w:rFonts w:ascii="Diagramm" w:hAnsi="Diagramm" w:cs="Calibri"/>
          <w:sz w:val="20"/>
          <w:szCs w:val="20"/>
        </w:rPr>
        <w:lastRenderedPageBreak/>
        <w:t>zamieszkiwania, takie jak co-</w:t>
      </w:r>
      <w:proofErr w:type="spellStart"/>
      <w:r w:rsidRPr="0072726B">
        <w:rPr>
          <w:rFonts w:ascii="Diagramm" w:hAnsi="Diagramm" w:cs="Calibri"/>
          <w:sz w:val="20"/>
          <w:szCs w:val="20"/>
        </w:rPr>
        <w:t>living</w:t>
      </w:r>
      <w:proofErr w:type="spellEnd"/>
      <w:r w:rsidRPr="0072726B">
        <w:rPr>
          <w:rFonts w:ascii="Diagramm" w:hAnsi="Diagramm" w:cs="Calibri"/>
          <w:sz w:val="20"/>
          <w:szCs w:val="20"/>
        </w:rPr>
        <w:t xml:space="preserve"> i domy modułow</w:t>
      </w:r>
      <w:r w:rsidR="008D2C5B">
        <w:rPr>
          <w:rFonts w:ascii="Diagramm" w:hAnsi="Diagramm" w:cs="Calibri"/>
          <w:sz w:val="20"/>
          <w:szCs w:val="20"/>
        </w:rPr>
        <w:t>e</w:t>
      </w:r>
      <w:r w:rsidR="00466BA2">
        <w:rPr>
          <w:rFonts w:ascii="Diagramm" w:hAnsi="Diagramm" w:cs="Calibri"/>
          <w:sz w:val="20"/>
          <w:szCs w:val="20"/>
        </w:rPr>
        <w:t xml:space="preserve">, ale najważniejszym czynnikiem </w:t>
      </w:r>
      <w:r w:rsidR="000B1EE7">
        <w:rPr>
          <w:rFonts w:ascii="Diagramm" w:hAnsi="Diagramm" w:cs="Calibri"/>
          <w:sz w:val="20"/>
          <w:szCs w:val="20"/>
        </w:rPr>
        <w:t>pozostaje odpowiedzialny wybór materiałów.</w:t>
      </w:r>
    </w:p>
    <w:p w14:paraId="7387D48F" w14:textId="77777777" w:rsidR="00D02983" w:rsidRDefault="00D02983" w:rsidP="0001545C">
      <w:pPr>
        <w:spacing w:line="276" w:lineRule="auto"/>
        <w:ind w:right="567"/>
        <w:jc w:val="both"/>
        <w:rPr>
          <w:rFonts w:ascii="Diagramm" w:hAnsi="Diagramm" w:cs="Calibri"/>
          <w:b/>
          <w:bCs/>
          <w:sz w:val="20"/>
          <w:szCs w:val="20"/>
        </w:rPr>
      </w:pPr>
    </w:p>
    <w:p w14:paraId="3B2C1E43" w14:textId="702B9D50" w:rsidR="00D02983" w:rsidRPr="00EF2F87" w:rsidRDefault="003024B4" w:rsidP="0001545C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r>
        <w:rPr>
          <w:rFonts w:ascii="Diagramm" w:hAnsi="Diagramm" w:cs="Calibri"/>
          <w:sz w:val="20"/>
          <w:szCs w:val="20"/>
        </w:rPr>
        <w:t>„</w:t>
      </w:r>
      <w:proofErr w:type="spellStart"/>
      <w:r w:rsidR="00D52BC0" w:rsidRPr="00D52BC0">
        <w:rPr>
          <w:rFonts w:ascii="Diagramm" w:hAnsi="Diagramm" w:cs="Calibri"/>
          <w:sz w:val="20"/>
          <w:szCs w:val="20"/>
        </w:rPr>
        <w:t>Cosentino</w:t>
      </w:r>
      <w:proofErr w:type="spellEnd"/>
      <w:r w:rsidR="00D52BC0" w:rsidRPr="00D52BC0">
        <w:rPr>
          <w:rFonts w:ascii="Diagramm" w:hAnsi="Diagramm" w:cs="Calibri"/>
          <w:sz w:val="20"/>
          <w:szCs w:val="20"/>
        </w:rPr>
        <w:t xml:space="preserve">® od lat nie tylko wyznacza kierunki w designie, ale przede wszystkim je przewiduje i definiuje. </w:t>
      </w:r>
      <w:proofErr w:type="spellStart"/>
      <w:r w:rsidR="00D52BC0" w:rsidRPr="00D52BC0">
        <w:rPr>
          <w:rFonts w:ascii="Diagramm" w:hAnsi="Diagramm" w:cs="Calibri"/>
          <w:b/>
          <w:bCs/>
          <w:sz w:val="20"/>
          <w:szCs w:val="20"/>
        </w:rPr>
        <w:t>Cosentino</w:t>
      </w:r>
      <w:proofErr w:type="spellEnd"/>
      <w:r w:rsidR="00D52BC0" w:rsidRPr="00D52BC0">
        <w:rPr>
          <w:rFonts w:ascii="Diagramm" w:hAnsi="Diagramm" w:cs="Calibri"/>
          <w:b/>
          <w:bCs/>
          <w:sz w:val="20"/>
          <w:szCs w:val="20"/>
        </w:rPr>
        <w:t>® Trend Report</w:t>
      </w:r>
      <w:r w:rsidR="00D52BC0" w:rsidRPr="00D52BC0">
        <w:rPr>
          <w:rFonts w:ascii="Diagramm" w:hAnsi="Diagramm" w:cs="Calibri"/>
          <w:sz w:val="20"/>
          <w:szCs w:val="20"/>
        </w:rPr>
        <w:t xml:space="preserve"> to więcej niż przegląd estetyk: to manifest zmiany na styku wzornictwa, technologii i wartości społecznych. Współczesne wnętrza według </w:t>
      </w:r>
      <w:proofErr w:type="spellStart"/>
      <w:r w:rsidR="00D52BC0" w:rsidRPr="00D52BC0">
        <w:rPr>
          <w:rFonts w:ascii="Diagramm" w:hAnsi="Diagramm" w:cs="Calibri"/>
          <w:sz w:val="20"/>
          <w:szCs w:val="20"/>
        </w:rPr>
        <w:t>Cosentino</w:t>
      </w:r>
      <w:proofErr w:type="spellEnd"/>
      <w:r w:rsidR="00D52BC0" w:rsidRPr="00D52BC0">
        <w:rPr>
          <w:rFonts w:ascii="Diagramm" w:hAnsi="Diagramm" w:cs="Calibri"/>
          <w:sz w:val="20"/>
          <w:szCs w:val="20"/>
        </w:rPr>
        <w:t xml:space="preserve"> niosą emocje, tożsamość i odpowiedzialność</w:t>
      </w:r>
      <w:r w:rsidR="00D52BC0">
        <w:rPr>
          <w:rFonts w:ascii="Diagramm" w:hAnsi="Diagramm" w:cs="Calibri"/>
          <w:sz w:val="20"/>
          <w:szCs w:val="20"/>
        </w:rPr>
        <w:t>”</w:t>
      </w:r>
      <w:r w:rsidR="0076691C">
        <w:rPr>
          <w:rFonts w:ascii="Diagramm" w:hAnsi="Diagramm" w:cs="Calibri"/>
          <w:sz w:val="20"/>
          <w:szCs w:val="20"/>
        </w:rPr>
        <w:t xml:space="preserve"> – mówi </w:t>
      </w:r>
      <w:r w:rsidR="0076691C" w:rsidRPr="002C019E">
        <w:rPr>
          <w:rFonts w:ascii="Diagramm" w:hAnsi="Diagramm" w:cs="Calibri"/>
          <w:b/>
          <w:bCs/>
          <w:sz w:val="20"/>
          <w:szCs w:val="20"/>
        </w:rPr>
        <w:t xml:space="preserve">Karolina Sieniawska Marketing </w:t>
      </w:r>
      <w:proofErr w:type="spellStart"/>
      <w:r w:rsidR="0076691C" w:rsidRPr="002C019E">
        <w:rPr>
          <w:rFonts w:ascii="Diagramm" w:hAnsi="Diagramm" w:cs="Calibri"/>
          <w:b/>
          <w:bCs/>
          <w:sz w:val="20"/>
          <w:szCs w:val="20"/>
        </w:rPr>
        <w:t>Coordinator</w:t>
      </w:r>
      <w:proofErr w:type="spellEnd"/>
      <w:r w:rsidR="0076691C" w:rsidRPr="002C019E">
        <w:rPr>
          <w:rFonts w:ascii="Diagramm" w:hAnsi="Diagramm" w:cs="Calibri"/>
          <w:b/>
          <w:bCs/>
          <w:sz w:val="20"/>
          <w:szCs w:val="20"/>
        </w:rPr>
        <w:t xml:space="preserve"> </w:t>
      </w:r>
      <w:proofErr w:type="spellStart"/>
      <w:r w:rsidR="0076691C" w:rsidRPr="002C019E">
        <w:rPr>
          <w:rFonts w:ascii="Diagramm" w:hAnsi="Diagramm" w:cs="Calibri"/>
          <w:b/>
          <w:bCs/>
          <w:sz w:val="20"/>
          <w:szCs w:val="20"/>
        </w:rPr>
        <w:t>Cosentino</w:t>
      </w:r>
      <w:proofErr w:type="spellEnd"/>
      <w:r w:rsidR="0076691C" w:rsidRPr="002C019E">
        <w:rPr>
          <w:rFonts w:ascii="Diagramm" w:hAnsi="Diagramm" w:cs="Calibri"/>
          <w:b/>
          <w:bCs/>
          <w:sz w:val="20"/>
          <w:szCs w:val="20"/>
        </w:rPr>
        <w:t xml:space="preserve"> Polska</w:t>
      </w:r>
      <w:r w:rsidR="0076691C">
        <w:rPr>
          <w:rFonts w:ascii="Diagramm" w:hAnsi="Diagramm" w:cs="Calibri"/>
          <w:sz w:val="20"/>
          <w:szCs w:val="20"/>
        </w:rPr>
        <w:t>.</w:t>
      </w:r>
    </w:p>
    <w:p w14:paraId="40AA4808" w14:textId="77777777" w:rsidR="00D02983" w:rsidRDefault="00D02983" w:rsidP="0001545C">
      <w:pPr>
        <w:spacing w:line="276" w:lineRule="auto"/>
        <w:ind w:right="567"/>
        <w:jc w:val="both"/>
        <w:rPr>
          <w:rFonts w:ascii="Diagramm" w:hAnsi="Diagramm" w:cs="Calibri"/>
          <w:b/>
          <w:bCs/>
          <w:sz w:val="20"/>
          <w:szCs w:val="20"/>
        </w:rPr>
      </w:pPr>
    </w:p>
    <w:p w14:paraId="5FFA2D19" w14:textId="475E6B06" w:rsidR="00B2248B" w:rsidRDefault="001E69A2" w:rsidP="0001545C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  <w:r w:rsidRPr="19C03505">
        <w:rPr>
          <w:rFonts w:ascii="Diagramm" w:eastAsia="Diagramm" w:hAnsi="Diagramm" w:cs="Diagramm"/>
          <w:b/>
          <w:bCs/>
          <w:sz w:val="20"/>
          <w:szCs w:val="20"/>
        </w:rPr>
        <w:t xml:space="preserve">Raport </w:t>
      </w:r>
      <w:proofErr w:type="spellStart"/>
      <w:r w:rsidRPr="19C03505">
        <w:rPr>
          <w:rFonts w:ascii="Diagramm" w:eastAsia="Diagramm" w:hAnsi="Diagramm" w:cs="Diagramm"/>
          <w:b/>
          <w:bCs/>
          <w:sz w:val="20"/>
          <w:szCs w:val="20"/>
        </w:rPr>
        <w:t>Cosentino</w:t>
      </w:r>
      <w:proofErr w:type="spellEnd"/>
      <w:r w:rsidRPr="0001545C">
        <w:rPr>
          <w:rFonts w:ascii="Diagramm" w:eastAsia="Diagramm" w:hAnsi="Diagramm" w:cs="Diagramm"/>
          <w:b/>
          <w:bCs/>
          <w:sz w:val="20"/>
          <w:szCs w:val="20"/>
          <w:vertAlign w:val="superscript"/>
        </w:rPr>
        <w:t>®</w:t>
      </w:r>
      <w:r w:rsidRPr="19C03505">
        <w:rPr>
          <w:rFonts w:ascii="Diagramm" w:eastAsia="Diagramm" w:hAnsi="Diagramm" w:cs="Diagramm"/>
          <w:b/>
          <w:bCs/>
          <w:sz w:val="20"/>
          <w:szCs w:val="20"/>
        </w:rPr>
        <w:t xml:space="preserve"> „Kształt jutra. Design &amp; Architektura Przyszłości 2025–2026” </w:t>
      </w:r>
      <w:r w:rsidR="00DD6C69">
        <w:rPr>
          <w:rFonts w:ascii="Diagramm" w:hAnsi="Diagramm" w:cs="Calibri"/>
          <w:sz w:val="20"/>
          <w:szCs w:val="20"/>
        </w:rPr>
        <w:t>podkreśla</w:t>
      </w:r>
      <w:r w:rsidR="00DD6C69" w:rsidRPr="00DD6C69">
        <w:rPr>
          <w:rFonts w:ascii="Diagramm" w:hAnsi="Diagramm" w:cs="Calibri"/>
          <w:sz w:val="20"/>
          <w:szCs w:val="20"/>
        </w:rPr>
        <w:t xml:space="preserve"> humanistyczne, odpowiedzialne projektowanie, wrażliwe na potrzeby emocjonalne i zasady zrównoważonego rozwoju. Przedstawione z uwzględnieniem różnic regionalnych tendencje wyznaczają kierunek ku innowacyjnej i świadomej architekturze przyszłości.</w:t>
      </w:r>
      <w:r w:rsidR="00566B99">
        <w:rPr>
          <w:rFonts w:ascii="Diagramm" w:hAnsi="Diagramm" w:cs="Calibri"/>
          <w:sz w:val="20"/>
          <w:szCs w:val="20"/>
        </w:rPr>
        <w:t xml:space="preserve"> Całość raportu znajduje się pod linkiem: </w:t>
      </w:r>
      <w:hyperlink r:id="rId11" w:history="1">
        <w:r w:rsidR="00566B99" w:rsidRPr="00E921F7">
          <w:rPr>
            <w:rStyle w:val="Hipercze"/>
            <w:rFonts w:ascii="Diagramm" w:hAnsi="Diagramm" w:cs="Calibri"/>
            <w:sz w:val="20"/>
            <w:szCs w:val="20"/>
          </w:rPr>
          <w:t>LINK</w:t>
        </w:r>
      </w:hyperlink>
      <w:r w:rsidR="00566B99">
        <w:rPr>
          <w:rFonts w:ascii="Diagramm" w:hAnsi="Diagramm" w:cs="Calibri"/>
          <w:sz w:val="20"/>
          <w:szCs w:val="20"/>
        </w:rPr>
        <w:t>.</w:t>
      </w:r>
    </w:p>
    <w:p w14:paraId="5B7B9EF1" w14:textId="77777777" w:rsidR="00B10EBB" w:rsidRPr="00A1090B" w:rsidRDefault="00B10EBB" w:rsidP="0001545C">
      <w:pPr>
        <w:spacing w:line="276" w:lineRule="auto"/>
        <w:ind w:right="567"/>
        <w:jc w:val="both"/>
        <w:rPr>
          <w:rFonts w:ascii="Diagramm" w:hAnsi="Diagramm" w:cs="Calibri"/>
          <w:sz w:val="20"/>
          <w:szCs w:val="20"/>
        </w:rPr>
      </w:pPr>
    </w:p>
    <w:p w14:paraId="180B3C7D" w14:textId="77777777" w:rsidR="00E86F64" w:rsidRPr="00A1090B" w:rsidRDefault="00E86F64" w:rsidP="0001545C">
      <w:pPr>
        <w:spacing w:line="276" w:lineRule="auto"/>
        <w:ind w:right="567"/>
        <w:jc w:val="both"/>
        <w:rPr>
          <w:rFonts w:ascii="Diagramm" w:hAnsi="Diagramm" w:cs="Calibri"/>
          <w:b/>
          <w:sz w:val="22"/>
          <w:szCs w:val="22"/>
        </w:rPr>
      </w:pPr>
    </w:p>
    <w:p w14:paraId="021C55B7" w14:textId="5E0F5CD5" w:rsidR="00E86F64" w:rsidRPr="00A1090B" w:rsidRDefault="00A5054B" w:rsidP="0001545C">
      <w:pPr>
        <w:pStyle w:val="xxxmsonormal"/>
        <w:shd w:val="clear" w:color="auto" w:fill="FFFFFF"/>
        <w:spacing w:before="0" w:beforeAutospacing="0" w:after="0" w:afterAutospacing="0" w:line="276" w:lineRule="auto"/>
        <w:ind w:right="573"/>
        <w:jc w:val="both"/>
        <w:textAlignment w:val="baseline"/>
        <w:rPr>
          <w:rFonts w:ascii="Diagramm" w:hAnsi="Diagramm" w:cs="Calibri"/>
          <w:b/>
          <w:sz w:val="18"/>
          <w:szCs w:val="18"/>
          <w:lang w:val="pl-PL"/>
        </w:rPr>
      </w:pPr>
      <w:r w:rsidRPr="00A1090B">
        <w:rPr>
          <w:rFonts w:ascii="Diagramm" w:hAnsi="Diagramm" w:cs="Calibri"/>
          <w:b/>
          <w:sz w:val="18"/>
          <w:szCs w:val="18"/>
          <w:lang w:val="pl-PL"/>
        </w:rPr>
        <w:t xml:space="preserve">O </w:t>
      </w:r>
      <w:proofErr w:type="spellStart"/>
      <w:r w:rsidR="00E86F64" w:rsidRPr="00A1090B">
        <w:rPr>
          <w:rFonts w:ascii="Diagramm" w:hAnsi="Diagramm" w:cs="Calibri"/>
          <w:b/>
          <w:sz w:val="18"/>
          <w:szCs w:val="18"/>
          <w:lang w:val="pl-PL"/>
        </w:rPr>
        <w:t>Cosentino</w:t>
      </w:r>
      <w:proofErr w:type="spellEnd"/>
      <w:r w:rsidR="00543C3E" w:rsidRPr="00A1090B">
        <w:rPr>
          <w:rFonts w:ascii="Diagramm" w:hAnsi="Diagramm" w:cs="Calibri"/>
          <w:b/>
          <w:sz w:val="18"/>
          <w:szCs w:val="18"/>
          <w:lang w:val="pl-PL"/>
        </w:rPr>
        <w:t>®</w:t>
      </w:r>
      <w:r w:rsidR="00E86F64" w:rsidRPr="00A1090B">
        <w:rPr>
          <w:rFonts w:ascii="Diagramm" w:hAnsi="Diagramm" w:cs="Calibri"/>
          <w:b/>
          <w:sz w:val="18"/>
          <w:szCs w:val="18"/>
          <w:lang w:val="pl-PL"/>
        </w:rPr>
        <w:t xml:space="preserve"> </w:t>
      </w:r>
    </w:p>
    <w:p w14:paraId="1410F9D7" w14:textId="0E693A36" w:rsidR="00A5054B" w:rsidRPr="00A1090B" w:rsidRDefault="00A5054B" w:rsidP="0001545C">
      <w:pPr>
        <w:pStyle w:val="xxxmsonormal"/>
        <w:shd w:val="clear" w:color="auto" w:fill="FFFFFF"/>
        <w:spacing w:after="0" w:afterAutospacing="0" w:line="276" w:lineRule="auto"/>
        <w:ind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proofErr w:type="spellStart"/>
      <w:r w:rsidRPr="00A1090B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="00543C3E" w:rsidRPr="00A1090B">
        <w:rPr>
          <w:rFonts w:ascii="Diagramm" w:hAnsi="Diagramm" w:cs="Calibri"/>
          <w:sz w:val="18"/>
          <w:szCs w:val="18"/>
          <w:lang w:val="pl-PL"/>
        </w:rPr>
        <w:t>®</w:t>
      </w:r>
      <w:r w:rsidRPr="00A1090B">
        <w:rPr>
          <w:rFonts w:ascii="Diagramm" w:hAnsi="Diagramm" w:cs="Calibri"/>
          <w:sz w:val="18"/>
          <w:szCs w:val="18"/>
          <w:lang w:val="pl-PL"/>
        </w:rPr>
        <w:t xml:space="preserve"> to hiszpańska firma rodzinna o globalnym zasięgu produkująca i dystrybuująca zaawansowane technologicznie powierzchnie dla architektury i wzornictwa. Posiada trzy grupy produktów: powierzchnię mineralną </w:t>
      </w:r>
      <w:proofErr w:type="spellStart"/>
      <w:r w:rsidRPr="00A1090B">
        <w:rPr>
          <w:rFonts w:ascii="Diagramm" w:hAnsi="Diagramm" w:cs="Calibri"/>
          <w:sz w:val="18"/>
          <w:szCs w:val="18"/>
          <w:lang w:val="pl-PL"/>
        </w:rPr>
        <w:t>Silestone</w:t>
      </w:r>
      <w:proofErr w:type="spellEnd"/>
      <w:r w:rsidRPr="00A1090B">
        <w:rPr>
          <w:rFonts w:ascii="Diagramm" w:hAnsi="Diagramm" w:cs="Calibri"/>
          <w:sz w:val="18"/>
          <w:szCs w:val="18"/>
          <w:lang w:val="pl-PL"/>
        </w:rPr>
        <w:t xml:space="preserve">®, </w:t>
      </w:r>
      <w:proofErr w:type="spellStart"/>
      <w:r w:rsidRPr="00A1090B">
        <w:rPr>
          <w:rFonts w:ascii="Diagramm" w:hAnsi="Diagramm" w:cs="Calibri"/>
          <w:sz w:val="18"/>
          <w:szCs w:val="18"/>
          <w:lang w:val="pl-PL"/>
        </w:rPr>
        <w:t>ultrakompaktowy</w:t>
      </w:r>
      <w:proofErr w:type="spellEnd"/>
      <w:r w:rsidRPr="00A1090B">
        <w:rPr>
          <w:rFonts w:ascii="Diagramm" w:hAnsi="Diagramm" w:cs="Calibri"/>
          <w:sz w:val="18"/>
          <w:szCs w:val="18"/>
          <w:lang w:val="pl-PL"/>
        </w:rPr>
        <w:t xml:space="preserve"> kamień </w:t>
      </w:r>
      <w:proofErr w:type="spellStart"/>
      <w:r w:rsidRPr="00A1090B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Pr="00A1090B">
        <w:rPr>
          <w:rFonts w:ascii="Diagramm" w:hAnsi="Diagramm" w:cs="Calibri"/>
          <w:sz w:val="18"/>
          <w:szCs w:val="18"/>
          <w:lang w:val="pl-PL"/>
        </w:rPr>
        <w:t xml:space="preserve">® oraz kamień naturalny </w:t>
      </w:r>
      <w:proofErr w:type="spellStart"/>
      <w:r w:rsidRPr="00A1090B">
        <w:rPr>
          <w:rFonts w:ascii="Diagramm" w:hAnsi="Diagramm" w:cs="Calibri"/>
          <w:sz w:val="18"/>
          <w:szCs w:val="18"/>
          <w:lang w:val="pl-PL"/>
        </w:rPr>
        <w:t>Sensa</w:t>
      </w:r>
      <w:proofErr w:type="spellEnd"/>
      <w:r w:rsidRPr="00A1090B">
        <w:rPr>
          <w:rFonts w:ascii="Diagramm" w:hAnsi="Diagramm" w:cs="Calibri"/>
          <w:sz w:val="18"/>
          <w:szCs w:val="18"/>
          <w:lang w:val="pl-PL"/>
        </w:rPr>
        <w:t xml:space="preserve"> by </w:t>
      </w:r>
      <w:proofErr w:type="spellStart"/>
      <w:r w:rsidRPr="00A1090B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Pr="00A1090B">
        <w:rPr>
          <w:rFonts w:ascii="Diagramm" w:hAnsi="Diagramm" w:cs="Calibri"/>
          <w:sz w:val="18"/>
          <w:szCs w:val="18"/>
          <w:lang w:val="pl-PL"/>
        </w:rPr>
        <w:t xml:space="preserve">®. </w:t>
      </w:r>
    </w:p>
    <w:p w14:paraId="6A4D74F6" w14:textId="2A67CD21" w:rsidR="00B27BEE" w:rsidRPr="00A1090B" w:rsidRDefault="00A5054B" w:rsidP="0001545C">
      <w:pPr>
        <w:pStyle w:val="xxxmsonormal"/>
        <w:shd w:val="clear" w:color="auto" w:fill="FFFFFF"/>
        <w:spacing w:before="0" w:beforeAutospacing="0" w:after="0" w:afterAutospacing="0" w:line="276" w:lineRule="auto"/>
        <w:ind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r w:rsidRPr="00A1090B">
        <w:rPr>
          <w:rFonts w:ascii="Diagramm" w:hAnsi="Diagramm" w:cs="Calibri"/>
          <w:sz w:val="18"/>
          <w:szCs w:val="18"/>
          <w:lang w:val="pl-PL"/>
        </w:rPr>
        <w:t xml:space="preserve">W całym łańcuchu produkcyjnym </w:t>
      </w:r>
      <w:proofErr w:type="spellStart"/>
      <w:r w:rsidRPr="00A1090B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="00543C3E" w:rsidRPr="00A1090B">
        <w:rPr>
          <w:rFonts w:ascii="Diagramm" w:hAnsi="Diagramm" w:cs="Calibri"/>
          <w:sz w:val="18"/>
          <w:szCs w:val="18"/>
          <w:lang w:val="pl-PL"/>
        </w:rPr>
        <w:t>®</w:t>
      </w:r>
      <w:r w:rsidRPr="00A1090B">
        <w:rPr>
          <w:rFonts w:ascii="Diagramm" w:hAnsi="Diagramm" w:cs="Calibri"/>
          <w:sz w:val="18"/>
          <w:szCs w:val="18"/>
          <w:lang w:val="pl-PL"/>
        </w:rPr>
        <w:t xml:space="preserve"> dba o wdrażanie procesów zmniejszających ślad węglowy, zużycie wody oraz wykorzystanie w produkcji materiałów z recyclingu. Firma została doceniona za swoją strategię </w:t>
      </w:r>
      <w:r w:rsidR="00B27BEE" w:rsidRPr="00A1090B">
        <w:rPr>
          <w:rFonts w:ascii="Diagramm" w:hAnsi="Diagramm" w:cs="Calibri"/>
          <w:sz w:val="18"/>
          <w:szCs w:val="18"/>
          <w:lang w:val="pl-PL"/>
        </w:rPr>
        <w:t xml:space="preserve">przeciwdziałania zmianom klimatycznym i dekarbonizacji poprzez wpisanie na listę Carbon </w:t>
      </w:r>
      <w:proofErr w:type="spellStart"/>
      <w:r w:rsidR="00B27BEE" w:rsidRPr="00A1090B">
        <w:rPr>
          <w:rFonts w:ascii="Diagramm" w:hAnsi="Diagramm" w:cs="Calibri"/>
          <w:sz w:val="18"/>
          <w:szCs w:val="18"/>
          <w:lang w:val="pl-PL"/>
        </w:rPr>
        <w:t>Disclosure</w:t>
      </w:r>
      <w:proofErr w:type="spellEnd"/>
      <w:r w:rsidR="00B27BEE" w:rsidRPr="00A1090B">
        <w:rPr>
          <w:rFonts w:ascii="Diagramm" w:hAnsi="Diagramm" w:cs="Calibri"/>
          <w:sz w:val="18"/>
          <w:szCs w:val="18"/>
          <w:lang w:val="pl-PL"/>
        </w:rPr>
        <w:t xml:space="preserve"> Project (CDP). </w:t>
      </w:r>
      <w:proofErr w:type="spellStart"/>
      <w:r w:rsidR="00B27BEE" w:rsidRPr="00A1090B">
        <w:rPr>
          <w:rFonts w:ascii="Diagramm" w:hAnsi="Diagramm" w:cs="Calibri"/>
          <w:sz w:val="18"/>
          <w:szCs w:val="18"/>
          <w:lang w:val="pl-PL"/>
        </w:rPr>
        <w:t>Ultrakompaktowa</w:t>
      </w:r>
      <w:proofErr w:type="spellEnd"/>
      <w:r w:rsidR="00B27BEE" w:rsidRPr="00A1090B">
        <w:rPr>
          <w:rFonts w:ascii="Diagramm" w:hAnsi="Diagramm" w:cs="Calibri"/>
          <w:sz w:val="18"/>
          <w:szCs w:val="18"/>
          <w:lang w:val="pl-PL"/>
        </w:rPr>
        <w:t xml:space="preserve"> powierzchnia </w:t>
      </w:r>
      <w:proofErr w:type="spellStart"/>
      <w:r w:rsidR="00B27BEE" w:rsidRPr="00A1090B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="00543C3E" w:rsidRPr="00A1090B">
        <w:rPr>
          <w:rFonts w:ascii="Diagramm" w:hAnsi="Diagramm" w:cs="Calibri"/>
          <w:sz w:val="18"/>
          <w:szCs w:val="18"/>
          <w:lang w:val="pl-PL"/>
        </w:rPr>
        <w:t>®</w:t>
      </w:r>
      <w:r w:rsidR="00B27BEE" w:rsidRPr="00A1090B">
        <w:rPr>
          <w:rFonts w:ascii="Diagramm" w:hAnsi="Diagramm" w:cs="Calibri"/>
          <w:sz w:val="18"/>
          <w:szCs w:val="18"/>
          <w:lang w:val="pl-PL"/>
        </w:rPr>
        <w:t xml:space="preserve"> jest produktem posiadającym certyfikat Carbon </w:t>
      </w:r>
      <w:proofErr w:type="spellStart"/>
      <w:r w:rsidR="00B27BEE" w:rsidRPr="00A1090B">
        <w:rPr>
          <w:rFonts w:ascii="Diagramm" w:hAnsi="Diagramm" w:cs="Calibri"/>
          <w:sz w:val="18"/>
          <w:szCs w:val="18"/>
          <w:lang w:val="pl-PL"/>
        </w:rPr>
        <w:t>Neutral</w:t>
      </w:r>
      <w:proofErr w:type="spellEnd"/>
      <w:r w:rsidR="00B27BEE" w:rsidRPr="00A1090B">
        <w:rPr>
          <w:rFonts w:ascii="Diagramm" w:hAnsi="Diagramm" w:cs="Calibri"/>
          <w:sz w:val="18"/>
          <w:szCs w:val="18"/>
          <w:lang w:val="pl-PL"/>
        </w:rPr>
        <w:t xml:space="preserve">. W Polsce Centra </w:t>
      </w:r>
      <w:proofErr w:type="spellStart"/>
      <w:r w:rsidR="00B27BEE" w:rsidRPr="00A1090B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="00B27BEE" w:rsidRPr="00A1090B">
        <w:rPr>
          <w:rFonts w:ascii="Diagramm" w:hAnsi="Diagramm" w:cs="Calibri"/>
          <w:sz w:val="18"/>
          <w:szCs w:val="18"/>
          <w:lang w:val="pl-PL"/>
        </w:rPr>
        <w:t xml:space="preserve"> znajdują się w </w:t>
      </w:r>
      <w:r w:rsidR="0069158B">
        <w:rPr>
          <w:rFonts w:ascii="Diagramm" w:hAnsi="Diagramm" w:cs="Calibri"/>
          <w:sz w:val="18"/>
          <w:szCs w:val="18"/>
          <w:lang w:val="pl-PL"/>
        </w:rPr>
        <w:t>czterech</w:t>
      </w:r>
      <w:r w:rsidR="0069158B" w:rsidRPr="00A1090B">
        <w:rPr>
          <w:rFonts w:ascii="Diagramm" w:hAnsi="Diagramm" w:cs="Calibri"/>
          <w:sz w:val="18"/>
          <w:szCs w:val="18"/>
          <w:lang w:val="pl-PL"/>
        </w:rPr>
        <w:t xml:space="preserve"> </w:t>
      </w:r>
      <w:r w:rsidR="00B27BEE" w:rsidRPr="00A1090B">
        <w:rPr>
          <w:rFonts w:ascii="Diagramm" w:hAnsi="Diagramm" w:cs="Calibri"/>
          <w:sz w:val="18"/>
          <w:szCs w:val="18"/>
          <w:lang w:val="pl-PL"/>
        </w:rPr>
        <w:t>lokalizacjach: Warszawa (Parzniew), Poznań (Dąbrówka), Katowice (Mysłowice)</w:t>
      </w:r>
      <w:r w:rsidR="00BF46C7" w:rsidRPr="00A1090B">
        <w:rPr>
          <w:rFonts w:ascii="Diagramm" w:hAnsi="Diagramm" w:cs="Calibri"/>
          <w:sz w:val="18"/>
          <w:szCs w:val="18"/>
          <w:lang w:val="pl-PL"/>
        </w:rPr>
        <w:t xml:space="preserve"> oraz Gdyni. </w:t>
      </w:r>
    </w:p>
    <w:p w14:paraId="388CF9A1" w14:textId="7AF421F6" w:rsidR="00E86F64" w:rsidRPr="00B27BEE" w:rsidRDefault="008718B0" w:rsidP="0001545C">
      <w:pPr>
        <w:pStyle w:val="xxxmsonormal"/>
        <w:shd w:val="clear" w:color="auto" w:fill="FFFFFF"/>
        <w:spacing w:before="0" w:beforeAutospacing="0" w:after="0" w:afterAutospacing="0" w:line="276" w:lineRule="auto"/>
        <w:ind w:right="573"/>
        <w:jc w:val="both"/>
        <w:textAlignment w:val="baseline"/>
        <w:rPr>
          <w:rFonts w:ascii="Diagramm" w:hAnsi="Diagramm" w:cs="Calibri"/>
          <w:sz w:val="18"/>
          <w:szCs w:val="18"/>
        </w:rPr>
      </w:pPr>
      <w:hyperlink r:id="rId12" w:history="1">
        <w:r w:rsidRPr="00A1090B">
          <w:rPr>
            <w:rStyle w:val="Hipercze"/>
            <w:rFonts w:ascii="Diagramm" w:hAnsi="Diagramm" w:cs="Calibri"/>
            <w:sz w:val="18"/>
            <w:szCs w:val="18"/>
            <w:lang w:val="pl-PL"/>
          </w:rPr>
          <w:t>www.cosentino.com</w:t>
        </w:r>
      </w:hyperlink>
    </w:p>
    <w:sectPr w:rsidR="00E86F64" w:rsidRPr="00B27BEE" w:rsidSect="00D120F1">
      <w:headerReference w:type="default" r:id="rId13"/>
      <w:footerReference w:type="default" r:id="rId14"/>
      <w:pgSz w:w="11906" w:h="16820"/>
      <w:pgMar w:top="941" w:right="701" w:bottom="567" w:left="567" w:header="284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3706" w14:textId="77777777" w:rsidR="008526FE" w:rsidRPr="00A1090B" w:rsidRDefault="008526FE">
      <w:r w:rsidRPr="00A1090B">
        <w:separator/>
      </w:r>
    </w:p>
  </w:endnote>
  <w:endnote w:type="continuationSeparator" w:id="0">
    <w:p w14:paraId="3ED4A081" w14:textId="77777777" w:rsidR="008526FE" w:rsidRPr="00A1090B" w:rsidRDefault="008526FE">
      <w:r w:rsidRPr="00A1090B">
        <w:continuationSeparator/>
      </w:r>
    </w:p>
  </w:endnote>
  <w:endnote w:type="continuationNotice" w:id="1">
    <w:p w14:paraId="6CACB653" w14:textId="77777777" w:rsidR="008526FE" w:rsidRPr="00A1090B" w:rsidRDefault="00852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ras Bk BT">
    <w:altName w:val="Calibri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as Md BT">
    <w:charset w:val="00"/>
    <w:family w:val="swiss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gramm">
    <w:altName w:val="Arial"/>
    <w:charset w:val="EE"/>
    <w:family w:val="swiss"/>
    <w:pitch w:val="variable"/>
    <w:sig w:usb0="80000047" w:usb1="0000207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C6A2" w14:textId="77777777" w:rsidR="002E7C86" w:rsidRPr="00A1090B" w:rsidRDefault="002E7C86">
    <w:pPr>
      <w:tabs>
        <w:tab w:val="left" w:pos="8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0DCD" w14:textId="77777777" w:rsidR="008526FE" w:rsidRPr="00A1090B" w:rsidRDefault="008526FE">
      <w:r w:rsidRPr="00A1090B">
        <w:separator/>
      </w:r>
    </w:p>
  </w:footnote>
  <w:footnote w:type="continuationSeparator" w:id="0">
    <w:p w14:paraId="2C7EB8BB" w14:textId="77777777" w:rsidR="008526FE" w:rsidRPr="00A1090B" w:rsidRDefault="008526FE">
      <w:r w:rsidRPr="00A1090B">
        <w:continuationSeparator/>
      </w:r>
    </w:p>
  </w:footnote>
  <w:footnote w:type="continuationNotice" w:id="1">
    <w:p w14:paraId="4A6392ED" w14:textId="77777777" w:rsidR="008526FE" w:rsidRPr="00A1090B" w:rsidRDefault="00852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BF65" w14:textId="723984CB" w:rsidR="002E7C86" w:rsidRPr="00A1090B" w:rsidRDefault="00BF46C7">
    <w:pPr>
      <w:pStyle w:val="Nagwek"/>
    </w:pPr>
    <w:bookmarkStart w:id="1" w:name="_Hlk167709772"/>
    <w:r w:rsidRPr="00A1090B">
      <w:rPr>
        <w:noProof/>
      </w:rPr>
      <w:drawing>
        <wp:inline distT="0" distB="0" distL="0" distR="0" wp14:anchorId="6068557F" wp14:editId="0ED73C85">
          <wp:extent cx="6743700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3"/>
        <w:szCs w:val="23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34C15"/>
    <w:multiLevelType w:val="hybridMultilevel"/>
    <w:tmpl w:val="1124FC9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44C11EF"/>
    <w:multiLevelType w:val="hybridMultilevel"/>
    <w:tmpl w:val="558C4AA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B5DE3"/>
    <w:multiLevelType w:val="hybridMultilevel"/>
    <w:tmpl w:val="157441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7C26"/>
    <w:multiLevelType w:val="hybridMultilevel"/>
    <w:tmpl w:val="C78845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E65D7"/>
    <w:multiLevelType w:val="hybridMultilevel"/>
    <w:tmpl w:val="76FC3EE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A07C4F"/>
    <w:multiLevelType w:val="hybridMultilevel"/>
    <w:tmpl w:val="5E78B8C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A75BAD"/>
    <w:multiLevelType w:val="hybridMultilevel"/>
    <w:tmpl w:val="6A36F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83240">
    <w:abstractNumId w:val="0"/>
  </w:num>
  <w:num w:numId="2" w16cid:durableId="626198969">
    <w:abstractNumId w:val="1"/>
  </w:num>
  <w:num w:numId="3" w16cid:durableId="625115005">
    <w:abstractNumId w:val="4"/>
  </w:num>
  <w:num w:numId="4" w16cid:durableId="716972679">
    <w:abstractNumId w:val="7"/>
  </w:num>
  <w:num w:numId="5" w16cid:durableId="1546913332">
    <w:abstractNumId w:val="8"/>
  </w:num>
  <w:num w:numId="6" w16cid:durableId="622467029">
    <w:abstractNumId w:val="2"/>
  </w:num>
  <w:num w:numId="7" w16cid:durableId="1934170911">
    <w:abstractNumId w:val="6"/>
  </w:num>
  <w:num w:numId="8" w16cid:durableId="545915688">
    <w:abstractNumId w:val="3"/>
  </w:num>
  <w:num w:numId="9" w16cid:durableId="850416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0C"/>
    <w:rsid w:val="0000014E"/>
    <w:rsid w:val="00002330"/>
    <w:rsid w:val="000129C8"/>
    <w:rsid w:val="00012D7B"/>
    <w:rsid w:val="0001545C"/>
    <w:rsid w:val="00016150"/>
    <w:rsid w:val="00021F58"/>
    <w:rsid w:val="00025810"/>
    <w:rsid w:val="00027562"/>
    <w:rsid w:val="0002770D"/>
    <w:rsid w:val="00036B0C"/>
    <w:rsid w:val="00040130"/>
    <w:rsid w:val="0004031E"/>
    <w:rsid w:val="000453B2"/>
    <w:rsid w:val="000502CF"/>
    <w:rsid w:val="00054E48"/>
    <w:rsid w:val="00060E02"/>
    <w:rsid w:val="000620D7"/>
    <w:rsid w:val="0006467C"/>
    <w:rsid w:val="000655B1"/>
    <w:rsid w:val="0006647C"/>
    <w:rsid w:val="00077CA1"/>
    <w:rsid w:val="00086CAD"/>
    <w:rsid w:val="00091F51"/>
    <w:rsid w:val="0009232B"/>
    <w:rsid w:val="0009273E"/>
    <w:rsid w:val="00094570"/>
    <w:rsid w:val="000B1EB1"/>
    <w:rsid w:val="000B1EE7"/>
    <w:rsid w:val="000B5D75"/>
    <w:rsid w:val="000B7A28"/>
    <w:rsid w:val="000C45F4"/>
    <w:rsid w:val="000C5825"/>
    <w:rsid w:val="000C5ED0"/>
    <w:rsid w:val="000C7671"/>
    <w:rsid w:val="000C7BE7"/>
    <w:rsid w:val="000D0A9D"/>
    <w:rsid w:val="000D15FD"/>
    <w:rsid w:val="000D42ED"/>
    <w:rsid w:val="000D61BF"/>
    <w:rsid w:val="000D6803"/>
    <w:rsid w:val="000D6FE0"/>
    <w:rsid w:val="000E3069"/>
    <w:rsid w:val="000E69B1"/>
    <w:rsid w:val="000F125F"/>
    <w:rsid w:val="000F1C74"/>
    <w:rsid w:val="000F2DCC"/>
    <w:rsid w:val="000F31A3"/>
    <w:rsid w:val="000F52F8"/>
    <w:rsid w:val="000F754B"/>
    <w:rsid w:val="0010095D"/>
    <w:rsid w:val="00114EC5"/>
    <w:rsid w:val="001172C3"/>
    <w:rsid w:val="001174EC"/>
    <w:rsid w:val="00117506"/>
    <w:rsid w:val="001212CD"/>
    <w:rsid w:val="0012221F"/>
    <w:rsid w:val="00131213"/>
    <w:rsid w:val="001341F3"/>
    <w:rsid w:val="0013473B"/>
    <w:rsid w:val="00137172"/>
    <w:rsid w:val="001406D3"/>
    <w:rsid w:val="00150E6B"/>
    <w:rsid w:val="00152910"/>
    <w:rsid w:val="0015564C"/>
    <w:rsid w:val="00155933"/>
    <w:rsid w:val="00155DFC"/>
    <w:rsid w:val="00157CE3"/>
    <w:rsid w:val="00164C1D"/>
    <w:rsid w:val="001654D0"/>
    <w:rsid w:val="00166B9F"/>
    <w:rsid w:val="00167CC8"/>
    <w:rsid w:val="00171F03"/>
    <w:rsid w:val="00173EEA"/>
    <w:rsid w:val="001810D4"/>
    <w:rsid w:val="00181CA0"/>
    <w:rsid w:val="0018374C"/>
    <w:rsid w:val="00186C08"/>
    <w:rsid w:val="00186F71"/>
    <w:rsid w:val="00196AD2"/>
    <w:rsid w:val="001A0D99"/>
    <w:rsid w:val="001C4630"/>
    <w:rsid w:val="001C56A8"/>
    <w:rsid w:val="001E12F9"/>
    <w:rsid w:val="001E5160"/>
    <w:rsid w:val="001E5ABC"/>
    <w:rsid w:val="001E63DE"/>
    <w:rsid w:val="001E69A2"/>
    <w:rsid w:val="001E7186"/>
    <w:rsid w:val="001F4743"/>
    <w:rsid w:val="00203A7E"/>
    <w:rsid w:val="0020568C"/>
    <w:rsid w:val="00210023"/>
    <w:rsid w:val="002100EE"/>
    <w:rsid w:val="002177A1"/>
    <w:rsid w:val="00224AEE"/>
    <w:rsid w:val="0022779D"/>
    <w:rsid w:val="00227893"/>
    <w:rsid w:val="00231E58"/>
    <w:rsid w:val="00237438"/>
    <w:rsid w:val="002405C9"/>
    <w:rsid w:val="0024151A"/>
    <w:rsid w:val="002417B1"/>
    <w:rsid w:val="00242309"/>
    <w:rsid w:val="0024391B"/>
    <w:rsid w:val="0024394E"/>
    <w:rsid w:val="002464B1"/>
    <w:rsid w:val="002535E6"/>
    <w:rsid w:val="00256184"/>
    <w:rsid w:val="00261CA0"/>
    <w:rsid w:val="00271D47"/>
    <w:rsid w:val="0028095D"/>
    <w:rsid w:val="002852B0"/>
    <w:rsid w:val="00285E28"/>
    <w:rsid w:val="002907C0"/>
    <w:rsid w:val="00295085"/>
    <w:rsid w:val="00295F84"/>
    <w:rsid w:val="002964F3"/>
    <w:rsid w:val="00296954"/>
    <w:rsid w:val="002A0C77"/>
    <w:rsid w:val="002A589D"/>
    <w:rsid w:val="002B007C"/>
    <w:rsid w:val="002C019E"/>
    <w:rsid w:val="002C2D3A"/>
    <w:rsid w:val="002C321A"/>
    <w:rsid w:val="002C3DA3"/>
    <w:rsid w:val="002C421F"/>
    <w:rsid w:val="002D15D1"/>
    <w:rsid w:val="002D50B2"/>
    <w:rsid w:val="002D550F"/>
    <w:rsid w:val="002E7C86"/>
    <w:rsid w:val="002F2D83"/>
    <w:rsid w:val="002F568F"/>
    <w:rsid w:val="003024B4"/>
    <w:rsid w:val="00303391"/>
    <w:rsid w:val="00306646"/>
    <w:rsid w:val="00306B1E"/>
    <w:rsid w:val="0031013D"/>
    <w:rsid w:val="00314EE7"/>
    <w:rsid w:val="003158A3"/>
    <w:rsid w:val="00330355"/>
    <w:rsid w:val="00330522"/>
    <w:rsid w:val="00330E90"/>
    <w:rsid w:val="0033115C"/>
    <w:rsid w:val="00331C0A"/>
    <w:rsid w:val="00332198"/>
    <w:rsid w:val="00340C52"/>
    <w:rsid w:val="003411C2"/>
    <w:rsid w:val="00343D30"/>
    <w:rsid w:val="0035235E"/>
    <w:rsid w:val="00353514"/>
    <w:rsid w:val="00353A9B"/>
    <w:rsid w:val="00354694"/>
    <w:rsid w:val="00361F39"/>
    <w:rsid w:val="0036233E"/>
    <w:rsid w:val="00362D54"/>
    <w:rsid w:val="00370DA8"/>
    <w:rsid w:val="00372E3D"/>
    <w:rsid w:val="00373CE1"/>
    <w:rsid w:val="00374F17"/>
    <w:rsid w:val="00375138"/>
    <w:rsid w:val="00375302"/>
    <w:rsid w:val="00386C57"/>
    <w:rsid w:val="00391FCC"/>
    <w:rsid w:val="003A4068"/>
    <w:rsid w:val="003B3BCD"/>
    <w:rsid w:val="003B44CB"/>
    <w:rsid w:val="003B4C06"/>
    <w:rsid w:val="003B7D50"/>
    <w:rsid w:val="003C0C14"/>
    <w:rsid w:val="003C2432"/>
    <w:rsid w:val="003C4B05"/>
    <w:rsid w:val="003C5336"/>
    <w:rsid w:val="003C777B"/>
    <w:rsid w:val="003D7ECD"/>
    <w:rsid w:val="003F0446"/>
    <w:rsid w:val="003F413E"/>
    <w:rsid w:val="003F4D31"/>
    <w:rsid w:val="00402202"/>
    <w:rsid w:val="004048FF"/>
    <w:rsid w:val="004050FB"/>
    <w:rsid w:val="004053A6"/>
    <w:rsid w:val="0040551E"/>
    <w:rsid w:val="00413046"/>
    <w:rsid w:val="00414359"/>
    <w:rsid w:val="0041750D"/>
    <w:rsid w:val="00426645"/>
    <w:rsid w:val="00426D90"/>
    <w:rsid w:val="00427984"/>
    <w:rsid w:val="004343C4"/>
    <w:rsid w:val="00435162"/>
    <w:rsid w:val="0044016F"/>
    <w:rsid w:val="00440EC4"/>
    <w:rsid w:val="0044701A"/>
    <w:rsid w:val="00450DD1"/>
    <w:rsid w:val="00451AA9"/>
    <w:rsid w:val="00452B99"/>
    <w:rsid w:val="00454026"/>
    <w:rsid w:val="00457192"/>
    <w:rsid w:val="00460560"/>
    <w:rsid w:val="00461FAD"/>
    <w:rsid w:val="00464EE7"/>
    <w:rsid w:val="00465019"/>
    <w:rsid w:val="004664B4"/>
    <w:rsid w:val="00466BA2"/>
    <w:rsid w:val="0047394E"/>
    <w:rsid w:val="004836A7"/>
    <w:rsid w:val="00483F14"/>
    <w:rsid w:val="00491C58"/>
    <w:rsid w:val="00493296"/>
    <w:rsid w:val="004A070F"/>
    <w:rsid w:val="004B414C"/>
    <w:rsid w:val="004B4217"/>
    <w:rsid w:val="004B78A6"/>
    <w:rsid w:val="004C308F"/>
    <w:rsid w:val="004C64CA"/>
    <w:rsid w:val="004D149E"/>
    <w:rsid w:val="004D1F5F"/>
    <w:rsid w:val="004D25E2"/>
    <w:rsid w:val="004D4374"/>
    <w:rsid w:val="004D5C34"/>
    <w:rsid w:val="004D5F69"/>
    <w:rsid w:val="004D616A"/>
    <w:rsid w:val="004E0376"/>
    <w:rsid w:val="004E0584"/>
    <w:rsid w:val="004E56AA"/>
    <w:rsid w:val="004EE4B5"/>
    <w:rsid w:val="004F617C"/>
    <w:rsid w:val="00501048"/>
    <w:rsid w:val="005025C1"/>
    <w:rsid w:val="00504B36"/>
    <w:rsid w:val="0050684F"/>
    <w:rsid w:val="005139F8"/>
    <w:rsid w:val="00515EFA"/>
    <w:rsid w:val="00516628"/>
    <w:rsid w:val="00516C59"/>
    <w:rsid w:val="00517791"/>
    <w:rsid w:val="00520708"/>
    <w:rsid w:val="005259A9"/>
    <w:rsid w:val="0053312C"/>
    <w:rsid w:val="00533477"/>
    <w:rsid w:val="005354CE"/>
    <w:rsid w:val="005426BA"/>
    <w:rsid w:val="00543C3E"/>
    <w:rsid w:val="00546201"/>
    <w:rsid w:val="00547167"/>
    <w:rsid w:val="00557F07"/>
    <w:rsid w:val="00560BA2"/>
    <w:rsid w:val="00564A32"/>
    <w:rsid w:val="00566B99"/>
    <w:rsid w:val="00572F0A"/>
    <w:rsid w:val="00574F68"/>
    <w:rsid w:val="005812F9"/>
    <w:rsid w:val="00582841"/>
    <w:rsid w:val="0058575D"/>
    <w:rsid w:val="0059054F"/>
    <w:rsid w:val="00590D6A"/>
    <w:rsid w:val="00590F98"/>
    <w:rsid w:val="005930F3"/>
    <w:rsid w:val="00593E25"/>
    <w:rsid w:val="005977CA"/>
    <w:rsid w:val="005A105D"/>
    <w:rsid w:val="005A19BB"/>
    <w:rsid w:val="005A35F3"/>
    <w:rsid w:val="005A4295"/>
    <w:rsid w:val="005A70DF"/>
    <w:rsid w:val="005B17AA"/>
    <w:rsid w:val="005B2B9D"/>
    <w:rsid w:val="005B6FAA"/>
    <w:rsid w:val="005C0868"/>
    <w:rsid w:val="005C0CA0"/>
    <w:rsid w:val="005C67A1"/>
    <w:rsid w:val="005D48B4"/>
    <w:rsid w:val="005E1178"/>
    <w:rsid w:val="005E7338"/>
    <w:rsid w:val="005F052D"/>
    <w:rsid w:val="005F19DE"/>
    <w:rsid w:val="005F4328"/>
    <w:rsid w:val="00601CAF"/>
    <w:rsid w:val="0061323C"/>
    <w:rsid w:val="006132FE"/>
    <w:rsid w:val="006137D8"/>
    <w:rsid w:val="00613C74"/>
    <w:rsid w:val="0061442B"/>
    <w:rsid w:val="00615BAB"/>
    <w:rsid w:val="00616E9B"/>
    <w:rsid w:val="00622379"/>
    <w:rsid w:val="00622CC0"/>
    <w:rsid w:val="00624038"/>
    <w:rsid w:val="00633404"/>
    <w:rsid w:val="00633927"/>
    <w:rsid w:val="00633D3D"/>
    <w:rsid w:val="0064046B"/>
    <w:rsid w:val="00642B48"/>
    <w:rsid w:val="00645A6C"/>
    <w:rsid w:val="006472BD"/>
    <w:rsid w:val="00647E04"/>
    <w:rsid w:val="0065463F"/>
    <w:rsid w:val="0065491C"/>
    <w:rsid w:val="006574EC"/>
    <w:rsid w:val="00657F7C"/>
    <w:rsid w:val="00662640"/>
    <w:rsid w:val="00665915"/>
    <w:rsid w:val="00673B20"/>
    <w:rsid w:val="00684098"/>
    <w:rsid w:val="00686501"/>
    <w:rsid w:val="0069158B"/>
    <w:rsid w:val="006945F3"/>
    <w:rsid w:val="0069680B"/>
    <w:rsid w:val="006A44A9"/>
    <w:rsid w:val="006A7BD8"/>
    <w:rsid w:val="006B1364"/>
    <w:rsid w:val="006B5880"/>
    <w:rsid w:val="006B5CA9"/>
    <w:rsid w:val="006B7F8C"/>
    <w:rsid w:val="006C0DCB"/>
    <w:rsid w:val="006C2F90"/>
    <w:rsid w:val="006C7C5C"/>
    <w:rsid w:val="006E1BC8"/>
    <w:rsid w:val="006E28AB"/>
    <w:rsid w:val="006E7C88"/>
    <w:rsid w:val="006F5501"/>
    <w:rsid w:val="00711C78"/>
    <w:rsid w:val="00715102"/>
    <w:rsid w:val="00716F09"/>
    <w:rsid w:val="00722ED6"/>
    <w:rsid w:val="00725F76"/>
    <w:rsid w:val="00726E8B"/>
    <w:rsid w:val="0072726B"/>
    <w:rsid w:val="00734706"/>
    <w:rsid w:val="0073536C"/>
    <w:rsid w:val="007372F6"/>
    <w:rsid w:val="007377FC"/>
    <w:rsid w:val="00745B3D"/>
    <w:rsid w:val="007475B1"/>
    <w:rsid w:val="00750087"/>
    <w:rsid w:val="00750092"/>
    <w:rsid w:val="00757CAB"/>
    <w:rsid w:val="00757D3F"/>
    <w:rsid w:val="00762FED"/>
    <w:rsid w:val="0076691C"/>
    <w:rsid w:val="007752D9"/>
    <w:rsid w:val="00776165"/>
    <w:rsid w:val="007821A9"/>
    <w:rsid w:val="00785162"/>
    <w:rsid w:val="00792FA2"/>
    <w:rsid w:val="00793254"/>
    <w:rsid w:val="007A0A5C"/>
    <w:rsid w:val="007A5314"/>
    <w:rsid w:val="007B393B"/>
    <w:rsid w:val="007B4B22"/>
    <w:rsid w:val="007B4E7C"/>
    <w:rsid w:val="007B6894"/>
    <w:rsid w:val="007B7A9A"/>
    <w:rsid w:val="007C0B71"/>
    <w:rsid w:val="007D07CC"/>
    <w:rsid w:val="007D0D28"/>
    <w:rsid w:val="007D1B7A"/>
    <w:rsid w:val="007D4380"/>
    <w:rsid w:val="007D7B96"/>
    <w:rsid w:val="007E3148"/>
    <w:rsid w:val="007E44F6"/>
    <w:rsid w:val="007E5F10"/>
    <w:rsid w:val="007E6493"/>
    <w:rsid w:val="007E64EE"/>
    <w:rsid w:val="007F4119"/>
    <w:rsid w:val="007F7D65"/>
    <w:rsid w:val="00803A01"/>
    <w:rsid w:val="00806A6B"/>
    <w:rsid w:val="00811093"/>
    <w:rsid w:val="0081214C"/>
    <w:rsid w:val="0082638D"/>
    <w:rsid w:val="00826C75"/>
    <w:rsid w:val="00834C2F"/>
    <w:rsid w:val="0084083E"/>
    <w:rsid w:val="00851CA9"/>
    <w:rsid w:val="008526FE"/>
    <w:rsid w:val="008609E9"/>
    <w:rsid w:val="00865460"/>
    <w:rsid w:val="008718B0"/>
    <w:rsid w:val="00872E95"/>
    <w:rsid w:val="00873307"/>
    <w:rsid w:val="00874DAC"/>
    <w:rsid w:val="00875B98"/>
    <w:rsid w:val="00882C96"/>
    <w:rsid w:val="008848A7"/>
    <w:rsid w:val="008912B8"/>
    <w:rsid w:val="0089180A"/>
    <w:rsid w:val="00892DBE"/>
    <w:rsid w:val="008A07FD"/>
    <w:rsid w:val="008A1A19"/>
    <w:rsid w:val="008B2629"/>
    <w:rsid w:val="008B58E9"/>
    <w:rsid w:val="008B6C82"/>
    <w:rsid w:val="008C0192"/>
    <w:rsid w:val="008C2571"/>
    <w:rsid w:val="008C5055"/>
    <w:rsid w:val="008D2974"/>
    <w:rsid w:val="008D2B63"/>
    <w:rsid w:val="008D2C5B"/>
    <w:rsid w:val="008D5369"/>
    <w:rsid w:val="008E2275"/>
    <w:rsid w:val="008E6074"/>
    <w:rsid w:val="008F4BBB"/>
    <w:rsid w:val="008F6615"/>
    <w:rsid w:val="00900B51"/>
    <w:rsid w:val="00905063"/>
    <w:rsid w:val="009112A3"/>
    <w:rsid w:val="00926E19"/>
    <w:rsid w:val="0093257B"/>
    <w:rsid w:val="00935A84"/>
    <w:rsid w:val="0094312C"/>
    <w:rsid w:val="009446B8"/>
    <w:rsid w:val="0094653C"/>
    <w:rsid w:val="00950051"/>
    <w:rsid w:val="00960C41"/>
    <w:rsid w:val="009624F1"/>
    <w:rsid w:val="009664AB"/>
    <w:rsid w:val="00972752"/>
    <w:rsid w:val="00981483"/>
    <w:rsid w:val="0098418E"/>
    <w:rsid w:val="009842BD"/>
    <w:rsid w:val="0098491F"/>
    <w:rsid w:val="009879D9"/>
    <w:rsid w:val="00990C7C"/>
    <w:rsid w:val="00992F19"/>
    <w:rsid w:val="00993B00"/>
    <w:rsid w:val="00993D5F"/>
    <w:rsid w:val="00994A29"/>
    <w:rsid w:val="009A5C00"/>
    <w:rsid w:val="009A6235"/>
    <w:rsid w:val="009B2E27"/>
    <w:rsid w:val="009C2A14"/>
    <w:rsid w:val="009C4DC3"/>
    <w:rsid w:val="009D1583"/>
    <w:rsid w:val="009D5BDC"/>
    <w:rsid w:val="009E5001"/>
    <w:rsid w:val="009F00E9"/>
    <w:rsid w:val="009F0D3E"/>
    <w:rsid w:val="009F1EE3"/>
    <w:rsid w:val="009F4EA2"/>
    <w:rsid w:val="009F633E"/>
    <w:rsid w:val="009F699E"/>
    <w:rsid w:val="009F6B99"/>
    <w:rsid w:val="00A02B0D"/>
    <w:rsid w:val="00A02B2D"/>
    <w:rsid w:val="00A04FBE"/>
    <w:rsid w:val="00A1090B"/>
    <w:rsid w:val="00A11094"/>
    <w:rsid w:val="00A1265C"/>
    <w:rsid w:val="00A15812"/>
    <w:rsid w:val="00A15C8C"/>
    <w:rsid w:val="00A24291"/>
    <w:rsid w:val="00A27B79"/>
    <w:rsid w:val="00A34012"/>
    <w:rsid w:val="00A354E5"/>
    <w:rsid w:val="00A35AF7"/>
    <w:rsid w:val="00A44681"/>
    <w:rsid w:val="00A46644"/>
    <w:rsid w:val="00A5054B"/>
    <w:rsid w:val="00A51618"/>
    <w:rsid w:val="00A51E18"/>
    <w:rsid w:val="00A53FD6"/>
    <w:rsid w:val="00A5402B"/>
    <w:rsid w:val="00A559C2"/>
    <w:rsid w:val="00A5691D"/>
    <w:rsid w:val="00A62D40"/>
    <w:rsid w:val="00A64B1B"/>
    <w:rsid w:val="00A67F63"/>
    <w:rsid w:val="00A705FE"/>
    <w:rsid w:val="00A71256"/>
    <w:rsid w:val="00A72E4B"/>
    <w:rsid w:val="00A81423"/>
    <w:rsid w:val="00A818C8"/>
    <w:rsid w:val="00A91FCE"/>
    <w:rsid w:val="00A920F3"/>
    <w:rsid w:val="00A922FC"/>
    <w:rsid w:val="00A9412B"/>
    <w:rsid w:val="00A9640F"/>
    <w:rsid w:val="00A96912"/>
    <w:rsid w:val="00A96A47"/>
    <w:rsid w:val="00A976DC"/>
    <w:rsid w:val="00AA1339"/>
    <w:rsid w:val="00AA1898"/>
    <w:rsid w:val="00AA3884"/>
    <w:rsid w:val="00AA7B63"/>
    <w:rsid w:val="00AB1B16"/>
    <w:rsid w:val="00AB3CC0"/>
    <w:rsid w:val="00AB441D"/>
    <w:rsid w:val="00AB44FD"/>
    <w:rsid w:val="00AB701C"/>
    <w:rsid w:val="00AC61EE"/>
    <w:rsid w:val="00AC7572"/>
    <w:rsid w:val="00AD1495"/>
    <w:rsid w:val="00AD4A1E"/>
    <w:rsid w:val="00AD6B02"/>
    <w:rsid w:val="00AE17BF"/>
    <w:rsid w:val="00AE4C12"/>
    <w:rsid w:val="00AF0C07"/>
    <w:rsid w:val="00AF21A6"/>
    <w:rsid w:val="00AF41BB"/>
    <w:rsid w:val="00AF570E"/>
    <w:rsid w:val="00AF6242"/>
    <w:rsid w:val="00AF774A"/>
    <w:rsid w:val="00B00A39"/>
    <w:rsid w:val="00B01C07"/>
    <w:rsid w:val="00B0314B"/>
    <w:rsid w:val="00B040D5"/>
    <w:rsid w:val="00B10EBB"/>
    <w:rsid w:val="00B2070E"/>
    <w:rsid w:val="00B2090B"/>
    <w:rsid w:val="00B2248B"/>
    <w:rsid w:val="00B231D2"/>
    <w:rsid w:val="00B27BEE"/>
    <w:rsid w:val="00B3175A"/>
    <w:rsid w:val="00B327AE"/>
    <w:rsid w:val="00B368A7"/>
    <w:rsid w:val="00B47A01"/>
    <w:rsid w:val="00B51CEC"/>
    <w:rsid w:val="00B526F0"/>
    <w:rsid w:val="00B55FF5"/>
    <w:rsid w:val="00B5691B"/>
    <w:rsid w:val="00B621D9"/>
    <w:rsid w:val="00B65173"/>
    <w:rsid w:val="00B65F67"/>
    <w:rsid w:val="00B6697A"/>
    <w:rsid w:val="00B72FD8"/>
    <w:rsid w:val="00B75336"/>
    <w:rsid w:val="00B83889"/>
    <w:rsid w:val="00B84C3B"/>
    <w:rsid w:val="00B85B1F"/>
    <w:rsid w:val="00B876C7"/>
    <w:rsid w:val="00B901E7"/>
    <w:rsid w:val="00B91FDC"/>
    <w:rsid w:val="00B92BF7"/>
    <w:rsid w:val="00B93EEB"/>
    <w:rsid w:val="00B96898"/>
    <w:rsid w:val="00BA1FFF"/>
    <w:rsid w:val="00BA2717"/>
    <w:rsid w:val="00BB7ADC"/>
    <w:rsid w:val="00BC04EF"/>
    <w:rsid w:val="00BC3E71"/>
    <w:rsid w:val="00BD193D"/>
    <w:rsid w:val="00BD6058"/>
    <w:rsid w:val="00BD6F87"/>
    <w:rsid w:val="00BE23B8"/>
    <w:rsid w:val="00BE3D95"/>
    <w:rsid w:val="00BE4969"/>
    <w:rsid w:val="00BE6B27"/>
    <w:rsid w:val="00BE6C1C"/>
    <w:rsid w:val="00BE750E"/>
    <w:rsid w:val="00BF0502"/>
    <w:rsid w:val="00BF30A9"/>
    <w:rsid w:val="00BF46C7"/>
    <w:rsid w:val="00BF510D"/>
    <w:rsid w:val="00C00A0D"/>
    <w:rsid w:val="00C1193D"/>
    <w:rsid w:val="00C12C20"/>
    <w:rsid w:val="00C150B3"/>
    <w:rsid w:val="00C157D4"/>
    <w:rsid w:val="00C15DBA"/>
    <w:rsid w:val="00C203E6"/>
    <w:rsid w:val="00C2215D"/>
    <w:rsid w:val="00C2508E"/>
    <w:rsid w:val="00C25BEB"/>
    <w:rsid w:val="00C25EC9"/>
    <w:rsid w:val="00C31620"/>
    <w:rsid w:val="00C33D29"/>
    <w:rsid w:val="00C34801"/>
    <w:rsid w:val="00C411EE"/>
    <w:rsid w:val="00C46087"/>
    <w:rsid w:val="00C53546"/>
    <w:rsid w:val="00C57486"/>
    <w:rsid w:val="00C57631"/>
    <w:rsid w:val="00C6738D"/>
    <w:rsid w:val="00C751B1"/>
    <w:rsid w:val="00C77F0D"/>
    <w:rsid w:val="00C803FB"/>
    <w:rsid w:val="00C852E0"/>
    <w:rsid w:val="00C87C62"/>
    <w:rsid w:val="00C90F31"/>
    <w:rsid w:val="00C91376"/>
    <w:rsid w:val="00C9595E"/>
    <w:rsid w:val="00C978DD"/>
    <w:rsid w:val="00CA412A"/>
    <w:rsid w:val="00CA4C92"/>
    <w:rsid w:val="00CA4EE9"/>
    <w:rsid w:val="00CA5785"/>
    <w:rsid w:val="00CA7A6D"/>
    <w:rsid w:val="00CB3437"/>
    <w:rsid w:val="00CB47D8"/>
    <w:rsid w:val="00CB5678"/>
    <w:rsid w:val="00CC058F"/>
    <w:rsid w:val="00CC186C"/>
    <w:rsid w:val="00CC39DC"/>
    <w:rsid w:val="00CC3F28"/>
    <w:rsid w:val="00CD244A"/>
    <w:rsid w:val="00CD53DE"/>
    <w:rsid w:val="00CE1848"/>
    <w:rsid w:val="00CE30A0"/>
    <w:rsid w:val="00CF728F"/>
    <w:rsid w:val="00D02778"/>
    <w:rsid w:val="00D02983"/>
    <w:rsid w:val="00D04FD3"/>
    <w:rsid w:val="00D06007"/>
    <w:rsid w:val="00D120F1"/>
    <w:rsid w:val="00D15C1D"/>
    <w:rsid w:val="00D243FE"/>
    <w:rsid w:val="00D42D5C"/>
    <w:rsid w:val="00D468AA"/>
    <w:rsid w:val="00D47FDC"/>
    <w:rsid w:val="00D504C3"/>
    <w:rsid w:val="00D52BC0"/>
    <w:rsid w:val="00D53AE0"/>
    <w:rsid w:val="00D549E5"/>
    <w:rsid w:val="00D60AB2"/>
    <w:rsid w:val="00D7383A"/>
    <w:rsid w:val="00D74E90"/>
    <w:rsid w:val="00D8056E"/>
    <w:rsid w:val="00D81E20"/>
    <w:rsid w:val="00D8501A"/>
    <w:rsid w:val="00D876B8"/>
    <w:rsid w:val="00D90FA2"/>
    <w:rsid w:val="00D91F72"/>
    <w:rsid w:val="00D96849"/>
    <w:rsid w:val="00D96D18"/>
    <w:rsid w:val="00D97BA9"/>
    <w:rsid w:val="00DA429F"/>
    <w:rsid w:val="00DA52FC"/>
    <w:rsid w:val="00DA5AE8"/>
    <w:rsid w:val="00DA6491"/>
    <w:rsid w:val="00DB02FC"/>
    <w:rsid w:val="00DB050F"/>
    <w:rsid w:val="00DB3E67"/>
    <w:rsid w:val="00DB4DF3"/>
    <w:rsid w:val="00DB679B"/>
    <w:rsid w:val="00DC36B1"/>
    <w:rsid w:val="00DC5610"/>
    <w:rsid w:val="00DC755F"/>
    <w:rsid w:val="00DC7787"/>
    <w:rsid w:val="00DD6C69"/>
    <w:rsid w:val="00DE05D3"/>
    <w:rsid w:val="00DF1E9E"/>
    <w:rsid w:val="00DF2152"/>
    <w:rsid w:val="00DF326B"/>
    <w:rsid w:val="00DF532E"/>
    <w:rsid w:val="00E016C3"/>
    <w:rsid w:val="00E02CFD"/>
    <w:rsid w:val="00E10199"/>
    <w:rsid w:val="00E17506"/>
    <w:rsid w:val="00E20BB8"/>
    <w:rsid w:val="00E23897"/>
    <w:rsid w:val="00E250F2"/>
    <w:rsid w:val="00E31F54"/>
    <w:rsid w:val="00E64299"/>
    <w:rsid w:val="00E64723"/>
    <w:rsid w:val="00E66189"/>
    <w:rsid w:val="00E726C3"/>
    <w:rsid w:val="00E82118"/>
    <w:rsid w:val="00E84ACB"/>
    <w:rsid w:val="00E854F7"/>
    <w:rsid w:val="00E85EB5"/>
    <w:rsid w:val="00E86F64"/>
    <w:rsid w:val="00E921F7"/>
    <w:rsid w:val="00EA32C4"/>
    <w:rsid w:val="00EA37D9"/>
    <w:rsid w:val="00EB195A"/>
    <w:rsid w:val="00EB29DB"/>
    <w:rsid w:val="00EB5C7D"/>
    <w:rsid w:val="00EC212F"/>
    <w:rsid w:val="00EC562F"/>
    <w:rsid w:val="00EC5E20"/>
    <w:rsid w:val="00ED22F7"/>
    <w:rsid w:val="00ED6C4F"/>
    <w:rsid w:val="00EE118C"/>
    <w:rsid w:val="00EE1F87"/>
    <w:rsid w:val="00EE3575"/>
    <w:rsid w:val="00EE63A2"/>
    <w:rsid w:val="00EE6BE4"/>
    <w:rsid w:val="00EF28D3"/>
    <w:rsid w:val="00EF2F87"/>
    <w:rsid w:val="00EF373D"/>
    <w:rsid w:val="00EF3B36"/>
    <w:rsid w:val="00EF510E"/>
    <w:rsid w:val="00EF6055"/>
    <w:rsid w:val="00EF6C77"/>
    <w:rsid w:val="00EF7A31"/>
    <w:rsid w:val="00F00C12"/>
    <w:rsid w:val="00F02B64"/>
    <w:rsid w:val="00F03E35"/>
    <w:rsid w:val="00F07C79"/>
    <w:rsid w:val="00F1032D"/>
    <w:rsid w:val="00F1288C"/>
    <w:rsid w:val="00F15D05"/>
    <w:rsid w:val="00F16A71"/>
    <w:rsid w:val="00F16BA0"/>
    <w:rsid w:val="00F2596F"/>
    <w:rsid w:val="00F339FD"/>
    <w:rsid w:val="00F53669"/>
    <w:rsid w:val="00F6392F"/>
    <w:rsid w:val="00F63EA0"/>
    <w:rsid w:val="00F63F5E"/>
    <w:rsid w:val="00F65ED4"/>
    <w:rsid w:val="00F66C75"/>
    <w:rsid w:val="00F73160"/>
    <w:rsid w:val="00F81D83"/>
    <w:rsid w:val="00F8724F"/>
    <w:rsid w:val="00F9381B"/>
    <w:rsid w:val="00F975B0"/>
    <w:rsid w:val="00FA0F97"/>
    <w:rsid w:val="00FB0131"/>
    <w:rsid w:val="00FB3F6E"/>
    <w:rsid w:val="00FB7308"/>
    <w:rsid w:val="00FC389A"/>
    <w:rsid w:val="00FC4B76"/>
    <w:rsid w:val="00FC5110"/>
    <w:rsid w:val="00FC6375"/>
    <w:rsid w:val="00FC7EE0"/>
    <w:rsid w:val="00FD1C3D"/>
    <w:rsid w:val="00FE1B7B"/>
    <w:rsid w:val="00FE3D41"/>
    <w:rsid w:val="00FE5033"/>
    <w:rsid w:val="00FF0AE3"/>
    <w:rsid w:val="00FF198D"/>
    <w:rsid w:val="00FF69C9"/>
    <w:rsid w:val="00FF7C62"/>
    <w:rsid w:val="01DD7798"/>
    <w:rsid w:val="02B8112C"/>
    <w:rsid w:val="02CDAF8E"/>
    <w:rsid w:val="02EFBA29"/>
    <w:rsid w:val="03104F9D"/>
    <w:rsid w:val="03A3CD3D"/>
    <w:rsid w:val="03C94AB1"/>
    <w:rsid w:val="0430507F"/>
    <w:rsid w:val="04787744"/>
    <w:rsid w:val="04C019C0"/>
    <w:rsid w:val="0657CA9C"/>
    <w:rsid w:val="078D50C4"/>
    <w:rsid w:val="07D42DED"/>
    <w:rsid w:val="08E5D24B"/>
    <w:rsid w:val="0903EA83"/>
    <w:rsid w:val="09300EFF"/>
    <w:rsid w:val="098ED3FA"/>
    <w:rsid w:val="0CDCB9ED"/>
    <w:rsid w:val="0D2B8484"/>
    <w:rsid w:val="0D67C1DC"/>
    <w:rsid w:val="0EB657C3"/>
    <w:rsid w:val="0EC6B20A"/>
    <w:rsid w:val="0F2CCA07"/>
    <w:rsid w:val="0F53A038"/>
    <w:rsid w:val="105047CB"/>
    <w:rsid w:val="10840930"/>
    <w:rsid w:val="123DBEF8"/>
    <w:rsid w:val="156E8246"/>
    <w:rsid w:val="16A4A8A6"/>
    <w:rsid w:val="16E1A1A4"/>
    <w:rsid w:val="17C5F9FE"/>
    <w:rsid w:val="1800CCF6"/>
    <w:rsid w:val="184ADE21"/>
    <w:rsid w:val="185335E7"/>
    <w:rsid w:val="19296872"/>
    <w:rsid w:val="1941A02B"/>
    <w:rsid w:val="19AFB4CF"/>
    <w:rsid w:val="19C03505"/>
    <w:rsid w:val="19C094DF"/>
    <w:rsid w:val="1C132AD0"/>
    <w:rsid w:val="1CD7A3D6"/>
    <w:rsid w:val="1D862CF8"/>
    <w:rsid w:val="1FB35BEC"/>
    <w:rsid w:val="1FC03FDB"/>
    <w:rsid w:val="1FDCFFC8"/>
    <w:rsid w:val="2044FAFD"/>
    <w:rsid w:val="208F0188"/>
    <w:rsid w:val="20D2BE14"/>
    <w:rsid w:val="21132013"/>
    <w:rsid w:val="21388AD8"/>
    <w:rsid w:val="22F48072"/>
    <w:rsid w:val="23D50F01"/>
    <w:rsid w:val="23F8B6C3"/>
    <w:rsid w:val="25689CA7"/>
    <w:rsid w:val="2778F78B"/>
    <w:rsid w:val="277B6DD1"/>
    <w:rsid w:val="27E522D2"/>
    <w:rsid w:val="282E4663"/>
    <w:rsid w:val="28CB9ED3"/>
    <w:rsid w:val="28D0A183"/>
    <w:rsid w:val="2ABD6C09"/>
    <w:rsid w:val="2C3AD207"/>
    <w:rsid w:val="2C7B86AE"/>
    <w:rsid w:val="2CD9D6FF"/>
    <w:rsid w:val="2CEB462A"/>
    <w:rsid w:val="2D3D95E8"/>
    <w:rsid w:val="2E7A4598"/>
    <w:rsid w:val="2F00413C"/>
    <w:rsid w:val="2FC30AFF"/>
    <w:rsid w:val="30E0A9D7"/>
    <w:rsid w:val="32025AAA"/>
    <w:rsid w:val="336E5B89"/>
    <w:rsid w:val="345A76A1"/>
    <w:rsid w:val="3463316E"/>
    <w:rsid w:val="34F5278C"/>
    <w:rsid w:val="35923E27"/>
    <w:rsid w:val="35E44403"/>
    <w:rsid w:val="367180B4"/>
    <w:rsid w:val="36BEB8A9"/>
    <w:rsid w:val="3745B5B5"/>
    <w:rsid w:val="376F6927"/>
    <w:rsid w:val="37B2118E"/>
    <w:rsid w:val="3845AF8C"/>
    <w:rsid w:val="39295C36"/>
    <w:rsid w:val="3936D296"/>
    <w:rsid w:val="3957B2B7"/>
    <w:rsid w:val="39D80A5E"/>
    <w:rsid w:val="39DCE421"/>
    <w:rsid w:val="3B677F05"/>
    <w:rsid w:val="3C6FE5D4"/>
    <w:rsid w:val="3C8B1373"/>
    <w:rsid w:val="3CFED3C0"/>
    <w:rsid w:val="3DB3C732"/>
    <w:rsid w:val="3E25D0CF"/>
    <w:rsid w:val="3E2D3E61"/>
    <w:rsid w:val="3E8A6206"/>
    <w:rsid w:val="3FBFF57A"/>
    <w:rsid w:val="3FCDECB8"/>
    <w:rsid w:val="3FF24008"/>
    <w:rsid w:val="404A3B87"/>
    <w:rsid w:val="40A4C2B4"/>
    <w:rsid w:val="41ECF98A"/>
    <w:rsid w:val="430A9044"/>
    <w:rsid w:val="4326B361"/>
    <w:rsid w:val="4366E134"/>
    <w:rsid w:val="438EDD26"/>
    <w:rsid w:val="43D1BB7B"/>
    <w:rsid w:val="448100A9"/>
    <w:rsid w:val="456373F4"/>
    <w:rsid w:val="458D8C5B"/>
    <w:rsid w:val="46A1CAD5"/>
    <w:rsid w:val="4727CA64"/>
    <w:rsid w:val="49712CED"/>
    <w:rsid w:val="49870C84"/>
    <w:rsid w:val="4991E28B"/>
    <w:rsid w:val="4A9FABF3"/>
    <w:rsid w:val="4AFCF12D"/>
    <w:rsid w:val="4BC7E3F1"/>
    <w:rsid w:val="4BF350A5"/>
    <w:rsid w:val="4C4B3914"/>
    <w:rsid w:val="4D3AE7C6"/>
    <w:rsid w:val="4E3C9BDC"/>
    <w:rsid w:val="4EE35C16"/>
    <w:rsid w:val="4F29DC4D"/>
    <w:rsid w:val="4FBA6C81"/>
    <w:rsid w:val="50DA1D6F"/>
    <w:rsid w:val="51136558"/>
    <w:rsid w:val="515CC5AA"/>
    <w:rsid w:val="5188104C"/>
    <w:rsid w:val="518C62BE"/>
    <w:rsid w:val="526C784D"/>
    <w:rsid w:val="52B14935"/>
    <w:rsid w:val="52C94C57"/>
    <w:rsid w:val="53B5BF4A"/>
    <w:rsid w:val="5465AC1D"/>
    <w:rsid w:val="549B0F31"/>
    <w:rsid w:val="54C8B0DB"/>
    <w:rsid w:val="550F8803"/>
    <w:rsid w:val="55E177B2"/>
    <w:rsid w:val="56408C29"/>
    <w:rsid w:val="572C2A95"/>
    <w:rsid w:val="59ED089C"/>
    <w:rsid w:val="5A19C453"/>
    <w:rsid w:val="5AEC4ECC"/>
    <w:rsid w:val="5BA72E35"/>
    <w:rsid w:val="5C17F4D7"/>
    <w:rsid w:val="5D7290A1"/>
    <w:rsid w:val="5E22E70B"/>
    <w:rsid w:val="5E246F3B"/>
    <w:rsid w:val="5E870A03"/>
    <w:rsid w:val="5F3F2AA8"/>
    <w:rsid w:val="5FB6CDB5"/>
    <w:rsid w:val="604A7215"/>
    <w:rsid w:val="6053B937"/>
    <w:rsid w:val="60E5553D"/>
    <w:rsid w:val="611593FE"/>
    <w:rsid w:val="61386F42"/>
    <w:rsid w:val="617AD27F"/>
    <w:rsid w:val="62291E54"/>
    <w:rsid w:val="6522F20C"/>
    <w:rsid w:val="66DD5896"/>
    <w:rsid w:val="67DADF48"/>
    <w:rsid w:val="6827C78A"/>
    <w:rsid w:val="69793553"/>
    <w:rsid w:val="6A161D43"/>
    <w:rsid w:val="6B448A00"/>
    <w:rsid w:val="6C4C4881"/>
    <w:rsid w:val="6CA6FD94"/>
    <w:rsid w:val="6CAB3A3E"/>
    <w:rsid w:val="6DAAE766"/>
    <w:rsid w:val="6DF12185"/>
    <w:rsid w:val="6FFB4D68"/>
    <w:rsid w:val="73014A4A"/>
    <w:rsid w:val="7304FA5A"/>
    <w:rsid w:val="73AB0468"/>
    <w:rsid w:val="73D7F8DE"/>
    <w:rsid w:val="73FA5146"/>
    <w:rsid w:val="74B29368"/>
    <w:rsid w:val="74C4FF72"/>
    <w:rsid w:val="7525F725"/>
    <w:rsid w:val="754027D0"/>
    <w:rsid w:val="7564B5C4"/>
    <w:rsid w:val="7572656F"/>
    <w:rsid w:val="75C0328D"/>
    <w:rsid w:val="75D4F728"/>
    <w:rsid w:val="75E87285"/>
    <w:rsid w:val="76D66420"/>
    <w:rsid w:val="7709DF37"/>
    <w:rsid w:val="7966CDBA"/>
    <w:rsid w:val="79FB48CE"/>
    <w:rsid w:val="7A3A5A1F"/>
    <w:rsid w:val="7A7A14A5"/>
    <w:rsid w:val="7B1F9161"/>
    <w:rsid w:val="7BB39234"/>
    <w:rsid w:val="7C2283E4"/>
    <w:rsid w:val="7FACA4CC"/>
    <w:rsid w:val="7FB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14C8C1"/>
  <w15:chartTrackingRefBased/>
  <w15:docId w15:val="{77850BD1-CEFD-4159-B402-AE8F312C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23"/>
      <w:szCs w:val="23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Lucida Grande" w:hAnsi="Lucida Grande" w:cs="Lucida Grande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TextosinformatoCar">
    <w:name w:val="Texto sin formato Car"/>
    <w:rPr>
      <w:rFonts w:ascii="Calibri" w:eastAsia="Times New Roman" w:hAnsi="Calibri" w:cs="Calibri"/>
      <w:color w:val="000000"/>
      <w:sz w:val="24"/>
      <w:szCs w:val="24"/>
      <w:lang w:val="es-ES"/>
    </w:rPr>
  </w:style>
  <w:style w:type="paragraph" w:customStyle="1" w:styleId="Encabezado1">
    <w:name w:val="Encabezado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ny"/>
    <w:pPr>
      <w:suppressLineNumbers/>
    </w:pPr>
    <w:rPr>
      <w:rFonts w:cs="Mangal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Lucida Grande" w:hAnsi="Lucida Grande" w:cs="Lucida Grande"/>
      <w:sz w:val="18"/>
      <w:szCs w:val="18"/>
    </w:rPr>
  </w:style>
  <w:style w:type="paragraph" w:customStyle="1" w:styleId="Textosinformato1">
    <w:name w:val="Texto sin formato1"/>
    <w:basedOn w:val="Normalny"/>
    <w:rPr>
      <w:rFonts w:ascii="Calibri" w:eastAsia="Times New Roman" w:hAnsi="Calibri" w:cs="Calibri"/>
      <w:color w:val="000000"/>
      <w:lang w:val="es-ES"/>
    </w:rPr>
  </w:style>
  <w:style w:type="paragraph" w:customStyle="1" w:styleId="titular">
    <w:name w:val="titular"/>
    <w:basedOn w:val="Normalny"/>
    <w:pPr>
      <w:widowControl w:val="0"/>
      <w:overflowPunct w:val="0"/>
      <w:autoSpaceDE w:val="0"/>
      <w:spacing w:line="264" w:lineRule="auto"/>
      <w:textAlignment w:val="baseline"/>
    </w:pPr>
    <w:rPr>
      <w:rFonts w:ascii="Eras Bk BT" w:eastAsia="Times New Roman" w:hAnsi="Eras Bk BT" w:cs="Eras Bk BT"/>
      <w:b/>
      <w:sz w:val="32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Arial Unicode MS" w:eastAsia="Arial Unicode MS" w:hAnsi="Arial Unicode MS" w:cs="Arial Unicode MS"/>
      <w:szCs w:val="20"/>
      <w:lang w:val="es-ES"/>
    </w:rPr>
  </w:style>
  <w:style w:type="paragraph" w:customStyle="1" w:styleId="Subtitulo">
    <w:name w:val="Subtitulo"/>
    <w:basedOn w:val="Normalny"/>
    <w:pPr>
      <w:spacing w:line="264" w:lineRule="auto"/>
      <w:jc w:val="both"/>
    </w:pPr>
    <w:rPr>
      <w:rFonts w:ascii="Eras Md BT" w:eastAsia="Times New Roman" w:hAnsi="Eras Md BT" w:cs="Eras Md BT"/>
      <w:sz w:val="28"/>
      <w:szCs w:val="20"/>
      <w:lang w:val="es-ES"/>
    </w:rPr>
  </w:style>
  <w:style w:type="paragraph" w:customStyle="1" w:styleId="Contenidodelmarco">
    <w:name w:val="Contenido del marco"/>
    <w:basedOn w:val="Normalny"/>
  </w:style>
  <w:style w:type="character" w:styleId="Pogrubienie">
    <w:name w:val="Strong"/>
    <w:uiPriority w:val="22"/>
    <w:qFormat/>
    <w:rsid w:val="00647E0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4B1"/>
    <w:rPr>
      <w:rFonts w:ascii="Courier" w:hAnsi="Courier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464B1"/>
    <w:rPr>
      <w:rFonts w:ascii="Courier" w:eastAsia="MS Mincho" w:hAnsi="Courier"/>
      <w:lang w:eastAsia="zh-CN"/>
    </w:rPr>
  </w:style>
  <w:style w:type="character" w:styleId="Odwoaniedokomentarza">
    <w:name w:val="annotation reference"/>
    <w:uiPriority w:val="99"/>
    <w:semiHidden/>
    <w:unhideWhenUsed/>
    <w:rsid w:val="00E6429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299"/>
  </w:style>
  <w:style w:type="character" w:customStyle="1" w:styleId="TekstkomentarzaZnak">
    <w:name w:val="Tekst komentarza Znak"/>
    <w:link w:val="Tekstkomentarza"/>
    <w:uiPriority w:val="99"/>
    <w:rsid w:val="00E64299"/>
    <w:rPr>
      <w:rFonts w:ascii="Cambria" w:eastAsia="MS Mincho" w:hAnsi="Cambria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29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E64299"/>
    <w:rPr>
      <w:rFonts w:ascii="Cambria" w:eastAsia="MS Mincho" w:hAnsi="Cambria"/>
      <w:b/>
      <w:bCs/>
      <w:sz w:val="24"/>
      <w:szCs w:val="24"/>
      <w:lang w:eastAsia="zh-CN"/>
    </w:rPr>
  </w:style>
  <w:style w:type="paragraph" w:customStyle="1" w:styleId="xxxmsonormal">
    <w:name w:val="x_x_x_msonormal"/>
    <w:basedOn w:val="Normalny"/>
    <w:rsid w:val="00E86F64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 w:eastAsia="es-ES"/>
    </w:rPr>
  </w:style>
  <w:style w:type="character" w:styleId="Nierozpoznanawzmianka">
    <w:name w:val="Unresolved Mention"/>
    <w:uiPriority w:val="99"/>
    <w:semiHidden/>
    <w:unhideWhenUsed/>
    <w:rsid w:val="00A5054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054B"/>
    <w:rPr>
      <w:color w:val="96607D"/>
      <w:u w:val="single"/>
    </w:rPr>
  </w:style>
  <w:style w:type="paragraph" w:styleId="Poprawka">
    <w:name w:val="Revision"/>
    <w:hidden/>
    <w:uiPriority w:val="71"/>
    <w:unhideWhenUsed/>
    <w:rsid w:val="00FF7C62"/>
    <w:rPr>
      <w:rFonts w:ascii="Cambria" w:eastAsia="MS Mincho" w:hAnsi="Cambri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sentin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sentino.app.box.com/s/417nfhjpwzw7klgos8nf1al6g9j3u50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628db-1437-4257-954a-2ec524245502" xsi:nil="true"/>
    <lcf76f155ced4ddcb4097134ff3c332f xmlns="13a3afd7-ab91-4115-ad73-f58bc3726a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6" ma:contentTypeDescription="Utwórz nowy dokument." ma:contentTypeScope="" ma:versionID="26cda25a2b41c90a9233385c3e38cb0b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97d1da19d4c2cb021f837d6568241548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375D9-27FF-408A-93F3-714CC4F9DFD1}">
  <ds:schemaRefs>
    <ds:schemaRef ds:uri="4de628db-1437-4257-954a-2ec524245502"/>
    <ds:schemaRef ds:uri="13a3afd7-ab91-4115-ad73-f58bc3726aa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F6A8CF-8887-456F-A6AB-1EFF91AB0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CA815-83B9-4A12-97D2-D96129A3DD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48F76-D4FD-4442-9214-49B7C8412C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  <clbl:label id="{b57fa918-5db8-4bfd-9b72-d4783a392709}" enabled="0" method="" siteId="{b57fa918-5db8-4bfd-9b72-d4783a3927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Jagoda Unkiewicz</cp:lastModifiedBy>
  <cp:revision>3</cp:revision>
  <cp:lastPrinted>1900-01-02T02:00:00Z</cp:lastPrinted>
  <dcterms:created xsi:type="dcterms:W3CDTF">2025-11-03T07:11:00Z</dcterms:created>
  <dcterms:modified xsi:type="dcterms:W3CDTF">2025-11-03T10:53:00Z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0x0101009BE8653C189F014F88273F33AFED1D90</vt:lpwstr>
  </property>
  <property fmtid="{D5CDD505-2E9C-101B-9397-08002B2CF9AE}" pid="4" name="MediaServiceImageTags">
    <vt:lpwstr/>
  </property>
</Properties>
</file>