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890C" w14:textId="38DEEA99" w:rsidR="00280703" w:rsidRPr="008379EF" w:rsidRDefault="00B30801" w:rsidP="00280703">
      <w:pPr>
        <w:jc w:val="left"/>
        <w:rPr>
          <w:b/>
          <w:bCs/>
          <w:sz w:val="28"/>
          <w:szCs w:val="28"/>
          <w:lang w:val="pl-PL"/>
        </w:rPr>
      </w:pPr>
      <w:r w:rsidRPr="008D1B3C">
        <w:rPr>
          <w:b/>
          <w:bCs/>
          <w:sz w:val="28"/>
          <w:szCs w:val="28"/>
          <w:lang w:val="pl-PL"/>
        </w:rPr>
        <w:t xml:space="preserve">Wielki powrót </w:t>
      </w:r>
      <w:proofErr w:type="spellStart"/>
      <w:r w:rsidRPr="008D1B3C">
        <w:rPr>
          <w:b/>
          <w:bCs/>
          <w:sz w:val="28"/>
          <w:szCs w:val="28"/>
          <w:lang w:val="pl-PL"/>
        </w:rPr>
        <w:t>UniCredit</w:t>
      </w:r>
      <w:proofErr w:type="spellEnd"/>
      <w:r w:rsidRPr="008D1B3C">
        <w:rPr>
          <w:b/>
          <w:bCs/>
          <w:sz w:val="28"/>
          <w:szCs w:val="28"/>
          <w:lang w:val="pl-PL"/>
        </w:rPr>
        <w:t xml:space="preserve"> oraz wejście Erste Banku do Polski </w:t>
      </w:r>
      <w:r w:rsidR="00447AC8">
        <w:rPr>
          <w:b/>
          <w:bCs/>
          <w:sz w:val="28"/>
          <w:szCs w:val="28"/>
          <w:lang w:val="pl-PL"/>
        </w:rPr>
        <w:t xml:space="preserve">przyspieszy innowacje </w:t>
      </w:r>
    </w:p>
    <w:p w14:paraId="7E238E09" w14:textId="5085CFC3" w:rsidR="00280703" w:rsidRDefault="00507456" w:rsidP="00280703">
      <w:pPr>
        <w:rPr>
          <w:b/>
          <w:bCs/>
          <w:sz w:val="22"/>
          <w:szCs w:val="22"/>
          <w:lang w:val="pl-PL"/>
        </w:rPr>
      </w:pPr>
      <w:r w:rsidRPr="008379EF">
        <w:rPr>
          <w:b/>
          <w:bCs/>
          <w:sz w:val="22"/>
          <w:szCs w:val="22"/>
          <w:lang w:val="pl-PL"/>
        </w:rPr>
        <w:t>Warszawa</w:t>
      </w:r>
      <w:r w:rsidR="00280703" w:rsidRPr="008379EF">
        <w:rPr>
          <w:b/>
          <w:bCs/>
          <w:sz w:val="22"/>
          <w:szCs w:val="22"/>
          <w:lang w:val="pl-PL"/>
        </w:rPr>
        <w:t xml:space="preserve">, </w:t>
      </w:r>
      <w:r w:rsidR="0074576C" w:rsidRPr="0074576C">
        <w:rPr>
          <w:b/>
          <w:bCs/>
          <w:sz w:val="22"/>
          <w:szCs w:val="22"/>
          <w:lang w:val="pl-PL"/>
        </w:rPr>
        <w:t>3</w:t>
      </w:r>
      <w:r w:rsidR="00EE1214" w:rsidRPr="0074576C">
        <w:rPr>
          <w:b/>
          <w:bCs/>
          <w:sz w:val="22"/>
          <w:szCs w:val="22"/>
          <w:lang w:val="pl-PL"/>
        </w:rPr>
        <w:t xml:space="preserve"> </w:t>
      </w:r>
      <w:r w:rsidR="00B30801" w:rsidRPr="0074576C">
        <w:rPr>
          <w:b/>
          <w:bCs/>
          <w:sz w:val="22"/>
          <w:szCs w:val="22"/>
          <w:lang w:val="pl-PL"/>
        </w:rPr>
        <w:t>listopada</w:t>
      </w:r>
      <w:r w:rsidR="00EE1214" w:rsidRPr="0074576C">
        <w:rPr>
          <w:b/>
          <w:bCs/>
          <w:sz w:val="22"/>
          <w:szCs w:val="22"/>
          <w:lang w:val="pl-PL"/>
        </w:rPr>
        <w:t xml:space="preserve"> 2025</w:t>
      </w:r>
      <w:r w:rsidR="00280703" w:rsidRPr="008379EF">
        <w:rPr>
          <w:b/>
          <w:bCs/>
          <w:sz w:val="22"/>
          <w:szCs w:val="22"/>
          <w:lang w:val="pl-PL"/>
        </w:rPr>
        <w:t xml:space="preserve"> – </w:t>
      </w:r>
      <w:r w:rsidR="00EE1214" w:rsidRPr="008379EF">
        <w:rPr>
          <w:b/>
          <w:bCs/>
          <w:sz w:val="22"/>
          <w:szCs w:val="22"/>
          <w:lang w:val="pl-PL"/>
        </w:rPr>
        <w:t xml:space="preserve">Powrót </w:t>
      </w:r>
      <w:r w:rsidR="008D1B3C">
        <w:rPr>
          <w:b/>
          <w:bCs/>
          <w:sz w:val="22"/>
          <w:szCs w:val="22"/>
          <w:lang w:val="pl-PL"/>
        </w:rPr>
        <w:t xml:space="preserve">włoskiej </w:t>
      </w:r>
      <w:r w:rsidR="00EE1214" w:rsidRPr="008379EF">
        <w:rPr>
          <w:b/>
          <w:bCs/>
          <w:sz w:val="22"/>
          <w:szCs w:val="22"/>
          <w:lang w:val="pl-PL"/>
        </w:rPr>
        <w:t xml:space="preserve">grupy </w:t>
      </w:r>
      <w:proofErr w:type="spellStart"/>
      <w:r w:rsidR="00EE1214" w:rsidRPr="008379EF">
        <w:rPr>
          <w:b/>
          <w:bCs/>
          <w:sz w:val="22"/>
          <w:szCs w:val="22"/>
          <w:lang w:val="pl-PL"/>
        </w:rPr>
        <w:t>UniCredit</w:t>
      </w:r>
      <w:proofErr w:type="spellEnd"/>
      <w:r w:rsidR="00EE1214" w:rsidRPr="008379EF">
        <w:rPr>
          <w:b/>
          <w:bCs/>
          <w:sz w:val="22"/>
          <w:szCs w:val="22"/>
          <w:lang w:val="pl-PL"/>
        </w:rPr>
        <w:t xml:space="preserve"> do Polski, który sfinalizował przejęcie </w:t>
      </w:r>
      <w:proofErr w:type="spellStart"/>
      <w:r w:rsidR="00EE1214" w:rsidRPr="008379EF">
        <w:rPr>
          <w:b/>
          <w:bCs/>
          <w:sz w:val="22"/>
          <w:szCs w:val="22"/>
          <w:lang w:val="pl-PL"/>
        </w:rPr>
        <w:t>Aion</w:t>
      </w:r>
      <w:proofErr w:type="spellEnd"/>
      <w:r w:rsidR="00EE1214" w:rsidRPr="008379EF">
        <w:rPr>
          <w:b/>
          <w:bCs/>
          <w:sz w:val="22"/>
          <w:szCs w:val="22"/>
          <w:lang w:val="pl-PL"/>
        </w:rPr>
        <w:t xml:space="preserve"> Bank i </w:t>
      </w:r>
      <w:r w:rsidR="003D17E0">
        <w:rPr>
          <w:b/>
          <w:bCs/>
          <w:sz w:val="22"/>
          <w:szCs w:val="22"/>
          <w:lang w:val="pl-PL"/>
        </w:rPr>
        <w:t xml:space="preserve">jego spółki partnerskiej </w:t>
      </w:r>
      <w:proofErr w:type="spellStart"/>
      <w:r w:rsidR="00EE1214" w:rsidRPr="008379EF">
        <w:rPr>
          <w:b/>
          <w:bCs/>
          <w:sz w:val="22"/>
          <w:szCs w:val="22"/>
          <w:lang w:val="pl-PL"/>
        </w:rPr>
        <w:t>Vodeno</w:t>
      </w:r>
      <w:proofErr w:type="spellEnd"/>
      <w:r w:rsidR="00EE1214" w:rsidRPr="008379EF">
        <w:rPr>
          <w:b/>
          <w:bCs/>
          <w:sz w:val="22"/>
          <w:szCs w:val="22"/>
          <w:lang w:val="pl-PL"/>
        </w:rPr>
        <w:t xml:space="preserve"> za 376 mln euro oraz wejście </w:t>
      </w:r>
      <w:r w:rsidR="00220CF7">
        <w:rPr>
          <w:b/>
          <w:bCs/>
          <w:sz w:val="22"/>
          <w:szCs w:val="22"/>
          <w:lang w:val="pl-PL"/>
        </w:rPr>
        <w:t xml:space="preserve">na polski rynek bankowy </w:t>
      </w:r>
      <w:r w:rsidR="008D1B3C">
        <w:rPr>
          <w:b/>
          <w:bCs/>
          <w:sz w:val="22"/>
          <w:szCs w:val="22"/>
          <w:lang w:val="pl-PL"/>
        </w:rPr>
        <w:t xml:space="preserve">austriackiego </w:t>
      </w:r>
      <w:r w:rsidR="00EE1214" w:rsidRPr="008379EF">
        <w:rPr>
          <w:b/>
          <w:bCs/>
          <w:sz w:val="22"/>
          <w:szCs w:val="22"/>
          <w:lang w:val="pl-PL"/>
        </w:rPr>
        <w:t>Erste Banku</w:t>
      </w:r>
      <w:r w:rsidR="008D1B3C">
        <w:rPr>
          <w:b/>
          <w:bCs/>
          <w:sz w:val="22"/>
          <w:szCs w:val="22"/>
          <w:lang w:val="pl-PL"/>
        </w:rPr>
        <w:t>,</w:t>
      </w:r>
      <w:r w:rsidR="008D1B3C" w:rsidRPr="009216B4">
        <w:rPr>
          <w:lang w:val="pl-PL"/>
        </w:rPr>
        <w:t xml:space="preserve"> </w:t>
      </w:r>
      <w:r w:rsidR="008D1B3C" w:rsidRPr="008D1B3C">
        <w:rPr>
          <w:b/>
          <w:bCs/>
          <w:sz w:val="22"/>
          <w:szCs w:val="22"/>
          <w:lang w:val="pl-PL"/>
        </w:rPr>
        <w:t xml:space="preserve">który inwestuje ponad 7 </w:t>
      </w:r>
      <w:r w:rsidR="00156545">
        <w:rPr>
          <w:b/>
          <w:bCs/>
          <w:sz w:val="22"/>
          <w:szCs w:val="22"/>
          <w:lang w:val="pl-PL"/>
        </w:rPr>
        <w:t>mld</w:t>
      </w:r>
      <w:r w:rsidR="00156545" w:rsidRPr="008D1B3C">
        <w:rPr>
          <w:b/>
          <w:bCs/>
          <w:sz w:val="22"/>
          <w:szCs w:val="22"/>
          <w:lang w:val="pl-PL"/>
        </w:rPr>
        <w:t xml:space="preserve"> </w:t>
      </w:r>
      <w:r w:rsidR="008D1B3C" w:rsidRPr="008D1B3C">
        <w:rPr>
          <w:b/>
          <w:bCs/>
          <w:sz w:val="22"/>
          <w:szCs w:val="22"/>
          <w:lang w:val="pl-PL"/>
        </w:rPr>
        <w:t>euro w udziały w Santander Bank Polska i Santander TFI</w:t>
      </w:r>
      <w:r w:rsidR="00EE1214" w:rsidRPr="008379EF">
        <w:rPr>
          <w:b/>
          <w:bCs/>
          <w:sz w:val="22"/>
          <w:szCs w:val="22"/>
          <w:lang w:val="pl-PL"/>
        </w:rPr>
        <w:t xml:space="preserve"> </w:t>
      </w:r>
      <w:r w:rsidR="008379EF" w:rsidRPr="008379EF">
        <w:rPr>
          <w:b/>
          <w:bCs/>
          <w:sz w:val="22"/>
          <w:szCs w:val="22"/>
          <w:lang w:val="pl-PL"/>
        </w:rPr>
        <w:t>będzie</w:t>
      </w:r>
      <w:r w:rsidR="00EE1214" w:rsidRPr="008379EF">
        <w:rPr>
          <w:b/>
          <w:bCs/>
          <w:sz w:val="22"/>
          <w:szCs w:val="22"/>
          <w:lang w:val="pl-PL"/>
        </w:rPr>
        <w:t xml:space="preserve"> oznaczało </w:t>
      </w:r>
      <w:r w:rsidR="008379EF">
        <w:rPr>
          <w:b/>
          <w:bCs/>
          <w:sz w:val="22"/>
          <w:szCs w:val="22"/>
          <w:lang w:val="pl-PL"/>
        </w:rPr>
        <w:t xml:space="preserve">daleko idące zmiany. – „Można się spodziewać, że </w:t>
      </w:r>
      <w:r w:rsidR="00147836">
        <w:rPr>
          <w:b/>
          <w:bCs/>
          <w:sz w:val="22"/>
          <w:szCs w:val="22"/>
          <w:lang w:val="pl-PL"/>
        </w:rPr>
        <w:t xml:space="preserve">wejście </w:t>
      </w:r>
      <w:r w:rsidR="008D1B3C">
        <w:rPr>
          <w:b/>
          <w:bCs/>
          <w:sz w:val="22"/>
          <w:szCs w:val="22"/>
          <w:lang w:val="pl-PL"/>
        </w:rPr>
        <w:t xml:space="preserve">na polski rynek </w:t>
      </w:r>
      <w:r w:rsidR="00147836">
        <w:rPr>
          <w:b/>
          <w:bCs/>
          <w:sz w:val="22"/>
          <w:szCs w:val="22"/>
          <w:lang w:val="pl-PL"/>
        </w:rPr>
        <w:t>dwóch dużych grup finansowych</w:t>
      </w:r>
      <w:r w:rsidR="008D1B3C">
        <w:rPr>
          <w:lang w:val="pl-PL"/>
        </w:rPr>
        <w:t xml:space="preserve">, </w:t>
      </w:r>
      <w:r w:rsidR="008D1B3C" w:rsidRPr="008D1B3C">
        <w:rPr>
          <w:b/>
          <w:bCs/>
          <w:sz w:val="22"/>
          <w:szCs w:val="22"/>
          <w:lang w:val="pl-PL"/>
        </w:rPr>
        <w:t>dysponujących technologią, kapitałem i</w:t>
      </w:r>
      <w:r w:rsidR="00156545">
        <w:rPr>
          <w:b/>
          <w:bCs/>
          <w:sz w:val="22"/>
          <w:szCs w:val="22"/>
          <w:lang w:val="pl-PL"/>
        </w:rPr>
        <w:t xml:space="preserve"> </w:t>
      </w:r>
      <w:r w:rsidR="008D1B3C" w:rsidRPr="008D1B3C">
        <w:rPr>
          <w:b/>
          <w:bCs/>
          <w:sz w:val="22"/>
          <w:szCs w:val="22"/>
          <w:lang w:val="pl-PL"/>
        </w:rPr>
        <w:t>międzynarodowym doświadczeniem</w:t>
      </w:r>
      <w:r w:rsidR="008D1B3C">
        <w:rPr>
          <w:b/>
          <w:bCs/>
          <w:sz w:val="22"/>
          <w:szCs w:val="22"/>
          <w:lang w:val="pl-PL"/>
        </w:rPr>
        <w:t>,</w:t>
      </w:r>
      <w:r w:rsidR="00147836">
        <w:rPr>
          <w:b/>
          <w:bCs/>
          <w:sz w:val="22"/>
          <w:szCs w:val="22"/>
          <w:lang w:val="pl-PL"/>
        </w:rPr>
        <w:t xml:space="preserve"> </w:t>
      </w:r>
      <w:r w:rsidR="008D1B3C" w:rsidRPr="008D1B3C">
        <w:rPr>
          <w:b/>
          <w:bCs/>
          <w:sz w:val="22"/>
          <w:szCs w:val="22"/>
          <w:lang w:val="pl-PL"/>
        </w:rPr>
        <w:t>może wywrzeć silną presję na obecnych liderów sektora</w:t>
      </w:r>
      <w:r w:rsidR="008D1B3C">
        <w:rPr>
          <w:b/>
          <w:bCs/>
          <w:sz w:val="22"/>
          <w:szCs w:val="22"/>
          <w:lang w:val="pl-PL"/>
        </w:rPr>
        <w:t xml:space="preserve">. Zmiana obecnego status quo </w:t>
      </w:r>
      <w:r w:rsidR="00387588">
        <w:rPr>
          <w:b/>
          <w:bCs/>
          <w:sz w:val="22"/>
          <w:szCs w:val="22"/>
          <w:lang w:val="pl-PL"/>
        </w:rPr>
        <w:t>będzie</w:t>
      </w:r>
      <w:r w:rsidR="00147836">
        <w:rPr>
          <w:b/>
          <w:bCs/>
          <w:sz w:val="22"/>
          <w:szCs w:val="22"/>
          <w:lang w:val="pl-PL"/>
        </w:rPr>
        <w:t xml:space="preserve"> miał</w:t>
      </w:r>
      <w:r w:rsidR="002D66B4">
        <w:rPr>
          <w:b/>
          <w:bCs/>
          <w:sz w:val="22"/>
          <w:szCs w:val="22"/>
          <w:lang w:val="pl-PL"/>
        </w:rPr>
        <w:t>a</w:t>
      </w:r>
      <w:r w:rsidR="00147836">
        <w:rPr>
          <w:b/>
          <w:bCs/>
          <w:sz w:val="22"/>
          <w:szCs w:val="22"/>
          <w:lang w:val="pl-PL"/>
        </w:rPr>
        <w:t xml:space="preserve"> duży wpływ zarówno na sytuację</w:t>
      </w:r>
      <w:r w:rsidR="008379EF" w:rsidRPr="005F0C25">
        <w:rPr>
          <w:b/>
          <w:bCs/>
          <w:sz w:val="22"/>
          <w:szCs w:val="22"/>
          <w:lang w:val="pl-PL"/>
        </w:rPr>
        <w:t xml:space="preserve"> klientów indywidualnych,</w:t>
      </w:r>
      <w:r w:rsidR="008379EF" w:rsidRPr="005F0C25">
        <w:rPr>
          <w:lang w:val="pl-PL"/>
        </w:rPr>
        <w:t xml:space="preserve"> </w:t>
      </w:r>
      <w:r w:rsidR="008379EF" w:rsidRPr="005F0C25">
        <w:rPr>
          <w:b/>
          <w:bCs/>
          <w:sz w:val="22"/>
          <w:szCs w:val="22"/>
          <w:lang w:val="pl-PL"/>
        </w:rPr>
        <w:t>korporacyjnych</w:t>
      </w:r>
      <w:r w:rsidR="00BE5B7E">
        <w:rPr>
          <w:b/>
          <w:bCs/>
          <w:sz w:val="22"/>
          <w:szCs w:val="22"/>
          <w:lang w:val="pl-PL"/>
        </w:rPr>
        <w:t>,</w:t>
      </w:r>
      <w:r w:rsidR="008379EF" w:rsidRPr="005F0C25">
        <w:rPr>
          <w:b/>
          <w:bCs/>
          <w:sz w:val="22"/>
          <w:szCs w:val="22"/>
          <w:lang w:val="pl-PL"/>
        </w:rPr>
        <w:t xml:space="preserve"> jak i w segmencie dużych finansowań” – mówi </w:t>
      </w:r>
      <w:r w:rsidR="00156545">
        <w:rPr>
          <w:b/>
          <w:bCs/>
          <w:sz w:val="22"/>
          <w:szCs w:val="22"/>
          <w:lang w:val="pl-PL"/>
        </w:rPr>
        <w:t xml:space="preserve">dr </w:t>
      </w:r>
      <w:r w:rsidR="008379EF" w:rsidRPr="005F0C25">
        <w:rPr>
          <w:b/>
          <w:bCs/>
          <w:sz w:val="22"/>
          <w:szCs w:val="22"/>
          <w:lang w:val="pl-PL"/>
        </w:rPr>
        <w:t xml:space="preserve">Jan Gąsiorowski, członek zespołu ds. bankowości i finansów w </w:t>
      </w:r>
      <w:r w:rsidR="005F0C25" w:rsidRPr="005F0C25">
        <w:rPr>
          <w:b/>
          <w:bCs/>
          <w:sz w:val="22"/>
          <w:szCs w:val="22"/>
          <w:lang w:val="pl-PL"/>
        </w:rPr>
        <w:t>kancelarii Wolf Theiss</w:t>
      </w:r>
      <w:r w:rsidR="005F0C25">
        <w:rPr>
          <w:b/>
          <w:bCs/>
          <w:sz w:val="22"/>
          <w:szCs w:val="22"/>
          <w:lang w:val="pl-PL"/>
        </w:rPr>
        <w:t xml:space="preserve">, który specjalizuje się </w:t>
      </w:r>
      <w:r w:rsidR="008379EF" w:rsidRPr="005F0C25">
        <w:rPr>
          <w:b/>
          <w:bCs/>
          <w:sz w:val="22"/>
          <w:szCs w:val="22"/>
          <w:lang w:val="pl-PL"/>
        </w:rPr>
        <w:t>w finansowaniu nieruchomości oraz transakcjach fuzji i przejęć</w:t>
      </w:r>
      <w:r w:rsidR="005F0C25">
        <w:rPr>
          <w:b/>
          <w:bCs/>
          <w:sz w:val="22"/>
          <w:szCs w:val="22"/>
          <w:lang w:val="pl-PL"/>
        </w:rPr>
        <w:t>.</w:t>
      </w:r>
      <w:r w:rsidR="008379EF">
        <w:rPr>
          <w:b/>
          <w:bCs/>
          <w:sz w:val="22"/>
          <w:szCs w:val="22"/>
          <w:lang w:val="pl-PL"/>
        </w:rPr>
        <w:t xml:space="preserve">  </w:t>
      </w:r>
    </w:p>
    <w:p w14:paraId="50DE7888" w14:textId="65F55E10" w:rsidR="001A1415" w:rsidRPr="001A1415" w:rsidRDefault="001A1415" w:rsidP="00280703">
      <w:pPr>
        <w:rPr>
          <w:b/>
          <w:bCs/>
          <w:sz w:val="22"/>
          <w:szCs w:val="22"/>
          <w:lang w:val="pl-PL"/>
        </w:rPr>
      </w:pPr>
      <w:r w:rsidRPr="001A1415">
        <w:rPr>
          <w:b/>
          <w:bCs/>
          <w:sz w:val="22"/>
          <w:szCs w:val="22"/>
          <w:lang w:val="pl-PL"/>
        </w:rPr>
        <w:t xml:space="preserve">Powrót </w:t>
      </w:r>
      <w:proofErr w:type="spellStart"/>
      <w:r w:rsidRPr="001A1415">
        <w:rPr>
          <w:b/>
          <w:bCs/>
          <w:sz w:val="22"/>
          <w:szCs w:val="22"/>
          <w:lang w:val="pl-PL"/>
        </w:rPr>
        <w:t>UniCredit</w:t>
      </w:r>
      <w:proofErr w:type="spellEnd"/>
      <w:r w:rsidRPr="001A1415">
        <w:rPr>
          <w:b/>
          <w:bCs/>
          <w:sz w:val="22"/>
          <w:szCs w:val="22"/>
          <w:lang w:val="pl-PL"/>
        </w:rPr>
        <w:t>: nowa era, stare ambicje</w:t>
      </w:r>
    </w:p>
    <w:p w14:paraId="16AB9AA8" w14:textId="247808AD" w:rsidR="003D17E0" w:rsidRDefault="003D17E0" w:rsidP="00280703">
      <w:pPr>
        <w:rPr>
          <w:sz w:val="22"/>
          <w:szCs w:val="22"/>
          <w:lang w:val="pl-PL"/>
        </w:rPr>
      </w:pPr>
      <w:proofErr w:type="spellStart"/>
      <w:r w:rsidRPr="009216B4">
        <w:rPr>
          <w:sz w:val="22"/>
          <w:szCs w:val="22"/>
          <w:lang w:val="pl-PL"/>
        </w:rPr>
        <w:t>UniCredit</w:t>
      </w:r>
      <w:proofErr w:type="spellEnd"/>
      <w:r w:rsidRPr="009216B4">
        <w:rPr>
          <w:sz w:val="22"/>
          <w:szCs w:val="22"/>
          <w:lang w:val="pl-PL"/>
        </w:rPr>
        <w:t xml:space="preserve">, który przez </w:t>
      </w:r>
      <w:r w:rsidR="001A1415">
        <w:rPr>
          <w:sz w:val="22"/>
          <w:szCs w:val="22"/>
          <w:lang w:val="pl-PL"/>
        </w:rPr>
        <w:t>ponad dekadę</w:t>
      </w:r>
      <w:r w:rsidRPr="009216B4">
        <w:rPr>
          <w:sz w:val="22"/>
          <w:szCs w:val="22"/>
          <w:lang w:val="pl-PL"/>
        </w:rPr>
        <w:t xml:space="preserve"> był właścicielem Banku Pekao, teraz wraca do Polski w nowej, cyfrowej odsłonie. </w:t>
      </w:r>
      <w:r w:rsidR="00156545" w:rsidRPr="001A1415">
        <w:rPr>
          <w:sz w:val="22"/>
          <w:szCs w:val="22"/>
          <w:lang w:val="pl-PL"/>
        </w:rPr>
        <w:t xml:space="preserve">6 października 2025 roku rebranding </w:t>
      </w:r>
      <w:proofErr w:type="spellStart"/>
      <w:r w:rsidR="00156545" w:rsidRPr="001A1415">
        <w:rPr>
          <w:sz w:val="22"/>
          <w:szCs w:val="22"/>
          <w:lang w:val="pl-PL"/>
        </w:rPr>
        <w:t>Aion</w:t>
      </w:r>
      <w:proofErr w:type="spellEnd"/>
      <w:r w:rsidR="00156545" w:rsidRPr="001A1415">
        <w:rPr>
          <w:sz w:val="22"/>
          <w:szCs w:val="22"/>
          <w:lang w:val="pl-PL"/>
        </w:rPr>
        <w:t xml:space="preserve"> Banku na </w:t>
      </w:r>
      <w:proofErr w:type="spellStart"/>
      <w:r w:rsidR="00156545" w:rsidRPr="001A1415">
        <w:rPr>
          <w:sz w:val="22"/>
          <w:szCs w:val="22"/>
          <w:lang w:val="pl-PL"/>
        </w:rPr>
        <w:t>UniCredit</w:t>
      </w:r>
      <w:proofErr w:type="spellEnd"/>
      <w:r w:rsidR="00156545" w:rsidRPr="001A1415">
        <w:rPr>
          <w:sz w:val="22"/>
          <w:szCs w:val="22"/>
          <w:lang w:val="pl-PL"/>
        </w:rPr>
        <w:t xml:space="preserve"> stał się faktem, a jego klienci zostali przeniesieni pod nową markę.</w:t>
      </w:r>
      <w:r w:rsidR="00156545">
        <w:rPr>
          <w:sz w:val="22"/>
          <w:szCs w:val="22"/>
          <w:lang w:val="pl-PL"/>
        </w:rPr>
        <w:t xml:space="preserve"> </w:t>
      </w:r>
      <w:r w:rsidRPr="009216B4">
        <w:rPr>
          <w:sz w:val="22"/>
          <w:szCs w:val="22"/>
          <w:lang w:val="pl-PL"/>
        </w:rPr>
        <w:t>Erste Bank z kolei</w:t>
      </w:r>
      <w:r w:rsidR="00B81C09">
        <w:rPr>
          <w:sz w:val="22"/>
          <w:szCs w:val="22"/>
          <w:lang w:val="pl-PL"/>
        </w:rPr>
        <w:t>, choć obecny na polskim rynku od lat,</w:t>
      </w:r>
      <w:r w:rsidRPr="009216B4">
        <w:rPr>
          <w:sz w:val="22"/>
          <w:szCs w:val="22"/>
          <w:lang w:val="pl-PL"/>
        </w:rPr>
        <w:t xml:space="preserve"> rozpoczyna swoją </w:t>
      </w:r>
      <w:r w:rsidR="00156545">
        <w:rPr>
          <w:sz w:val="22"/>
          <w:szCs w:val="22"/>
          <w:lang w:val="pl-PL"/>
        </w:rPr>
        <w:t>działalność</w:t>
      </w:r>
      <w:r w:rsidR="00156545" w:rsidRPr="009216B4">
        <w:rPr>
          <w:sz w:val="22"/>
          <w:szCs w:val="22"/>
          <w:lang w:val="pl-PL"/>
        </w:rPr>
        <w:t xml:space="preserve"> </w:t>
      </w:r>
      <w:r w:rsidR="00B81C09">
        <w:rPr>
          <w:sz w:val="22"/>
          <w:szCs w:val="22"/>
          <w:lang w:val="pl-PL"/>
        </w:rPr>
        <w:t xml:space="preserve">w sektorze detalicznym </w:t>
      </w:r>
      <w:r w:rsidRPr="009216B4">
        <w:rPr>
          <w:sz w:val="22"/>
          <w:szCs w:val="22"/>
          <w:lang w:val="pl-PL"/>
        </w:rPr>
        <w:t>od zera – z ambicją zbudowania silnej pozycji.</w:t>
      </w:r>
      <w:r w:rsidR="001A1415" w:rsidRPr="009216B4">
        <w:rPr>
          <w:lang w:val="pl-PL"/>
        </w:rPr>
        <w:t xml:space="preserve"> </w:t>
      </w:r>
    </w:p>
    <w:p w14:paraId="41185517" w14:textId="68BB39E9" w:rsidR="00E20CE2" w:rsidRPr="00E20CE2" w:rsidRDefault="00E20CE2" w:rsidP="00E20CE2">
      <w:pPr>
        <w:rPr>
          <w:b/>
          <w:bCs/>
          <w:sz w:val="22"/>
          <w:szCs w:val="22"/>
          <w:lang w:val="pl-PL"/>
        </w:rPr>
      </w:pPr>
      <w:r w:rsidRPr="00E20CE2">
        <w:rPr>
          <w:b/>
          <w:bCs/>
          <w:sz w:val="22"/>
          <w:szCs w:val="22"/>
          <w:lang w:val="pl-PL"/>
        </w:rPr>
        <w:t>Co to oznacza dla konsumenta?</w:t>
      </w:r>
    </w:p>
    <w:p w14:paraId="2FF81E6E" w14:textId="61714F3E" w:rsidR="00041608" w:rsidRPr="00041608" w:rsidRDefault="00041608" w:rsidP="00041608">
      <w:pPr>
        <w:rPr>
          <w:sz w:val="22"/>
          <w:szCs w:val="22"/>
          <w:lang w:val="pl-PL"/>
        </w:rPr>
      </w:pPr>
      <w:r w:rsidRPr="00041608">
        <w:rPr>
          <w:sz w:val="22"/>
          <w:szCs w:val="22"/>
          <w:lang w:val="pl-PL"/>
        </w:rPr>
        <w:t xml:space="preserve">Dla klientów indywidualnych wejście dwóch silnych grup finansowych może oznaczać realne, pozytywne zmiany. Przede wszystkim należy spodziewać się spadku kosztów usług bankowych – zarówno </w:t>
      </w:r>
      <w:proofErr w:type="spellStart"/>
      <w:r w:rsidRPr="00041608">
        <w:rPr>
          <w:sz w:val="22"/>
          <w:szCs w:val="22"/>
          <w:lang w:val="pl-PL"/>
        </w:rPr>
        <w:t>UniCredit</w:t>
      </w:r>
      <w:proofErr w:type="spellEnd"/>
      <w:r w:rsidRPr="00041608">
        <w:rPr>
          <w:sz w:val="22"/>
          <w:szCs w:val="22"/>
          <w:lang w:val="pl-PL"/>
        </w:rPr>
        <w:t xml:space="preserve">, jak i Erste </w:t>
      </w:r>
      <w:r>
        <w:rPr>
          <w:sz w:val="22"/>
          <w:szCs w:val="22"/>
          <w:lang w:val="pl-PL"/>
        </w:rPr>
        <w:t>mogą</w:t>
      </w:r>
      <w:r w:rsidRPr="00041608">
        <w:rPr>
          <w:sz w:val="22"/>
          <w:szCs w:val="22"/>
          <w:lang w:val="pl-PL"/>
        </w:rPr>
        <w:t xml:space="preserve"> konkurować cenowo</w:t>
      </w:r>
      <w:r>
        <w:rPr>
          <w:sz w:val="22"/>
          <w:szCs w:val="22"/>
          <w:lang w:val="pl-PL"/>
        </w:rPr>
        <w:t xml:space="preserve"> z obecnymi już w Polsce </w:t>
      </w:r>
      <w:r w:rsidR="00B81C09">
        <w:rPr>
          <w:sz w:val="22"/>
          <w:szCs w:val="22"/>
          <w:lang w:val="pl-PL"/>
        </w:rPr>
        <w:t>bankami</w:t>
      </w:r>
      <w:r w:rsidRPr="00041608">
        <w:rPr>
          <w:sz w:val="22"/>
          <w:szCs w:val="22"/>
          <w:lang w:val="pl-PL"/>
        </w:rPr>
        <w:t>, oferując atrakcyjniejsze warunki prowadzenia kont, kart czy przelewów. Ta presja może zmusić również inne banki do rewizji swoich cenników.</w:t>
      </w:r>
    </w:p>
    <w:p w14:paraId="37FCA1AD" w14:textId="77777777" w:rsidR="0052723D" w:rsidRDefault="00041608" w:rsidP="009216B4">
      <w:pPr>
        <w:rPr>
          <w:sz w:val="22"/>
          <w:szCs w:val="22"/>
          <w:lang w:val="pl-PL"/>
        </w:rPr>
      </w:pPr>
      <w:r w:rsidRPr="00041608">
        <w:rPr>
          <w:sz w:val="22"/>
          <w:szCs w:val="22"/>
          <w:lang w:val="pl-PL"/>
        </w:rPr>
        <w:t>Konsumenci zyskają też dostęp do nowoczesnych, zintegrowanych rozwiązań. Coraz popularniejsze staną się produkty „</w:t>
      </w:r>
      <w:proofErr w:type="spellStart"/>
      <w:r w:rsidRPr="00041608">
        <w:rPr>
          <w:sz w:val="22"/>
          <w:szCs w:val="22"/>
          <w:lang w:val="pl-PL"/>
        </w:rPr>
        <w:t>all</w:t>
      </w:r>
      <w:proofErr w:type="spellEnd"/>
      <w:r w:rsidRPr="00041608">
        <w:rPr>
          <w:sz w:val="22"/>
          <w:szCs w:val="22"/>
          <w:lang w:val="pl-PL"/>
        </w:rPr>
        <w:t xml:space="preserve">-in-one”, czyli </w:t>
      </w:r>
      <w:r w:rsidRPr="00041608">
        <w:rPr>
          <w:sz w:val="22"/>
          <w:szCs w:val="22"/>
          <w:lang w:val="pl-PL"/>
        </w:rPr>
        <w:lastRenderedPageBreak/>
        <w:t>konta bankowe, które oprócz podstawowych funkcji oferują również wbudowane narzędzia inwestycyjne, analizę wydatków, dostęp do kredytu czy nawet porady finansowe w czasie rzeczywistym.</w:t>
      </w:r>
      <w:r w:rsidR="00B81C09" w:rsidRPr="00B81C09">
        <w:rPr>
          <w:sz w:val="22"/>
          <w:szCs w:val="22"/>
          <w:lang w:val="pl-PL"/>
        </w:rPr>
        <w:t xml:space="preserve"> </w:t>
      </w:r>
      <w:r w:rsidR="0097057D">
        <w:rPr>
          <w:sz w:val="22"/>
          <w:szCs w:val="22"/>
          <w:lang w:val="pl-PL"/>
        </w:rPr>
        <w:t>P</w:t>
      </w:r>
      <w:r w:rsidR="00B81C09" w:rsidRPr="00756CC5">
        <w:rPr>
          <w:sz w:val="22"/>
          <w:szCs w:val="22"/>
          <w:lang w:val="pl-PL"/>
        </w:rPr>
        <w:t>oziom automatyzacji i AI</w:t>
      </w:r>
      <w:r w:rsidR="0097057D">
        <w:rPr>
          <w:sz w:val="22"/>
          <w:szCs w:val="22"/>
          <w:lang w:val="pl-PL"/>
        </w:rPr>
        <w:t xml:space="preserve"> również powinien się zwiększyć</w:t>
      </w:r>
      <w:r w:rsidR="00B81C09" w:rsidRPr="00756CC5">
        <w:rPr>
          <w:sz w:val="22"/>
          <w:szCs w:val="22"/>
          <w:lang w:val="pl-PL"/>
        </w:rPr>
        <w:t xml:space="preserve"> – jak pokazuje przykład Niemiec, gdzie N26 i ING oferują automatyczne budżetowanie, systemy analizy wydatków i sugestie oszczędności.</w:t>
      </w:r>
    </w:p>
    <w:p w14:paraId="3A64E375" w14:textId="7DDA3A54" w:rsidR="00041608" w:rsidRPr="009216B4" w:rsidRDefault="00041608" w:rsidP="009216B4">
      <w:pPr>
        <w:rPr>
          <w:sz w:val="22"/>
          <w:szCs w:val="22"/>
          <w:lang w:val="pl-PL"/>
        </w:rPr>
      </w:pPr>
      <w:r w:rsidRPr="00041608">
        <w:rPr>
          <w:b/>
          <w:bCs/>
          <w:sz w:val="22"/>
          <w:szCs w:val="22"/>
          <w:lang w:val="pl-PL"/>
        </w:rPr>
        <w:t xml:space="preserve">Co to oznacza dla dużych </w:t>
      </w:r>
      <w:r>
        <w:rPr>
          <w:b/>
          <w:bCs/>
          <w:sz w:val="22"/>
          <w:szCs w:val="22"/>
          <w:lang w:val="pl-PL"/>
        </w:rPr>
        <w:t>graczy</w:t>
      </w:r>
      <w:r w:rsidRPr="00041608">
        <w:rPr>
          <w:b/>
          <w:bCs/>
          <w:sz w:val="22"/>
          <w:szCs w:val="22"/>
          <w:lang w:val="pl-PL"/>
        </w:rPr>
        <w:t>?</w:t>
      </w:r>
    </w:p>
    <w:p w14:paraId="4B76CC61" w14:textId="165D49F1" w:rsidR="00041608" w:rsidRPr="009216B4" w:rsidRDefault="00041608" w:rsidP="00041608">
      <w:pPr>
        <w:rPr>
          <w:sz w:val="22"/>
          <w:szCs w:val="22"/>
          <w:lang w:val="pl-PL"/>
        </w:rPr>
      </w:pPr>
      <w:r w:rsidRPr="009216B4">
        <w:rPr>
          <w:sz w:val="22"/>
          <w:szCs w:val="22"/>
          <w:lang w:val="pl-PL"/>
        </w:rPr>
        <w:t xml:space="preserve">Dla firm – zwłaszcza dużych podmiotów działających w skali krajowej i międzynarodowej – </w:t>
      </w:r>
      <w:r w:rsidR="00B81C09">
        <w:rPr>
          <w:sz w:val="22"/>
          <w:szCs w:val="22"/>
          <w:lang w:val="pl-PL"/>
        </w:rPr>
        <w:t>zmiany w sektorze bankowym</w:t>
      </w:r>
      <w:r w:rsidRPr="009216B4">
        <w:rPr>
          <w:sz w:val="22"/>
          <w:szCs w:val="22"/>
          <w:lang w:val="pl-PL"/>
        </w:rPr>
        <w:t xml:space="preserve"> na polskim rynku to </w:t>
      </w:r>
      <w:r>
        <w:rPr>
          <w:sz w:val="22"/>
          <w:szCs w:val="22"/>
          <w:lang w:val="pl-PL"/>
        </w:rPr>
        <w:t>możliwość skorzystania z okazji</w:t>
      </w:r>
      <w:r w:rsidRPr="009216B4">
        <w:rPr>
          <w:sz w:val="22"/>
          <w:szCs w:val="22"/>
          <w:lang w:val="pl-PL"/>
        </w:rPr>
        <w:t>. Przede wszystkim pojawi się więcej źródeł kapitału i nowych ofert finansowania, w tym finansowania długoterminowego i inwestycyjnego, coraz częściej powiązanego z celami zrównoważonego rozwoju, ekologią i standardami ESG.</w:t>
      </w:r>
    </w:p>
    <w:p w14:paraId="278B8D04" w14:textId="77777777" w:rsidR="00041608" w:rsidRDefault="00041608" w:rsidP="00041608">
      <w:pPr>
        <w:rPr>
          <w:sz w:val="22"/>
          <w:szCs w:val="22"/>
          <w:lang w:val="pl-PL"/>
        </w:rPr>
      </w:pPr>
      <w:r w:rsidRPr="009216B4">
        <w:rPr>
          <w:sz w:val="22"/>
          <w:szCs w:val="22"/>
          <w:lang w:val="pl-PL"/>
        </w:rPr>
        <w:t>Jednocześnie można oczekiwać szerszego dostępu do międzynarodowych rynków kapitałowych, co dla spółek planujących ekspansję za granicę może oznaczać niższy koszt pieniądza, bardziej elastyczne warunki kredytowania oraz łatwiejszy dostęp do strukturyzowanych produktów finansowych. Taka konkurencja powinna również przełożyć się na stopniowy spadek marż kredytowych, zwłaszcza w segmencie korporacyjnym – podobnie jak miało to miejsce w Czechach, na Węgrzech czy w Rumunii po wejściu dużych europejskich banków.</w:t>
      </w:r>
    </w:p>
    <w:p w14:paraId="54AB5B3E" w14:textId="57171AEA" w:rsidR="00E37A96" w:rsidRDefault="00E37A96" w:rsidP="00041608">
      <w:pPr>
        <w:rPr>
          <w:sz w:val="22"/>
          <w:szCs w:val="22"/>
          <w:lang w:val="pl-PL"/>
        </w:rPr>
      </w:pPr>
      <w:r w:rsidRPr="00E37A96">
        <w:rPr>
          <w:sz w:val="22"/>
          <w:szCs w:val="22"/>
          <w:lang w:val="pl-PL"/>
        </w:rPr>
        <w:t xml:space="preserve">Zarówno Erste Bank, który od lat skutecznie działa na polskim rynku, jak i </w:t>
      </w:r>
      <w:proofErr w:type="spellStart"/>
      <w:r w:rsidRPr="00E37A96">
        <w:rPr>
          <w:sz w:val="22"/>
          <w:szCs w:val="22"/>
          <w:lang w:val="pl-PL"/>
        </w:rPr>
        <w:t>UniCredit</w:t>
      </w:r>
      <w:proofErr w:type="spellEnd"/>
      <w:r w:rsidRPr="00E37A96">
        <w:rPr>
          <w:sz w:val="22"/>
          <w:szCs w:val="22"/>
          <w:lang w:val="pl-PL"/>
        </w:rPr>
        <w:t xml:space="preserve">, który wraca do Polski po kilkuletniej przerwie, doskonale rozumieją specyfikę lokalnego rynku. Erste, z doświadczeniem zdobytym w regionie Europy Środkowo-Wschodniej, zna potrzeby polskich konsumentów i firm, a </w:t>
      </w:r>
      <w:proofErr w:type="spellStart"/>
      <w:r w:rsidRPr="00E37A96">
        <w:rPr>
          <w:sz w:val="22"/>
          <w:szCs w:val="22"/>
          <w:lang w:val="pl-PL"/>
        </w:rPr>
        <w:t>UniCredit</w:t>
      </w:r>
      <w:proofErr w:type="spellEnd"/>
      <w:r w:rsidRPr="00E37A96">
        <w:rPr>
          <w:sz w:val="22"/>
          <w:szCs w:val="22"/>
          <w:lang w:val="pl-PL"/>
        </w:rPr>
        <w:t>, z bogatą historią na polskim rynku, ma głęboką wiedzę o lokalnych wyzwaniach. Te grupy finansowe, dysponujące nowoczesnymi technologiami, ogromnym kapitałem i międzynarodowym doświadczeniem, w doskonały sposób mogą wykorzystać zmieniający się rynek bankowy w Polsce.</w:t>
      </w:r>
    </w:p>
    <w:p w14:paraId="2FAD9BE2" w14:textId="1F3B247E" w:rsidR="00041608" w:rsidRPr="009216B4" w:rsidRDefault="00041608" w:rsidP="00041608">
      <w:pPr>
        <w:rPr>
          <w:sz w:val="22"/>
          <w:szCs w:val="22"/>
          <w:lang w:val="pl-PL"/>
        </w:rPr>
      </w:pPr>
      <w:r w:rsidRPr="009216B4">
        <w:rPr>
          <w:sz w:val="22"/>
          <w:szCs w:val="22"/>
          <w:lang w:val="pl-PL"/>
        </w:rPr>
        <w:t xml:space="preserve">Dzięki doświadczeniu </w:t>
      </w:r>
      <w:proofErr w:type="spellStart"/>
      <w:r w:rsidRPr="009216B4">
        <w:rPr>
          <w:sz w:val="22"/>
          <w:szCs w:val="22"/>
          <w:lang w:val="pl-PL"/>
        </w:rPr>
        <w:t>UniCredit</w:t>
      </w:r>
      <w:proofErr w:type="spellEnd"/>
      <w:r w:rsidRPr="009216B4">
        <w:rPr>
          <w:sz w:val="22"/>
          <w:szCs w:val="22"/>
          <w:lang w:val="pl-PL"/>
        </w:rPr>
        <w:t xml:space="preserve"> i Erste w regionie Europy Środkowo-Wschodniej, polskie spółki mogą także zyskać korzystniejsze warunki przy finansowaniu eksportu i inwestycji zagranicznych</w:t>
      </w:r>
      <w:r w:rsidR="00EB75A1">
        <w:rPr>
          <w:sz w:val="22"/>
          <w:szCs w:val="22"/>
          <w:lang w:val="pl-PL"/>
        </w:rPr>
        <w:t>,</w:t>
      </w:r>
      <w:r w:rsidRPr="009216B4">
        <w:rPr>
          <w:sz w:val="22"/>
          <w:szCs w:val="22"/>
          <w:lang w:val="pl-PL"/>
        </w:rPr>
        <w:t xml:space="preserve"> w tym dostęp do lokalnych oddziałów tych banków, lepszą ocenę ryzyka oraz możliwość uczestnictwa w międzynarodowych konsorcjach finansujących duże projekty infrastrukturalne, energetyczne czy logistyczne.</w:t>
      </w:r>
    </w:p>
    <w:p w14:paraId="41855CF8" w14:textId="5CCE14FA" w:rsidR="00041608" w:rsidRPr="009216B4" w:rsidRDefault="00041608" w:rsidP="00280703">
      <w:pPr>
        <w:rPr>
          <w:b/>
          <w:bCs/>
          <w:sz w:val="22"/>
          <w:szCs w:val="22"/>
          <w:lang w:val="pl-PL"/>
        </w:rPr>
      </w:pPr>
      <w:r>
        <w:rPr>
          <w:b/>
          <w:bCs/>
          <w:sz w:val="22"/>
          <w:szCs w:val="22"/>
          <w:lang w:val="pl-PL"/>
        </w:rPr>
        <w:t>K</w:t>
      </w:r>
      <w:r w:rsidRPr="009216B4">
        <w:rPr>
          <w:b/>
          <w:bCs/>
          <w:sz w:val="22"/>
          <w:szCs w:val="22"/>
          <w:lang w:val="pl-PL"/>
        </w:rPr>
        <w:t>onkurencja nie musi oznaczać strat</w:t>
      </w:r>
    </w:p>
    <w:p w14:paraId="350CF910" w14:textId="4C7E7878" w:rsidR="00280703" w:rsidRPr="009E0F5A" w:rsidRDefault="005F0C25" w:rsidP="00280703">
      <w:pPr>
        <w:rPr>
          <w:sz w:val="22"/>
          <w:szCs w:val="22"/>
          <w:lang w:val="pl-PL"/>
        </w:rPr>
      </w:pPr>
      <w:r w:rsidRPr="009E0F5A">
        <w:rPr>
          <w:sz w:val="22"/>
          <w:szCs w:val="22"/>
          <w:lang w:val="pl-PL"/>
        </w:rPr>
        <w:t xml:space="preserve">Część analityków i ekspertów wskazuje, że </w:t>
      </w:r>
      <w:r w:rsidR="009E0F5A">
        <w:rPr>
          <w:sz w:val="22"/>
          <w:szCs w:val="22"/>
          <w:lang w:val="pl-PL"/>
        </w:rPr>
        <w:t>wejście do Polski</w:t>
      </w:r>
      <w:r w:rsidR="00E37A96" w:rsidRPr="009E0F5A">
        <w:rPr>
          <w:sz w:val="22"/>
          <w:szCs w:val="22"/>
          <w:lang w:val="pl-PL"/>
        </w:rPr>
        <w:t xml:space="preserve"> Erste Banku </w:t>
      </w:r>
      <w:r w:rsidRPr="009E0F5A">
        <w:rPr>
          <w:sz w:val="22"/>
          <w:szCs w:val="22"/>
          <w:lang w:val="pl-PL"/>
        </w:rPr>
        <w:t xml:space="preserve">oraz grupy </w:t>
      </w:r>
      <w:proofErr w:type="spellStart"/>
      <w:r w:rsidRPr="009E0F5A">
        <w:rPr>
          <w:sz w:val="22"/>
          <w:szCs w:val="22"/>
          <w:lang w:val="pl-PL"/>
        </w:rPr>
        <w:t>UniCredit</w:t>
      </w:r>
      <w:proofErr w:type="spellEnd"/>
      <w:r w:rsidRPr="009E0F5A">
        <w:rPr>
          <w:sz w:val="22"/>
          <w:szCs w:val="22"/>
          <w:lang w:val="pl-PL"/>
        </w:rPr>
        <w:t xml:space="preserve"> nie wpłyną na poziom konkurencji oraz zyski obecnych już na rynku banków. Jak twierdzi Anna </w:t>
      </w:r>
      <w:proofErr w:type="spellStart"/>
      <w:r w:rsidRPr="009E0F5A">
        <w:rPr>
          <w:sz w:val="22"/>
          <w:szCs w:val="22"/>
          <w:lang w:val="pl-PL"/>
        </w:rPr>
        <w:t>Lozmann</w:t>
      </w:r>
      <w:proofErr w:type="spellEnd"/>
      <w:r w:rsidRPr="009E0F5A">
        <w:rPr>
          <w:sz w:val="22"/>
          <w:szCs w:val="22"/>
          <w:lang w:val="pl-PL"/>
        </w:rPr>
        <w:t xml:space="preserve">, </w:t>
      </w:r>
      <w:proofErr w:type="spellStart"/>
      <w:r w:rsidRPr="009E0F5A">
        <w:rPr>
          <w:sz w:val="22"/>
          <w:szCs w:val="22"/>
          <w:lang w:val="pl-PL"/>
        </w:rPr>
        <w:t>director</w:t>
      </w:r>
      <w:proofErr w:type="spellEnd"/>
      <w:r w:rsidRPr="009E0F5A">
        <w:rPr>
          <w:sz w:val="22"/>
          <w:szCs w:val="22"/>
          <w:lang w:val="pl-PL"/>
        </w:rPr>
        <w:t xml:space="preserve"> &amp; </w:t>
      </w:r>
      <w:proofErr w:type="spellStart"/>
      <w:r w:rsidRPr="009E0F5A">
        <w:rPr>
          <w:sz w:val="22"/>
          <w:szCs w:val="22"/>
          <w:lang w:val="pl-PL"/>
        </w:rPr>
        <w:t>lead</w:t>
      </w:r>
      <w:proofErr w:type="spellEnd"/>
      <w:r w:rsidRPr="009E0F5A">
        <w:rPr>
          <w:sz w:val="22"/>
          <w:szCs w:val="22"/>
          <w:lang w:val="pl-PL"/>
        </w:rPr>
        <w:t xml:space="preserve"> </w:t>
      </w:r>
      <w:proofErr w:type="spellStart"/>
      <w:r w:rsidRPr="009E0F5A">
        <w:rPr>
          <w:sz w:val="22"/>
          <w:szCs w:val="22"/>
          <w:lang w:val="pl-PL"/>
        </w:rPr>
        <w:t>analyst</w:t>
      </w:r>
      <w:proofErr w:type="spellEnd"/>
      <w:r w:rsidRPr="009E0F5A">
        <w:rPr>
          <w:sz w:val="22"/>
          <w:szCs w:val="22"/>
          <w:lang w:val="pl-PL"/>
        </w:rPr>
        <w:t xml:space="preserve"> w Financial Services S&amp;P Global </w:t>
      </w:r>
      <w:proofErr w:type="spellStart"/>
      <w:r w:rsidR="008D1B3C" w:rsidRPr="009E0F5A">
        <w:rPr>
          <w:sz w:val="22"/>
          <w:szCs w:val="22"/>
          <w:lang w:val="pl-PL"/>
        </w:rPr>
        <w:t>Ratings</w:t>
      </w:r>
      <w:proofErr w:type="spellEnd"/>
      <w:r w:rsidR="008D1B3C" w:rsidRPr="009E0F5A">
        <w:rPr>
          <w:sz w:val="22"/>
          <w:szCs w:val="22"/>
          <w:lang w:val="pl-PL"/>
        </w:rPr>
        <w:t xml:space="preserve">, </w:t>
      </w:r>
      <w:r w:rsidR="00B26E26" w:rsidRPr="009E0F5A">
        <w:rPr>
          <w:sz w:val="22"/>
          <w:szCs w:val="22"/>
          <w:lang w:val="pl-PL"/>
        </w:rPr>
        <w:t>b</w:t>
      </w:r>
      <w:r w:rsidR="00E37A96" w:rsidRPr="009E0F5A">
        <w:rPr>
          <w:sz w:val="22"/>
          <w:szCs w:val="22"/>
          <w:lang w:val="pl-PL"/>
        </w:rPr>
        <w:t>ezpośrednia działalność</w:t>
      </w:r>
      <w:r w:rsidRPr="009E0F5A">
        <w:rPr>
          <w:sz w:val="22"/>
          <w:szCs w:val="22"/>
          <w:lang w:val="pl-PL"/>
        </w:rPr>
        <w:t xml:space="preserve"> Erste Banku </w:t>
      </w:r>
      <w:r w:rsidR="008D5A6A" w:rsidRPr="009E0F5A">
        <w:rPr>
          <w:sz w:val="22"/>
          <w:szCs w:val="22"/>
          <w:lang w:val="pl-PL"/>
        </w:rPr>
        <w:t xml:space="preserve">w Polsce </w:t>
      </w:r>
      <w:r w:rsidRPr="009E0F5A">
        <w:rPr>
          <w:sz w:val="22"/>
          <w:szCs w:val="22"/>
          <w:lang w:val="pl-PL"/>
        </w:rPr>
        <w:t>nie grozi znaczącym pogorszeniem rentowności z powodu wzrostu konkurencji w sektorze, a nowi gracze na polskim rynku bankowym mają duże możliwości osiągania zysków</w:t>
      </w:r>
      <w:r w:rsidR="008D5A6A" w:rsidRPr="009E0F5A">
        <w:rPr>
          <w:sz w:val="22"/>
          <w:szCs w:val="22"/>
          <w:lang w:val="pl-PL"/>
        </w:rPr>
        <w:t>,</w:t>
      </w:r>
      <w:r w:rsidRPr="009E0F5A">
        <w:rPr>
          <w:sz w:val="22"/>
          <w:szCs w:val="22"/>
          <w:lang w:val="pl-PL"/>
        </w:rPr>
        <w:t xml:space="preserve"> m.in dzięki rosnącej gospodarce i wzrostowi zamożności społeczeństwa.</w:t>
      </w:r>
    </w:p>
    <w:p w14:paraId="5EB6AB52" w14:textId="6A632532" w:rsidR="002E3C1F" w:rsidRPr="009216B4" w:rsidRDefault="00284C12" w:rsidP="009216B4">
      <w:pPr>
        <w:rPr>
          <w:b/>
          <w:bCs/>
          <w:sz w:val="22"/>
          <w:szCs w:val="22"/>
          <w:lang w:val="pl-PL"/>
        </w:rPr>
      </w:pPr>
      <w:r w:rsidRPr="00284C12">
        <w:rPr>
          <w:b/>
          <w:bCs/>
          <w:sz w:val="22"/>
          <w:szCs w:val="22"/>
          <w:lang w:val="pl-PL"/>
        </w:rPr>
        <w:lastRenderedPageBreak/>
        <w:t>Historia nie kłamie: gdy wielcy wchodzą na rynek, marże spadają – a kapitał się rusza</w:t>
      </w:r>
    </w:p>
    <w:p w14:paraId="008041AE" w14:textId="536463D6" w:rsidR="009E0F5A" w:rsidRDefault="00284C12" w:rsidP="009E0F5A">
      <w:pPr>
        <w:rPr>
          <w:sz w:val="22"/>
          <w:szCs w:val="22"/>
          <w:lang w:val="pl-PL"/>
        </w:rPr>
      </w:pPr>
      <w:r w:rsidRPr="009E0F5A">
        <w:rPr>
          <w:sz w:val="22"/>
          <w:szCs w:val="22"/>
          <w:lang w:val="pl-PL"/>
        </w:rPr>
        <w:t xml:space="preserve">Jeśli spojrzymy na doświadczenia innych krajów Europy Środkowo-Wschodniej, schemat wydaje się jasny: wejście dużej instytucji finansowej to nie rewolucja z dnia na dzień, ale systematyczna zmiana, która w ciągu 2–3 lat potrafi przestawić cały rynek. Dane historyczne pokazują, że niemal każde takie wejście kończyło się spadkiem marż kredytowych w sektorze korporacyjnym o ponad 30%. Przykład? </w:t>
      </w:r>
      <w:r w:rsidR="00E142D2" w:rsidRPr="009E0F5A">
        <w:rPr>
          <w:sz w:val="22"/>
          <w:szCs w:val="22"/>
          <w:lang w:val="pl-PL"/>
        </w:rPr>
        <w:t xml:space="preserve">Czechy, gdzie Erste </w:t>
      </w:r>
      <w:proofErr w:type="spellStart"/>
      <w:r w:rsidR="00E142D2" w:rsidRPr="009E0F5A">
        <w:rPr>
          <w:sz w:val="22"/>
          <w:szCs w:val="22"/>
          <w:lang w:val="pl-PL"/>
        </w:rPr>
        <w:t>Group</w:t>
      </w:r>
      <w:proofErr w:type="spellEnd"/>
      <w:r w:rsidR="00E142D2" w:rsidRPr="009E0F5A">
        <w:rPr>
          <w:sz w:val="22"/>
          <w:szCs w:val="22"/>
          <w:lang w:val="pl-PL"/>
        </w:rPr>
        <w:t xml:space="preserve"> ma ponad 24% udziału w rynku. </w:t>
      </w:r>
      <w:r w:rsidRPr="009E0F5A">
        <w:rPr>
          <w:sz w:val="22"/>
          <w:szCs w:val="22"/>
          <w:lang w:val="pl-PL"/>
        </w:rPr>
        <w:t xml:space="preserve">Po akwizycji </w:t>
      </w:r>
      <w:proofErr w:type="spellStart"/>
      <w:r w:rsidRPr="009E0F5A">
        <w:rPr>
          <w:sz w:val="22"/>
          <w:szCs w:val="22"/>
          <w:lang w:val="pl-PL"/>
        </w:rPr>
        <w:t>Česká</w:t>
      </w:r>
      <w:proofErr w:type="spellEnd"/>
      <w:r w:rsidRPr="009E0F5A">
        <w:rPr>
          <w:sz w:val="22"/>
          <w:szCs w:val="22"/>
          <w:lang w:val="pl-PL"/>
        </w:rPr>
        <w:t xml:space="preserve"> </w:t>
      </w:r>
      <w:proofErr w:type="spellStart"/>
      <w:r w:rsidRPr="009E0F5A">
        <w:rPr>
          <w:sz w:val="22"/>
          <w:szCs w:val="22"/>
          <w:lang w:val="pl-PL"/>
        </w:rPr>
        <w:t>spořitelna</w:t>
      </w:r>
      <w:proofErr w:type="spellEnd"/>
      <w:r w:rsidRPr="009E0F5A">
        <w:rPr>
          <w:sz w:val="22"/>
          <w:szCs w:val="22"/>
          <w:lang w:val="pl-PL"/>
        </w:rPr>
        <w:t xml:space="preserve"> przez Erste </w:t>
      </w:r>
      <w:proofErr w:type="spellStart"/>
      <w:r w:rsidRPr="009E0F5A">
        <w:rPr>
          <w:sz w:val="22"/>
          <w:szCs w:val="22"/>
          <w:lang w:val="pl-PL"/>
        </w:rPr>
        <w:t>Group</w:t>
      </w:r>
      <w:proofErr w:type="spellEnd"/>
      <w:r w:rsidRPr="009E0F5A">
        <w:rPr>
          <w:sz w:val="22"/>
          <w:szCs w:val="22"/>
          <w:lang w:val="pl-PL"/>
        </w:rPr>
        <w:t xml:space="preserve"> w Czechach, marże </w:t>
      </w:r>
      <w:r w:rsidR="00E142D2" w:rsidRPr="009E0F5A">
        <w:rPr>
          <w:sz w:val="22"/>
          <w:szCs w:val="22"/>
          <w:lang w:val="pl-PL"/>
        </w:rPr>
        <w:t>znacząco spadły</w:t>
      </w:r>
      <w:r w:rsidRPr="009E0F5A">
        <w:rPr>
          <w:sz w:val="22"/>
          <w:szCs w:val="22"/>
          <w:lang w:val="pl-PL"/>
        </w:rPr>
        <w:t xml:space="preserve">. Podobne efekty zaobserwowano po wejściu </w:t>
      </w:r>
      <w:proofErr w:type="spellStart"/>
      <w:r w:rsidRPr="009E0F5A">
        <w:rPr>
          <w:sz w:val="22"/>
          <w:szCs w:val="22"/>
          <w:lang w:val="pl-PL"/>
        </w:rPr>
        <w:t>Intesa</w:t>
      </w:r>
      <w:proofErr w:type="spellEnd"/>
      <w:r w:rsidRPr="009E0F5A">
        <w:rPr>
          <w:sz w:val="22"/>
          <w:szCs w:val="22"/>
          <w:lang w:val="pl-PL"/>
        </w:rPr>
        <w:t xml:space="preserve"> </w:t>
      </w:r>
      <w:proofErr w:type="spellStart"/>
      <w:r w:rsidRPr="009E0F5A">
        <w:rPr>
          <w:sz w:val="22"/>
          <w:szCs w:val="22"/>
          <w:lang w:val="pl-PL"/>
        </w:rPr>
        <w:t>Sanpaolo</w:t>
      </w:r>
      <w:proofErr w:type="spellEnd"/>
      <w:r w:rsidRPr="009E0F5A">
        <w:rPr>
          <w:sz w:val="22"/>
          <w:szCs w:val="22"/>
          <w:lang w:val="pl-PL"/>
        </w:rPr>
        <w:t xml:space="preserve"> na Słowację (2007) oraz </w:t>
      </w:r>
      <w:proofErr w:type="spellStart"/>
      <w:r w:rsidRPr="009E0F5A">
        <w:rPr>
          <w:sz w:val="22"/>
          <w:szCs w:val="22"/>
          <w:lang w:val="pl-PL"/>
        </w:rPr>
        <w:t>UniCredit</w:t>
      </w:r>
      <w:proofErr w:type="spellEnd"/>
      <w:r w:rsidRPr="009E0F5A">
        <w:rPr>
          <w:sz w:val="22"/>
          <w:szCs w:val="22"/>
          <w:lang w:val="pl-PL"/>
        </w:rPr>
        <w:t xml:space="preserve"> na Węgry (2002), gdzie dodatkowo rynek kredytów dla firm urósł o ponad 50% w zaledwie kilka lat.</w:t>
      </w:r>
    </w:p>
    <w:p w14:paraId="0EE990F0" w14:textId="0E3A11DF" w:rsidR="009E0F5A" w:rsidRDefault="009E0F5A" w:rsidP="009E0F5A">
      <w:pPr>
        <w:ind w:left="709"/>
        <w:rPr>
          <w:i/>
          <w:iCs/>
          <w:sz w:val="22"/>
          <w:szCs w:val="22"/>
          <w:lang w:val="pl-PL"/>
        </w:rPr>
      </w:pPr>
      <w:r>
        <w:rPr>
          <w:i/>
          <w:iCs/>
          <w:sz w:val="22"/>
          <w:szCs w:val="22"/>
          <w:lang w:val="pl-PL"/>
        </w:rPr>
        <w:t>„</w:t>
      </w:r>
      <w:r w:rsidR="00284C12" w:rsidRPr="009E0F5A">
        <w:rPr>
          <w:i/>
          <w:iCs/>
          <w:sz w:val="22"/>
          <w:szCs w:val="22"/>
          <w:lang w:val="pl-PL"/>
        </w:rPr>
        <w:t xml:space="preserve">W Polsce, gdzie marże kredytowe dla firm w 2024 roku wynosiły około </w:t>
      </w:r>
      <w:r w:rsidR="00D757D5" w:rsidRPr="009E0F5A">
        <w:rPr>
          <w:i/>
          <w:iCs/>
          <w:sz w:val="22"/>
          <w:szCs w:val="22"/>
          <w:lang w:val="pl-PL"/>
        </w:rPr>
        <w:t>1,7 punktów procentowych</w:t>
      </w:r>
      <w:r w:rsidR="00284C12" w:rsidRPr="009E0F5A">
        <w:rPr>
          <w:i/>
          <w:iCs/>
          <w:sz w:val="22"/>
          <w:szCs w:val="22"/>
          <w:lang w:val="pl-PL"/>
        </w:rPr>
        <w:t>, można spodziewać się analogicznego efektu</w:t>
      </w:r>
      <w:r w:rsidR="00C92753">
        <w:rPr>
          <w:i/>
          <w:iCs/>
          <w:sz w:val="22"/>
          <w:szCs w:val="22"/>
          <w:lang w:val="pl-PL"/>
        </w:rPr>
        <w:t>, al</w:t>
      </w:r>
      <w:r w:rsidR="00284C12" w:rsidRPr="009E0F5A">
        <w:rPr>
          <w:i/>
          <w:iCs/>
          <w:sz w:val="22"/>
          <w:szCs w:val="22"/>
          <w:lang w:val="pl-PL"/>
        </w:rPr>
        <w:t>e to nie tylko kwestia cen</w:t>
      </w:r>
      <w:r>
        <w:rPr>
          <w:i/>
          <w:iCs/>
          <w:sz w:val="22"/>
          <w:szCs w:val="22"/>
          <w:lang w:val="pl-PL"/>
        </w:rPr>
        <w:t xml:space="preserve">” - </w:t>
      </w:r>
      <w:r w:rsidRPr="009E0F5A">
        <w:rPr>
          <w:sz w:val="22"/>
          <w:szCs w:val="22"/>
          <w:lang w:val="pl-PL"/>
        </w:rPr>
        <w:t xml:space="preserve">komentuje </w:t>
      </w:r>
      <w:r w:rsidR="006516A0">
        <w:rPr>
          <w:sz w:val="22"/>
          <w:szCs w:val="22"/>
          <w:lang w:val="pl-PL"/>
        </w:rPr>
        <w:t xml:space="preserve">adw. </w:t>
      </w:r>
      <w:r w:rsidRPr="009E0F5A">
        <w:rPr>
          <w:b/>
          <w:bCs/>
          <w:sz w:val="22"/>
          <w:szCs w:val="22"/>
          <w:lang w:val="pl-PL"/>
        </w:rPr>
        <w:t>Maria Markowska-Zalewska</w:t>
      </w:r>
      <w:r w:rsidR="006516A0">
        <w:rPr>
          <w:b/>
          <w:bCs/>
          <w:sz w:val="22"/>
          <w:szCs w:val="22"/>
          <w:lang w:val="pl-PL"/>
        </w:rPr>
        <w:t xml:space="preserve"> </w:t>
      </w:r>
      <w:r w:rsidRPr="009E0F5A">
        <w:rPr>
          <w:sz w:val="22"/>
          <w:szCs w:val="22"/>
          <w:lang w:val="pl-PL"/>
        </w:rPr>
        <w:t>z Wolf Theiss.</w:t>
      </w:r>
      <w:r w:rsidR="00284C12" w:rsidRPr="009E0F5A">
        <w:rPr>
          <w:i/>
          <w:iCs/>
          <w:sz w:val="22"/>
          <w:szCs w:val="22"/>
          <w:lang w:val="pl-PL"/>
        </w:rPr>
        <w:t xml:space="preserve"> – „</w:t>
      </w:r>
      <w:r w:rsidR="00866575" w:rsidRPr="00866575">
        <w:rPr>
          <w:i/>
          <w:iCs/>
          <w:sz w:val="22"/>
          <w:szCs w:val="22"/>
          <w:lang w:val="pl-PL"/>
        </w:rPr>
        <w:t xml:space="preserve">Podobnie jak w Czechach czy na Węgrzech, </w:t>
      </w:r>
      <w:r w:rsidR="00866575">
        <w:rPr>
          <w:i/>
          <w:iCs/>
          <w:sz w:val="22"/>
          <w:szCs w:val="22"/>
          <w:lang w:val="pl-PL"/>
        </w:rPr>
        <w:t>oczekiwałabym nie tylko</w:t>
      </w:r>
      <w:r w:rsidR="00866575" w:rsidRPr="00866575">
        <w:rPr>
          <w:i/>
          <w:iCs/>
          <w:sz w:val="22"/>
          <w:szCs w:val="22"/>
          <w:lang w:val="pl-PL"/>
        </w:rPr>
        <w:t xml:space="preserve"> spadku marż kredytowych, ale także zwiększ</w:t>
      </w:r>
      <w:r w:rsidR="00866575">
        <w:rPr>
          <w:i/>
          <w:iCs/>
          <w:sz w:val="22"/>
          <w:szCs w:val="22"/>
          <w:lang w:val="pl-PL"/>
        </w:rPr>
        <w:t>enia</w:t>
      </w:r>
      <w:r w:rsidR="00866575" w:rsidRPr="00866575">
        <w:rPr>
          <w:i/>
          <w:iCs/>
          <w:sz w:val="22"/>
          <w:szCs w:val="22"/>
          <w:lang w:val="pl-PL"/>
        </w:rPr>
        <w:t xml:space="preserve"> konkurencj</w:t>
      </w:r>
      <w:r w:rsidR="00866575">
        <w:rPr>
          <w:i/>
          <w:iCs/>
          <w:sz w:val="22"/>
          <w:szCs w:val="22"/>
          <w:lang w:val="pl-PL"/>
        </w:rPr>
        <w:t>i</w:t>
      </w:r>
      <w:r w:rsidR="00866575" w:rsidRPr="00866575">
        <w:rPr>
          <w:i/>
          <w:iCs/>
          <w:sz w:val="22"/>
          <w:szCs w:val="22"/>
          <w:lang w:val="pl-PL"/>
        </w:rPr>
        <w:t xml:space="preserve">, co </w:t>
      </w:r>
      <w:r w:rsidR="00156545">
        <w:rPr>
          <w:i/>
          <w:iCs/>
          <w:sz w:val="22"/>
          <w:szCs w:val="22"/>
          <w:lang w:val="pl-PL"/>
        </w:rPr>
        <w:t>mogłoby</w:t>
      </w:r>
      <w:r w:rsidR="00156545" w:rsidRPr="00866575">
        <w:rPr>
          <w:i/>
          <w:iCs/>
          <w:sz w:val="22"/>
          <w:szCs w:val="22"/>
          <w:lang w:val="pl-PL"/>
        </w:rPr>
        <w:t xml:space="preserve"> </w:t>
      </w:r>
      <w:r w:rsidR="00156545">
        <w:rPr>
          <w:i/>
          <w:iCs/>
          <w:sz w:val="22"/>
          <w:szCs w:val="22"/>
          <w:lang w:val="pl-PL"/>
        </w:rPr>
        <w:t>przełożyć się na lepszą</w:t>
      </w:r>
      <w:r w:rsidR="00156545" w:rsidRPr="00866575">
        <w:rPr>
          <w:i/>
          <w:iCs/>
          <w:sz w:val="22"/>
          <w:szCs w:val="22"/>
          <w:lang w:val="pl-PL"/>
        </w:rPr>
        <w:t xml:space="preserve"> </w:t>
      </w:r>
      <w:r w:rsidR="00866575" w:rsidRPr="00866575">
        <w:rPr>
          <w:i/>
          <w:iCs/>
          <w:sz w:val="22"/>
          <w:szCs w:val="22"/>
          <w:lang w:val="pl-PL"/>
        </w:rPr>
        <w:t xml:space="preserve">dostępność finansowania dla polskich firm. </w:t>
      </w:r>
      <w:r w:rsidR="00156545" w:rsidRPr="00156545">
        <w:rPr>
          <w:i/>
          <w:iCs/>
          <w:sz w:val="22"/>
          <w:szCs w:val="22"/>
          <w:lang w:val="pl-PL"/>
        </w:rPr>
        <w:t>W rezultacie mogłoby to</w:t>
      </w:r>
      <w:r w:rsidR="00156545">
        <w:rPr>
          <w:i/>
          <w:iCs/>
          <w:sz w:val="22"/>
          <w:szCs w:val="22"/>
          <w:lang w:val="pl-PL"/>
        </w:rPr>
        <w:t xml:space="preserve"> </w:t>
      </w:r>
      <w:r w:rsidR="00866575">
        <w:rPr>
          <w:i/>
          <w:iCs/>
          <w:sz w:val="22"/>
          <w:szCs w:val="22"/>
          <w:lang w:val="pl-PL"/>
        </w:rPr>
        <w:t>otworzyć</w:t>
      </w:r>
      <w:r w:rsidR="00866575" w:rsidRPr="00866575">
        <w:rPr>
          <w:i/>
          <w:iCs/>
          <w:sz w:val="22"/>
          <w:szCs w:val="22"/>
          <w:lang w:val="pl-PL"/>
        </w:rPr>
        <w:t xml:space="preserve"> nowe </w:t>
      </w:r>
      <w:r w:rsidR="00156545" w:rsidRPr="00156545">
        <w:rPr>
          <w:i/>
          <w:iCs/>
          <w:sz w:val="22"/>
          <w:szCs w:val="22"/>
          <w:lang w:val="pl-PL"/>
        </w:rPr>
        <w:t>perspektywy</w:t>
      </w:r>
      <w:r w:rsidR="00156545" w:rsidRPr="00156545" w:rsidDel="00156545">
        <w:rPr>
          <w:i/>
          <w:iCs/>
          <w:sz w:val="22"/>
          <w:szCs w:val="22"/>
          <w:lang w:val="pl-PL"/>
        </w:rPr>
        <w:t xml:space="preserve"> </w:t>
      </w:r>
      <w:r w:rsidR="00156545">
        <w:rPr>
          <w:i/>
          <w:iCs/>
          <w:sz w:val="22"/>
          <w:szCs w:val="22"/>
          <w:lang w:val="pl-PL"/>
        </w:rPr>
        <w:t>rozwoju</w:t>
      </w:r>
      <w:r w:rsidR="00866575" w:rsidRPr="00866575">
        <w:rPr>
          <w:i/>
          <w:iCs/>
          <w:sz w:val="22"/>
          <w:szCs w:val="22"/>
          <w:lang w:val="pl-PL"/>
        </w:rPr>
        <w:t xml:space="preserve">, zwłaszcza w kontekście projektów o międzynarodowym </w:t>
      </w:r>
      <w:r w:rsidR="005D04E5" w:rsidRPr="00866575">
        <w:rPr>
          <w:i/>
          <w:iCs/>
          <w:sz w:val="22"/>
          <w:szCs w:val="22"/>
          <w:lang w:val="pl-PL"/>
        </w:rPr>
        <w:t>zasięgu</w:t>
      </w:r>
      <w:r w:rsidR="005D04E5">
        <w:rPr>
          <w:i/>
          <w:iCs/>
          <w:sz w:val="22"/>
          <w:szCs w:val="22"/>
          <w:lang w:val="pl-PL"/>
        </w:rPr>
        <w:t>”</w:t>
      </w:r>
      <w:r w:rsidR="00284C12" w:rsidRPr="009E0F5A">
        <w:rPr>
          <w:i/>
          <w:iCs/>
          <w:sz w:val="22"/>
          <w:szCs w:val="22"/>
          <w:lang w:val="pl-PL"/>
        </w:rPr>
        <w:t xml:space="preserve"> –</w:t>
      </w:r>
      <w:r>
        <w:rPr>
          <w:i/>
          <w:iCs/>
          <w:sz w:val="22"/>
          <w:szCs w:val="22"/>
          <w:lang w:val="pl-PL"/>
        </w:rPr>
        <w:t xml:space="preserve"> </w:t>
      </w:r>
      <w:r w:rsidRPr="009E0F5A">
        <w:rPr>
          <w:sz w:val="22"/>
          <w:szCs w:val="22"/>
          <w:lang w:val="pl-PL"/>
        </w:rPr>
        <w:t>dodaje ekspert</w:t>
      </w:r>
      <w:r w:rsidR="00156545">
        <w:rPr>
          <w:sz w:val="22"/>
          <w:szCs w:val="22"/>
          <w:lang w:val="pl-PL"/>
        </w:rPr>
        <w:t>ka</w:t>
      </w:r>
      <w:r>
        <w:rPr>
          <w:i/>
          <w:iCs/>
          <w:sz w:val="22"/>
          <w:szCs w:val="22"/>
          <w:lang w:val="pl-PL"/>
        </w:rPr>
        <w:t>.</w:t>
      </w:r>
    </w:p>
    <w:p w14:paraId="7EDB8518" w14:textId="058F9B83" w:rsidR="009E0F5A" w:rsidRPr="009E0F5A" w:rsidRDefault="00284C12" w:rsidP="009E0F5A">
      <w:pPr>
        <w:rPr>
          <w:i/>
          <w:iCs/>
          <w:lang w:val="pl-PL"/>
        </w:rPr>
      </w:pPr>
      <w:r w:rsidRPr="009E0F5A">
        <w:rPr>
          <w:sz w:val="22"/>
          <w:szCs w:val="22"/>
          <w:lang w:val="pl-PL"/>
        </w:rPr>
        <w:t xml:space="preserve">Jej zdaniem obecność banków z silnym zapleczem w strefie euro może oznaczać większą zdolność </w:t>
      </w:r>
      <w:proofErr w:type="spellStart"/>
      <w:r w:rsidRPr="009E0F5A">
        <w:rPr>
          <w:sz w:val="22"/>
          <w:szCs w:val="22"/>
          <w:lang w:val="pl-PL"/>
        </w:rPr>
        <w:t>syndykacyjną</w:t>
      </w:r>
      <w:proofErr w:type="spellEnd"/>
      <w:r w:rsidRPr="009E0F5A">
        <w:rPr>
          <w:sz w:val="22"/>
          <w:szCs w:val="22"/>
          <w:lang w:val="pl-PL"/>
        </w:rPr>
        <w:t xml:space="preserve"> dla dużych projektów infrastrukturalnych – zarówno drogowych, jak i energetycznych.</w:t>
      </w:r>
    </w:p>
    <w:p w14:paraId="4998A986" w14:textId="1B3413C6" w:rsidR="009E0F5A" w:rsidRPr="009E0F5A" w:rsidRDefault="00284C12" w:rsidP="009E0F5A">
      <w:pPr>
        <w:rPr>
          <w:sz w:val="22"/>
          <w:szCs w:val="22"/>
          <w:lang w:val="pl-PL"/>
        </w:rPr>
      </w:pPr>
      <w:r w:rsidRPr="009E0F5A">
        <w:rPr>
          <w:sz w:val="22"/>
          <w:szCs w:val="22"/>
          <w:lang w:val="pl-PL"/>
        </w:rPr>
        <w:t>To już się dzieje</w:t>
      </w:r>
      <w:r w:rsidR="009E0F5A">
        <w:rPr>
          <w:sz w:val="22"/>
          <w:szCs w:val="22"/>
          <w:lang w:val="pl-PL"/>
        </w:rPr>
        <w:t xml:space="preserve"> </w:t>
      </w:r>
      <w:r w:rsidR="007B2E08" w:rsidRPr="007B2E08">
        <w:rPr>
          <w:sz w:val="22"/>
          <w:szCs w:val="22"/>
          <w:lang w:val="pl-PL"/>
        </w:rPr>
        <w:t>–</w:t>
      </w:r>
      <w:r w:rsidR="00253D04" w:rsidRPr="009E0F5A">
        <w:rPr>
          <w:sz w:val="22"/>
          <w:szCs w:val="22"/>
          <w:lang w:val="pl-PL"/>
        </w:rPr>
        <w:t xml:space="preserve"> w 2025 r. Erste Bank brał udział w jednej z dwóch największych transakcji refinansowania na Polskim rynku</w:t>
      </w:r>
      <w:r w:rsidRPr="009E0F5A">
        <w:rPr>
          <w:sz w:val="22"/>
          <w:szCs w:val="22"/>
          <w:lang w:val="pl-PL"/>
        </w:rPr>
        <w:t xml:space="preserve">: HB </w:t>
      </w:r>
      <w:proofErr w:type="spellStart"/>
      <w:r w:rsidRPr="009E0F5A">
        <w:rPr>
          <w:sz w:val="22"/>
          <w:szCs w:val="22"/>
          <w:lang w:val="pl-PL"/>
        </w:rPr>
        <w:t>Reavis</w:t>
      </w:r>
      <w:proofErr w:type="spellEnd"/>
      <w:r w:rsidRPr="009E0F5A">
        <w:rPr>
          <w:sz w:val="22"/>
          <w:szCs w:val="22"/>
          <w:lang w:val="pl-PL"/>
        </w:rPr>
        <w:t xml:space="preserve"> ogłosił niedawno podwyższenie finansowania dla projektu </w:t>
      </w:r>
      <w:proofErr w:type="spellStart"/>
      <w:r w:rsidRPr="009E0F5A">
        <w:rPr>
          <w:sz w:val="22"/>
          <w:szCs w:val="22"/>
          <w:lang w:val="pl-PL"/>
        </w:rPr>
        <w:t>Varso</w:t>
      </w:r>
      <w:proofErr w:type="spellEnd"/>
      <w:r w:rsidRPr="009E0F5A">
        <w:rPr>
          <w:sz w:val="22"/>
          <w:szCs w:val="22"/>
          <w:lang w:val="pl-PL"/>
        </w:rPr>
        <w:t xml:space="preserve"> Place w Warszawie – z </w:t>
      </w:r>
      <w:r w:rsidR="00D757D5" w:rsidRPr="009E0F5A">
        <w:rPr>
          <w:sz w:val="22"/>
          <w:szCs w:val="22"/>
          <w:lang w:val="pl-PL"/>
        </w:rPr>
        <w:t>4</w:t>
      </w:r>
      <w:r w:rsidRPr="009E0F5A">
        <w:rPr>
          <w:sz w:val="22"/>
          <w:szCs w:val="22"/>
          <w:lang w:val="pl-PL"/>
        </w:rPr>
        <w:t>75 mln euro do aż 510 mln euro. Do konsorcjum finansującego</w:t>
      </w:r>
      <w:r w:rsidR="00D757D5" w:rsidRPr="009E0F5A">
        <w:rPr>
          <w:sz w:val="22"/>
          <w:szCs w:val="22"/>
          <w:lang w:val="pl-PL"/>
        </w:rPr>
        <w:t xml:space="preserve"> (w którym od początku uczestniczył Santander Bank Polska)</w:t>
      </w:r>
      <w:r w:rsidRPr="009E0F5A">
        <w:rPr>
          <w:sz w:val="22"/>
          <w:szCs w:val="22"/>
          <w:lang w:val="pl-PL"/>
        </w:rPr>
        <w:t xml:space="preserve"> dołączyły m.in. PKO BP i właśnie Erste </w:t>
      </w:r>
      <w:proofErr w:type="spellStart"/>
      <w:r w:rsidRPr="009E0F5A">
        <w:rPr>
          <w:sz w:val="22"/>
          <w:szCs w:val="22"/>
          <w:lang w:val="pl-PL"/>
        </w:rPr>
        <w:t>Group</w:t>
      </w:r>
      <w:proofErr w:type="spellEnd"/>
      <w:r w:rsidRPr="009E0F5A">
        <w:rPr>
          <w:sz w:val="22"/>
          <w:szCs w:val="22"/>
          <w:lang w:val="pl-PL"/>
        </w:rPr>
        <w:t xml:space="preserve"> Bank AG, który już dziś uchodzi za jednego z najaktywniejszych graczy w finansowaniu dużych projektów w Europie Środkowej.</w:t>
      </w:r>
      <w:r w:rsidR="00253D04" w:rsidRPr="009E0F5A">
        <w:rPr>
          <w:sz w:val="22"/>
          <w:szCs w:val="22"/>
          <w:lang w:val="pl-PL"/>
        </w:rPr>
        <w:t xml:space="preserve"> Drugim takim projektem było podpisanie refinansowania przez Cavatina Holding S.A.</w:t>
      </w:r>
      <w:r w:rsidR="009E0F5A">
        <w:rPr>
          <w:sz w:val="22"/>
          <w:szCs w:val="22"/>
          <w:lang w:val="pl-PL"/>
        </w:rPr>
        <w:t>,</w:t>
      </w:r>
      <w:r w:rsidR="00253D04" w:rsidRPr="009E0F5A">
        <w:rPr>
          <w:sz w:val="22"/>
          <w:szCs w:val="22"/>
          <w:lang w:val="pl-PL"/>
        </w:rPr>
        <w:t xml:space="preserve"> </w:t>
      </w:r>
      <w:r w:rsidR="009E0F5A" w:rsidRPr="009E0F5A">
        <w:rPr>
          <w:sz w:val="22"/>
          <w:szCs w:val="22"/>
          <w:lang w:val="pl-PL"/>
        </w:rPr>
        <w:t>wiodącej grupy deweloperskiej</w:t>
      </w:r>
      <w:r w:rsidR="009E0F5A">
        <w:rPr>
          <w:sz w:val="22"/>
          <w:szCs w:val="22"/>
          <w:lang w:val="pl-PL"/>
        </w:rPr>
        <w:t>,</w:t>
      </w:r>
      <w:r w:rsidR="009E0F5A" w:rsidRPr="009E0F5A">
        <w:rPr>
          <w:sz w:val="22"/>
          <w:szCs w:val="22"/>
          <w:lang w:val="pl-PL"/>
        </w:rPr>
        <w:t xml:space="preserve"> </w:t>
      </w:r>
      <w:r w:rsidR="00253D04" w:rsidRPr="009E0F5A">
        <w:rPr>
          <w:sz w:val="22"/>
          <w:szCs w:val="22"/>
          <w:lang w:val="pl-PL"/>
        </w:rPr>
        <w:t>na kwotę 270 mln euro, w której to transakcji Erste Bank działał jak</w:t>
      </w:r>
      <w:r w:rsidR="00D7051A" w:rsidRPr="009E0F5A">
        <w:rPr>
          <w:sz w:val="22"/>
          <w:szCs w:val="22"/>
          <w:lang w:val="pl-PL"/>
        </w:rPr>
        <w:t>o</w:t>
      </w:r>
      <w:r w:rsidR="00253D04" w:rsidRPr="009E0F5A">
        <w:rPr>
          <w:sz w:val="22"/>
          <w:szCs w:val="22"/>
          <w:lang w:val="pl-PL"/>
        </w:rPr>
        <w:t xml:space="preserve"> agent dla konsorcjum trzech banków.</w:t>
      </w:r>
      <w:r w:rsidRPr="009E0F5A">
        <w:rPr>
          <w:sz w:val="22"/>
          <w:szCs w:val="22"/>
          <w:lang w:val="pl-PL"/>
        </w:rPr>
        <w:t xml:space="preserve"> </w:t>
      </w:r>
      <w:r w:rsidRPr="009E0F5A">
        <w:rPr>
          <w:b/>
          <w:bCs/>
          <w:sz w:val="22"/>
          <w:szCs w:val="22"/>
          <w:lang w:val="pl-PL"/>
        </w:rPr>
        <w:t>Dla rynku to jasny sygnał: apetyt na ekspansję jest realny, a Polska znajduje się wysoko na radarze europejskich gigantów</w:t>
      </w:r>
      <w:r w:rsidRPr="009E0F5A">
        <w:rPr>
          <w:sz w:val="22"/>
          <w:szCs w:val="22"/>
          <w:lang w:val="pl-PL"/>
        </w:rPr>
        <w:t>.</w:t>
      </w:r>
    </w:p>
    <w:p w14:paraId="3CE9AE25" w14:textId="0FF48D45" w:rsidR="00631729" w:rsidRPr="004104DB" w:rsidRDefault="00631729" w:rsidP="00631729">
      <w:pPr>
        <w:ind w:left="709"/>
        <w:rPr>
          <w:sz w:val="22"/>
          <w:szCs w:val="22"/>
          <w:lang w:val="pl-PL"/>
        </w:rPr>
      </w:pPr>
      <w:r w:rsidRPr="004104DB">
        <w:rPr>
          <w:i/>
          <w:iCs/>
          <w:sz w:val="22"/>
          <w:szCs w:val="22"/>
          <w:lang w:val="pl-PL"/>
        </w:rPr>
        <w:t>"Oprócz spadku marż i kosztów kredytu zarówno dla klientów indywidualnych</w:t>
      </w:r>
      <w:r w:rsidR="004776D6">
        <w:rPr>
          <w:i/>
          <w:iCs/>
          <w:sz w:val="22"/>
          <w:szCs w:val="22"/>
          <w:lang w:val="pl-PL"/>
        </w:rPr>
        <w:t>,</w:t>
      </w:r>
      <w:r w:rsidRPr="004104DB">
        <w:rPr>
          <w:i/>
          <w:iCs/>
          <w:sz w:val="22"/>
          <w:szCs w:val="22"/>
          <w:lang w:val="pl-PL"/>
        </w:rPr>
        <w:t xml:space="preserve"> jak i korporacyjnych oczekiwałbym także większej dostępności kapitału i międzynarodowego finansowania. Obecność na polskim rynku dwóch silnych europejskich grup finansowych związanych ze strefą euro </w:t>
      </w:r>
      <w:r w:rsidR="004776D6">
        <w:rPr>
          <w:i/>
          <w:iCs/>
          <w:sz w:val="22"/>
          <w:szCs w:val="22"/>
          <w:lang w:val="pl-PL"/>
        </w:rPr>
        <w:t>powinna</w:t>
      </w:r>
      <w:r w:rsidR="004776D6" w:rsidRPr="004104DB">
        <w:rPr>
          <w:i/>
          <w:iCs/>
          <w:sz w:val="22"/>
          <w:szCs w:val="22"/>
          <w:lang w:val="pl-PL"/>
        </w:rPr>
        <w:t xml:space="preserve"> </w:t>
      </w:r>
      <w:r w:rsidRPr="004104DB">
        <w:rPr>
          <w:i/>
          <w:iCs/>
          <w:sz w:val="22"/>
          <w:szCs w:val="22"/>
          <w:lang w:val="pl-PL"/>
        </w:rPr>
        <w:t xml:space="preserve">zaowocować także większymi możliwościami finansowania międzynarodowego </w:t>
      </w:r>
      <w:r w:rsidR="00147836" w:rsidRPr="004104DB">
        <w:rPr>
          <w:i/>
          <w:iCs/>
          <w:sz w:val="22"/>
          <w:szCs w:val="22"/>
          <w:lang w:val="pl-PL"/>
        </w:rPr>
        <w:t>i</w:t>
      </w:r>
      <w:r w:rsidRPr="004104DB">
        <w:rPr>
          <w:i/>
          <w:iCs/>
          <w:sz w:val="22"/>
          <w:szCs w:val="22"/>
          <w:lang w:val="pl-PL"/>
        </w:rPr>
        <w:t xml:space="preserve"> większą zdolnoś</w:t>
      </w:r>
      <w:r w:rsidR="004776D6">
        <w:rPr>
          <w:i/>
          <w:iCs/>
          <w:sz w:val="22"/>
          <w:szCs w:val="22"/>
          <w:lang w:val="pl-PL"/>
        </w:rPr>
        <w:t xml:space="preserve">cią </w:t>
      </w:r>
      <w:proofErr w:type="spellStart"/>
      <w:r w:rsidRPr="004104DB">
        <w:rPr>
          <w:i/>
          <w:iCs/>
          <w:sz w:val="22"/>
          <w:szCs w:val="22"/>
          <w:lang w:val="pl-PL"/>
        </w:rPr>
        <w:t>syndykacyjną</w:t>
      </w:r>
      <w:proofErr w:type="spellEnd"/>
      <w:r w:rsidRPr="004104DB">
        <w:rPr>
          <w:i/>
          <w:iCs/>
          <w:sz w:val="22"/>
          <w:szCs w:val="22"/>
          <w:lang w:val="pl-PL"/>
        </w:rPr>
        <w:t xml:space="preserve"> dla dużych projektów</w:t>
      </w:r>
      <w:r w:rsidR="004776D6">
        <w:rPr>
          <w:i/>
          <w:iCs/>
          <w:sz w:val="22"/>
          <w:szCs w:val="22"/>
          <w:lang w:val="pl-PL"/>
        </w:rPr>
        <w:t>,</w:t>
      </w:r>
      <w:r w:rsidRPr="004104DB">
        <w:rPr>
          <w:i/>
          <w:iCs/>
          <w:sz w:val="22"/>
          <w:szCs w:val="22"/>
          <w:lang w:val="pl-PL"/>
        </w:rPr>
        <w:t xml:space="preserve"> zwłaszcza w energetyce, czy jeśli chodzi o infrastrukturę drogową i kolejową"</w:t>
      </w:r>
      <w:r>
        <w:rPr>
          <w:i/>
          <w:iCs/>
          <w:lang w:val="pl-PL"/>
        </w:rPr>
        <w:t xml:space="preserve"> </w:t>
      </w:r>
      <w:r w:rsidRPr="004104DB">
        <w:rPr>
          <w:i/>
          <w:iCs/>
          <w:sz w:val="22"/>
          <w:szCs w:val="22"/>
          <w:lang w:val="pl-PL"/>
        </w:rPr>
        <w:t xml:space="preserve">- </w:t>
      </w:r>
      <w:r w:rsidRPr="004104DB">
        <w:rPr>
          <w:sz w:val="22"/>
          <w:szCs w:val="22"/>
          <w:lang w:val="pl-PL"/>
        </w:rPr>
        <w:t>zauważa</w:t>
      </w:r>
      <w:r w:rsidRPr="004104DB">
        <w:rPr>
          <w:i/>
          <w:iCs/>
          <w:sz w:val="22"/>
          <w:szCs w:val="22"/>
          <w:lang w:val="pl-PL"/>
        </w:rPr>
        <w:t xml:space="preserve"> </w:t>
      </w:r>
      <w:r w:rsidR="00C17B13" w:rsidRPr="004104DB">
        <w:rPr>
          <w:sz w:val="22"/>
          <w:szCs w:val="22"/>
          <w:lang w:val="pl-PL"/>
        </w:rPr>
        <w:t xml:space="preserve">dr </w:t>
      </w:r>
      <w:r w:rsidR="00C17B13" w:rsidRPr="004104DB">
        <w:rPr>
          <w:b/>
          <w:bCs/>
          <w:sz w:val="22"/>
          <w:szCs w:val="22"/>
          <w:lang w:val="pl-PL"/>
        </w:rPr>
        <w:t>Jan Gąsiorowski z Wolf Theiss</w:t>
      </w:r>
      <w:r w:rsidRPr="004104DB">
        <w:rPr>
          <w:b/>
          <w:bCs/>
          <w:sz w:val="22"/>
          <w:szCs w:val="22"/>
          <w:lang w:val="pl-PL"/>
        </w:rPr>
        <w:t>.</w:t>
      </w:r>
    </w:p>
    <w:p w14:paraId="2D3DAF91" w14:textId="77777777" w:rsidR="00E37A96" w:rsidRPr="004C5183" w:rsidRDefault="00E37A96" w:rsidP="00E37A96">
      <w:pPr>
        <w:rPr>
          <w:b/>
          <w:bCs/>
          <w:sz w:val="22"/>
          <w:szCs w:val="22"/>
          <w:lang w:val="pl-PL"/>
        </w:rPr>
      </w:pPr>
      <w:r w:rsidRPr="004C5183">
        <w:rPr>
          <w:b/>
          <w:bCs/>
          <w:sz w:val="22"/>
          <w:szCs w:val="22"/>
          <w:lang w:val="pl-PL"/>
        </w:rPr>
        <w:t>Historia pokazuje: zmiany są głębokie, ale rozciągnięte w czasie</w:t>
      </w:r>
    </w:p>
    <w:p w14:paraId="328526D7" w14:textId="7E0898A5" w:rsidR="00E37A96" w:rsidRPr="004104DB" w:rsidRDefault="00E37A96" w:rsidP="00E37A96">
      <w:pPr>
        <w:rPr>
          <w:sz w:val="22"/>
          <w:szCs w:val="22"/>
          <w:lang w:val="pl-PL"/>
        </w:rPr>
      </w:pPr>
      <w:r w:rsidRPr="004104DB">
        <w:rPr>
          <w:sz w:val="22"/>
          <w:szCs w:val="22"/>
          <w:lang w:val="pl-PL"/>
        </w:rPr>
        <w:lastRenderedPageBreak/>
        <w:t xml:space="preserve">Oczywiście, polski rynek bankowy w 2025 roku to zupełnie inna rzeczywistość niż ta sprzed 25 lat. Na przełomie lat 90. i 2000., wejście globalnych graczy takich jak Citibank, ING, Santander (ówczesny Bank Zachodni WBK) czy GE Money Bank miało wręcz systemowy </w:t>
      </w:r>
      <w:r w:rsidR="00891A3A" w:rsidRPr="004104DB">
        <w:rPr>
          <w:sz w:val="22"/>
          <w:szCs w:val="22"/>
          <w:lang w:val="pl-PL"/>
        </w:rPr>
        <w:t>charakter</w:t>
      </w:r>
      <w:r w:rsidR="00052643" w:rsidRPr="004104DB">
        <w:rPr>
          <w:sz w:val="22"/>
          <w:szCs w:val="22"/>
          <w:lang w:val="pl-PL"/>
        </w:rPr>
        <w:t xml:space="preserve"> i</w:t>
      </w:r>
      <w:r w:rsidR="00891A3A" w:rsidRPr="004104DB">
        <w:rPr>
          <w:sz w:val="22"/>
          <w:szCs w:val="22"/>
          <w:lang w:val="pl-PL"/>
        </w:rPr>
        <w:t xml:space="preserve"> kształtowało</w:t>
      </w:r>
      <w:r w:rsidRPr="004104DB">
        <w:rPr>
          <w:sz w:val="22"/>
          <w:szCs w:val="22"/>
          <w:lang w:val="pl-PL"/>
        </w:rPr>
        <w:t xml:space="preserve"> fundamenty nowoczesnej bankowości detalicznej w Polsce.</w:t>
      </w:r>
    </w:p>
    <w:p w14:paraId="392FE5CA" w14:textId="77777777" w:rsidR="00E37A96" w:rsidRPr="004104DB" w:rsidRDefault="00E37A96" w:rsidP="00E37A96">
      <w:pPr>
        <w:rPr>
          <w:sz w:val="22"/>
          <w:szCs w:val="22"/>
          <w:lang w:val="pl-PL"/>
        </w:rPr>
      </w:pPr>
      <w:r w:rsidRPr="004104DB">
        <w:rPr>
          <w:sz w:val="22"/>
          <w:szCs w:val="22"/>
          <w:lang w:val="pl-PL"/>
        </w:rPr>
        <w:t>Wejście Citibanku (poprzez przejęcie Banku Handlowego) przyniosło m.in. wprowadzenie pierwszych międzynarodowych kart kredytowych, które wcześniej były w Polsce rzadkością. ING, który przejął Bank Śląski, odegrał kluczową rolę w rozwoju bankowości internetowej i telefonicznej, stając się jednym z pionierów cyfrowej obsługi klientów. Z kolei GE Money Bank (później przejęty przez BPH) wprowadził bardziej agresywny model sprzedaży kredytów gotówkowych i ratalnych, co wymusiło na konkurencji dostosowanie oferty i podejścia do klienta masowego.</w:t>
      </w:r>
    </w:p>
    <w:p w14:paraId="7D8F4E7F" w14:textId="77777777" w:rsidR="00E37A96" w:rsidRPr="004104DB" w:rsidRDefault="00E37A96" w:rsidP="00E37A96">
      <w:pPr>
        <w:rPr>
          <w:sz w:val="22"/>
          <w:szCs w:val="22"/>
          <w:lang w:val="pl-PL"/>
        </w:rPr>
      </w:pPr>
      <w:r w:rsidRPr="004104DB">
        <w:rPr>
          <w:sz w:val="22"/>
          <w:szCs w:val="22"/>
          <w:lang w:val="pl-PL"/>
        </w:rPr>
        <w:t xml:space="preserve">Efekty tamtej transformacji nie były widoczne z dnia na dzień, ale już po kilku latach rynek przeszedł ogromne przeobrażenie. Konsolidacja, automatyzacja, rozwój systemów </w:t>
      </w:r>
      <w:proofErr w:type="spellStart"/>
      <w:r w:rsidRPr="004104DB">
        <w:rPr>
          <w:sz w:val="22"/>
          <w:szCs w:val="22"/>
          <w:lang w:val="pl-PL"/>
        </w:rPr>
        <w:t>scoringowych</w:t>
      </w:r>
      <w:proofErr w:type="spellEnd"/>
      <w:r w:rsidRPr="004104DB">
        <w:rPr>
          <w:sz w:val="22"/>
          <w:szCs w:val="22"/>
          <w:lang w:val="pl-PL"/>
        </w:rPr>
        <w:t>, upowszechnienie kredytów hipotecznych i detalicznych, wszystko to miało swój początek właśnie w czasie tej pierwszej fali „wielkich wejść” zagranicznych grup bankowych.</w:t>
      </w:r>
    </w:p>
    <w:p w14:paraId="7DC34F5A" w14:textId="77777777" w:rsidR="00E37A96" w:rsidRDefault="00E37A96" w:rsidP="00E37A96">
      <w:pPr>
        <w:rPr>
          <w:sz w:val="22"/>
          <w:szCs w:val="22"/>
          <w:lang w:val="pl-PL"/>
        </w:rPr>
      </w:pPr>
      <w:r w:rsidRPr="004104DB">
        <w:rPr>
          <w:sz w:val="22"/>
          <w:szCs w:val="22"/>
          <w:lang w:val="pl-PL"/>
        </w:rPr>
        <w:t>Warto jednak pamiętać, że w tamtym czasie Polska była rynkiem wschodzącym, z bardzo ograniczonym dostępem do kredytu, brakiem zaawansowanych produktów bankowych, a nawet z niedoborami infrastruktury IT. Dziś natomiast mamy do czynienia z rynkiem o wysokim stopniu cyfryzacji, nowoczesnym systemie płatniczym (np. BLIK, który jest technologicznie bardziej zaawansowany niż wiele rozwiązań w Europie Zachodniej) i społeczeństwem finansowo świadomym.</w:t>
      </w:r>
    </w:p>
    <w:p w14:paraId="50AB9D23" w14:textId="0CF94CC2" w:rsidR="004104DB" w:rsidRPr="00156545" w:rsidRDefault="004104DB" w:rsidP="004104DB">
      <w:pPr>
        <w:ind w:left="709"/>
        <w:rPr>
          <w:i/>
          <w:iCs/>
          <w:sz w:val="22"/>
          <w:szCs w:val="22"/>
          <w:lang w:val="pl-PL"/>
        </w:rPr>
      </w:pPr>
      <w:r w:rsidRPr="00156545">
        <w:rPr>
          <w:i/>
          <w:iCs/>
          <w:sz w:val="22"/>
          <w:szCs w:val="22"/>
          <w:lang w:val="pl-PL"/>
        </w:rPr>
        <w:t xml:space="preserve">"Krótkoterminowo możemy się spodziewać wzrostu konkurencji i </w:t>
      </w:r>
      <w:r>
        <w:rPr>
          <w:i/>
          <w:iCs/>
          <w:sz w:val="22"/>
          <w:szCs w:val="22"/>
          <w:lang w:val="pl-PL"/>
        </w:rPr>
        <w:t xml:space="preserve">większej liczby </w:t>
      </w:r>
      <w:r w:rsidRPr="00156545">
        <w:rPr>
          <w:i/>
          <w:iCs/>
          <w:sz w:val="22"/>
          <w:szCs w:val="22"/>
          <w:lang w:val="pl-PL"/>
        </w:rPr>
        <w:t>promocji, które będą skierowane do klientów indywidualnych. Długoterminowo zaś, czyli w przeciągu 2-3 lat</w:t>
      </w:r>
      <w:r w:rsidR="004776D6">
        <w:rPr>
          <w:i/>
          <w:iCs/>
          <w:sz w:val="22"/>
          <w:szCs w:val="22"/>
          <w:lang w:val="pl-PL"/>
        </w:rPr>
        <w:t>,</w:t>
      </w:r>
      <w:r w:rsidRPr="00156545">
        <w:rPr>
          <w:i/>
          <w:iCs/>
          <w:sz w:val="22"/>
          <w:szCs w:val="22"/>
          <w:lang w:val="pl-PL"/>
        </w:rPr>
        <w:t xml:space="preserve"> zmiany mogą sięgnąć głębiej, powodując zmniejszenie się marż, lepsze produkty oraz większą dostępność kapitału i większy dostęp do międzynarodowych struktur finansowania. Pokazują to przykłady innych dużych transakcji </w:t>
      </w:r>
      <w:r w:rsidR="004776D6" w:rsidRPr="00156545">
        <w:rPr>
          <w:i/>
          <w:iCs/>
          <w:sz w:val="22"/>
          <w:szCs w:val="22"/>
          <w:lang w:val="pl-PL"/>
        </w:rPr>
        <w:t xml:space="preserve">tego typu </w:t>
      </w:r>
      <w:r w:rsidRPr="00156545">
        <w:rPr>
          <w:i/>
          <w:iCs/>
          <w:sz w:val="22"/>
          <w:szCs w:val="22"/>
          <w:lang w:val="pl-PL"/>
        </w:rPr>
        <w:t>w naszym regionie, taki</w:t>
      </w:r>
      <w:r>
        <w:rPr>
          <w:i/>
          <w:iCs/>
          <w:sz w:val="22"/>
          <w:szCs w:val="22"/>
          <w:lang w:val="pl-PL"/>
        </w:rPr>
        <w:t>ch</w:t>
      </w:r>
      <w:r w:rsidRPr="00156545">
        <w:rPr>
          <w:i/>
          <w:iCs/>
          <w:sz w:val="22"/>
          <w:szCs w:val="22"/>
          <w:lang w:val="pl-PL"/>
        </w:rPr>
        <w:t xml:space="preserve"> jak wejście </w:t>
      </w:r>
      <w:proofErr w:type="spellStart"/>
      <w:r w:rsidRPr="00156545">
        <w:rPr>
          <w:i/>
          <w:iCs/>
          <w:sz w:val="22"/>
          <w:szCs w:val="22"/>
          <w:lang w:val="pl-PL"/>
        </w:rPr>
        <w:t>Intesa</w:t>
      </w:r>
      <w:proofErr w:type="spellEnd"/>
      <w:r w:rsidRPr="00156545">
        <w:rPr>
          <w:i/>
          <w:iCs/>
          <w:sz w:val="22"/>
          <w:szCs w:val="22"/>
          <w:lang w:val="pl-PL"/>
        </w:rPr>
        <w:t xml:space="preserve"> </w:t>
      </w:r>
      <w:proofErr w:type="spellStart"/>
      <w:r w:rsidRPr="00156545">
        <w:rPr>
          <w:i/>
          <w:iCs/>
          <w:sz w:val="22"/>
          <w:szCs w:val="22"/>
          <w:lang w:val="pl-PL"/>
        </w:rPr>
        <w:t>Sanpaolo</w:t>
      </w:r>
      <w:proofErr w:type="spellEnd"/>
      <w:r w:rsidRPr="00156545">
        <w:rPr>
          <w:i/>
          <w:iCs/>
          <w:sz w:val="22"/>
          <w:szCs w:val="22"/>
          <w:lang w:val="pl-PL"/>
        </w:rPr>
        <w:t xml:space="preserve"> na Słowację, czy wcześniej pojawienie się Raiffeisen Bank International w Rumunii" – </w:t>
      </w:r>
      <w:r w:rsidRPr="00156545">
        <w:rPr>
          <w:sz w:val="22"/>
          <w:szCs w:val="22"/>
          <w:lang w:val="pl-PL"/>
        </w:rPr>
        <w:t xml:space="preserve">podkreśla dr </w:t>
      </w:r>
      <w:r w:rsidRPr="00156545">
        <w:rPr>
          <w:b/>
          <w:bCs/>
          <w:sz w:val="22"/>
          <w:szCs w:val="22"/>
          <w:lang w:val="pl-PL"/>
        </w:rPr>
        <w:t>Jan Gąsiorowski z Wolf Theiss</w:t>
      </w:r>
      <w:r w:rsidRPr="00156545">
        <w:rPr>
          <w:i/>
          <w:iCs/>
          <w:sz w:val="22"/>
          <w:szCs w:val="22"/>
          <w:lang w:val="pl-PL"/>
        </w:rPr>
        <w:t>.</w:t>
      </w:r>
    </w:p>
    <w:p w14:paraId="62B83170" w14:textId="085DBDC3" w:rsidR="004104DB" w:rsidRPr="00156545" w:rsidRDefault="004104DB" w:rsidP="004104DB">
      <w:pPr>
        <w:ind w:left="709"/>
        <w:rPr>
          <w:i/>
          <w:iCs/>
          <w:sz w:val="22"/>
          <w:szCs w:val="22"/>
          <w:lang w:val="pl-PL"/>
        </w:rPr>
      </w:pPr>
      <w:r w:rsidRPr="00156545">
        <w:rPr>
          <w:i/>
          <w:iCs/>
          <w:sz w:val="22"/>
          <w:szCs w:val="22"/>
          <w:lang w:val="pl-PL"/>
        </w:rPr>
        <w:t>"Polski rynek bankowy, jeśli chodzi o rozwiązania, produkty i poziom nasycenia rozwiązaniami IT</w:t>
      </w:r>
      <w:r w:rsidR="00B24672">
        <w:rPr>
          <w:i/>
          <w:iCs/>
          <w:sz w:val="22"/>
          <w:szCs w:val="22"/>
          <w:lang w:val="pl-PL"/>
        </w:rPr>
        <w:t>,</w:t>
      </w:r>
      <w:r w:rsidRPr="00156545">
        <w:rPr>
          <w:i/>
          <w:iCs/>
          <w:sz w:val="22"/>
          <w:szCs w:val="22"/>
          <w:lang w:val="pl-PL"/>
        </w:rPr>
        <w:t xml:space="preserve"> jest dziś na pewno w zupełnie innym miejscu niż 20 lat temu. Co więcej, niektóre produkty, jak choćby nasz rodzimy BLIK jest w czołówce światowej, jeśli chodzi o bezpieczeństwo i nowoczesność zastosowanych rozwiązań. Jednocześnie jednak marże bankowe w Polsce są wyższe niż średnia w krajach Europy Środkowo-Wschodniej (CEE) i UE, co widać zwłaszcza w kredytach hipotecznych. Polskie banki tłumaczą to m.in. ryzykiem prawnym i inwestycyjnym oraz kosztami dodatkowymi, takimi jak podatek bankowy. W rezultacie polskie kredyty są droższe niż np. w Czechach, mimo zbliżonego poziomu rozwoju gospodarczego" - </w:t>
      </w:r>
      <w:r w:rsidRPr="00156545">
        <w:rPr>
          <w:sz w:val="22"/>
          <w:szCs w:val="22"/>
          <w:lang w:val="pl-PL"/>
        </w:rPr>
        <w:t>zauważa</w:t>
      </w:r>
      <w:r w:rsidRPr="00156545">
        <w:rPr>
          <w:i/>
          <w:iCs/>
          <w:sz w:val="22"/>
          <w:szCs w:val="22"/>
          <w:lang w:val="pl-PL"/>
        </w:rPr>
        <w:t xml:space="preserve"> </w:t>
      </w:r>
      <w:r w:rsidR="00F42292" w:rsidRPr="005D04E5">
        <w:rPr>
          <w:b/>
          <w:bCs/>
          <w:sz w:val="22"/>
          <w:szCs w:val="22"/>
          <w:lang w:val="pl-PL"/>
        </w:rPr>
        <w:t>adw.</w:t>
      </w:r>
      <w:r w:rsidR="00F42292" w:rsidRPr="005D04E5">
        <w:rPr>
          <w:sz w:val="22"/>
          <w:szCs w:val="22"/>
          <w:lang w:val="pl-PL"/>
        </w:rPr>
        <w:t xml:space="preserve"> </w:t>
      </w:r>
      <w:r w:rsidRPr="005D04E5">
        <w:rPr>
          <w:b/>
          <w:bCs/>
          <w:sz w:val="22"/>
          <w:szCs w:val="22"/>
          <w:lang w:val="pl-PL"/>
        </w:rPr>
        <w:t>Maria Markowska-Zalewska.</w:t>
      </w:r>
    </w:p>
    <w:p w14:paraId="48C81B38" w14:textId="7A8B26EF" w:rsidR="00E37A96" w:rsidRPr="004104DB" w:rsidRDefault="004104DB" w:rsidP="00E37A96">
      <w:pPr>
        <w:rPr>
          <w:sz w:val="22"/>
          <w:szCs w:val="22"/>
          <w:lang w:val="pl-PL"/>
        </w:rPr>
      </w:pPr>
      <w:r>
        <w:rPr>
          <w:sz w:val="22"/>
          <w:szCs w:val="22"/>
          <w:lang w:val="pl-PL"/>
        </w:rPr>
        <w:lastRenderedPageBreak/>
        <w:t xml:space="preserve">Podsumowując, </w:t>
      </w:r>
      <w:r w:rsidRPr="004104DB">
        <w:rPr>
          <w:sz w:val="22"/>
          <w:szCs w:val="22"/>
          <w:lang w:val="pl-PL"/>
        </w:rPr>
        <w:t>przyspieszony</w:t>
      </w:r>
      <w:r w:rsidR="00253D04" w:rsidRPr="004104DB">
        <w:rPr>
          <w:sz w:val="22"/>
          <w:szCs w:val="22"/>
          <w:lang w:val="pl-PL"/>
        </w:rPr>
        <w:t xml:space="preserve"> rozwój działalności </w:t>
      </w:r>
      <w:r w:rsidR="00E37A96" w:rsidRPr="004104DB">
        <w:rPr>
          <w:sz w:val="22"/>
          <w:szCs w:val="22"/>
          <w:lang w:val="pl-PL"/>
        </w:rPr>
        <w:t xml:space="preserve">nowych graczy takich jak Erste i </w:t>
      </w:r>
      <w:proofErr w:type="spellStart"/>
      <w:r w:rsidR="00E37A96" w:rsidRPr="004104DB">
        <w:rPr>
          <w:sz w:val="22"/>
          <w:szCs w:val="22"/>
          <w:lang w:val="pl-PL"/>
        </w:rPr>
        <w:t>UniCredit</w:t>
      </w:r>
      <w:proofErr w:type="spellEnd"/>
      <w:r w:rsidR="00E37A96" w:rsidRPr="004104DB">
        <w:rPr>
          <w:sz w:val="22"/>
          <w:szCs w:val="22"/>
          <w:lang w:val="pl-PL"/>
        </w:rPr>
        <w:t xml:space="preserve"> nie zmieni reguł gry z dnia na dzień, ale może doprowadzić do drugiej fali ewolucji, tym razem skupionej na innowacyjności, spadku kosztów finansowania, lepszym </w:t>
      </w:r>
      <w:proofErr w:type="spellStart"/>
      <w:r w:rsidR="00E37A96" w:rsidRPr="004104DB">
        <w:rPr>
          <w:sz w:val="22"/>
          <w:szCs w:val="22"/>
          <w:lang w:val="pl-PL"/>
        </w:rPr>
        <w:t>customer</w:t>
      </w:r>
      <w:proofErr w:type="spellEnd"/>
      <w:r w:rsidR="00E37A96" w:rsidRPr="004104DB">
        <w:rPr>
          <w:sz w:val="22"/>
          <w:szCs w:val="22"/>
          <w:lang w:val="pl-PL"/>
        </w:rPr>
        <w:t xml:space="preserve"> </w:t>
      </w:r>
      <w:proofErr w:type="spellStart"/>
      <w:r w:rsidR="00E37A96" w:rsidRPr="004104DB">
        <w:rPr>
          <w:sz w:val="22"/>
          <w:szCs w:val="22"/>
          <w:lang w:val="pl-PL"/>
        </w:rPr>
        <w:t>experience</w:t>
      </w:r>
      <w:proofErr w:type="spellEnd"/>
      <w:r w:rsidR="00E37A96" w:rsidRPr="004104DB">
        <w:rPr>
          <w:sz w:val="22"/>
          <w:szCs w:val="22"/>
          <w:lang w:val="pl-PL"/>
        </w:rPr>
        <w:t xml:space="preserve"> i integracji z usługami cyfrowymi państwa.</w:t>
      </w:r>
    </w:p>
    <w:p w14:paraId="4802CDA6" w14:textId="77777777" w:rsidR="00284C12" w:rsidRPr="008379EF" w:rsidRDefault="00284C12" w:rsidP="00280703">
      <w:pPr>
        <w:rPr>
          <w:lang w:val="pl-PL"/>
        </w:rPr>
      </w:pPr>
    </w:p>
    <w:p w14:paraId="05B1FF57" w14:textId="6A7895D7" w:rsidR="00280703" w:rsidRPr="008379EF" w:rsidRDefault="00B1024D" w:rsidP="00280703">
      <w:pPr>
        <w:rPr>
          <w:b/>
          <w:bCs/>
          <w:sz w:val="22"/>
          <w:szCs w:val="22"/>
          <w:lang w:val="pl-PL"/>
        </w:rPr>
      </w:pPr>
      <w:r w:rsidRPr="008379EF">
        <w:rPr>
          <w:b/>
          <w:bCs/>
          <w:sz w:val="22"/>
          <w:szCs w:val="22"/>
          <w:lang w:val="pl-PL"/>
        </w:rPr>
        <w:t>O</w:t>
      </w:r>
      <w:r w:rsidR="00280703" w:rsidRPr="008379EF">
        <w:rPr>
          <w:b/>
          <w:bCs/>
          <w:sz w:val="22"/>
          <w:szCs w:val="22"/>
          <w:lang w:val="pl-PL"/>
        </w:rPr>
        <w:t xml:space="preserve"> Wolf Theiss</w:t>
      </w:r>
    </w:p>
    <w:p w14:paraId="4873D512" w14:textId="44E34093" w:rsidR="00471DF9" w:rsidRPr="008379EF" w:rsidRDefault="00471DF9" w:rsidP="00471DF9">
      <w:pPr>
        <w:rPr>
          <w:lang w:val="pl-PL"/>
        </w:rPr>
      </w:pPr>
      <w:bookmarkStart w:id="0" w:name="_Hlk160103243"/>
      <w:r w:rsidRPr="008379EF">
        <w:rPr>
          <w:lang w:val="pl-PL"/>
        </w:rPr>
        <w:t xml:space="preserve">Założona w 1957 r., kancelaria Wolf Theiss jest jedną z wiodących firm prawniczych w Europie Środkowej, Wschodniej i Południowo-Wschodniej (CEE/SEE). </w:t>
      </w:r>
      <w:r w:rsidR="00F86A50" w:rsidRPr="008379EF">
        <w:rPr>
          <w:lang w:val="pl-PL"/>
        </w:rPr>
        <w:t xml:space="preserve">Kancelaria zbudowała swoją reputację dzięki bezkonkurencyjnej wiedzy lokalnej, wspieranej przez silne umiejętności współpracy międzynarodowej. Z </w:t>
      </w:r>
      <w:r w:rsidR="00507456" w:rsidRPr="008379EF">
        <w:rPr>
          <w:lang w:val="pl-PL"/>
        </w:rPr>
        <w:t>+</w:t>
      </w:r>
      <w:r w:rsidR="00C66D40" w:rsidRPr="008379EF">
        <w:rPr>
          <w:lang w:val="pl-PL"/>
        </w:rPr>
        <w:t>400</w:t>
      </w:r>
      <w:r w:rsidR="00F86A50" w:rsidRPr="008379EF">
        <w:rPr>
          <w:lang w:val="pl-PL"/>
        </w:rPr>
        <w:t xml:space="preserve"> prawnikami w 13 krajach</w:t>
      </w:r>
      <w:r w:rsidR="00DC3BC8" w:rsidRPr="008379EF">
        <w:rPr>
          <w:lang w:val="pl-PL"/>
        </w:rPr>
        <w:t xml:space="preserve"> oraz centralnym hubie europejskim w Brukseli</w:t>
      </w:r>
      <w:r w:rsidR="00F86A50" w:rsidRPr="008379EF">
        <w:rPr>
          <w:lang w:val="pl-PL"/>
        </w:rPr>
        <w:t>, ponad 80% pracy kancelarii koncentruje się na transgranicznym doradztwie dla międzynarodowych klientów.</w:t>
      </w:r>
    </w:p>
    <w:p w14:paraId="1EC1F5D9" w14:textId="07D937F8" w:rsidR="00471DF9" w:rsidRPr="008379EF" w:rsidRDefault="00471DF9" w:rsidP="00471DF9">
      <w:pPr>
        <w:rPr>
          <w:lang w:val="pl-PL"/>
        </w:rPr>
      </w:pPr>
      <w:r w:rsidRPr="008379EF">
        <w:rPr>
          <w:lang w:val="pl-PL"/>
        </w:rPr>
        <w:t>W Albanii, Austrii, Bośni i Hercegowinie, Bułgarii,</w:t>
      </w:r>
      <w:r w:rsidR="00BF16AA" w:rsidRPr="008379EF">
        <w:rPr>
          <w:lang w:val="pl-PL"/>
        </w:rPr>
        <w:t xml:space="preserve"> Brukseli,</w:t>
      </w:r>
      <w:r w:rsidRPr="008379EF">
        <w:rPr>
          <w:lang w:val="pl-PL"/>
        </w:rPr>
        <w:t xml:space="preserve"> Chorwacji, Czechach, Węgrzech, Polsce, Rumunii, Serbii, Słowacji, Słowenii i Ukrainie</w:t>
      </w:r>
      <w:r w:rsidR="00CD450D" w:rsidRPr="008379EF">
        <w:rPr>
          <w:lang w:val="pl-PL"/>
        </w:rPr>
        <w:t>,</w:t>
      </w:r>
      <w:r w:rsidRPr="008379EF">
        <w:rPr>
          <w:lang w:val="pl-PL"/>
        </w:rPr>
        <w:t xml:space="preserve"> Wolf Theiss reprezentuje lokalne i międzynarodowe przedsiębiorstwa przemysłowe, handlowe i usługowe, jak również banki i firmy ubezpieczeniowe. Łącząc prawo i biznes, Wolf Theiss opracowuje kompleksowe i konstruktywne rozwiązania w oparciu o prawne, podatkowe i biznesowe know-how.</w:t>
      </w:r>
    </w:p>
    <w:p w14:paraId="1201454D" w14:textId="77777777" w:rsidR="00471DF9" w:rsidRPr="008379EF" w:rsidRDefault="00471DF9" w:rsidP="00471DF9">
      <w:pPr>
        <w:rPr>
          <w:lang w:val="pl-PL"/>
        </w:rPr>
      </w:pPr>
      <w:r w:rsidRPr="008379EF">
        <w:rPr>
          <w:lang w:val="pl-PL"/>
        </w:rPr>
        <w:t>W celu uzyskania dalszych informacji prosimy o kontakt:</w:t>
      </w:r>
    </w:p>
    <w:bookmarkEnd w:id="0"/>
    <w:p w14:paraId="6814FB5C" w14:textId="77777777" w:rsidR="00B1024D" w:rsidRPr="008379EF" w:rsidRDefault="00B1024D" w:rsidP="00280703">
      <w:pPr>
        <w:rPr>
          <w:lang w:val="pl-PL"/>
        </w:rPr>
      </w:pPr>
    </w:p>
    <w:tbl>
      <w:tblPr>
        <w:tblStyle w:val="WolfTheis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58"/>
      </w:tblGrid>
      <w:tr w:rsidR="00280703" w:rsidRPr="008379EF" w14:paraId="50C743BD" w14:textId="77777777" w:rsidTr="00311C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84" w:type="dxa"/>
            <w:shd w:val="clear" w:color="auto" w:fill="auto"/>
          </w:tcPr>
          <w:p w14:paraId="5B90C699" w14:textId="7AB57345" w:rsidR="00B1024D" w:rsidRPr="008379EF" w:rsidRDefault="009901E2" w:rsidP="00B1024D">
            <w:pPr>
              <w:jc w:val="left"/>
              <w:rPr>
                <w:sz w:val="20"/>
                <w:szCs w:val="20"/>
                <w:lang w:val="pl-PL"/>
              </w:rPr>
            </w:pPr>
            <w:r w:rsidRPr="008379EF">
              <w:rPr>
                <w:sz w:val="20"/>
                <w:szCs w:val="20"/>
                <w:lang w:val="pl-PL"/>
              </w:rPr>
              <w:t>Weronika Mucha</w:t>
            </w:r>
          </w:p>
          <w:p w14:paraId="5C1FB412" w14:textId="77777777" w:rsidR="00B1024D" w:rsidRPr="008379EF" w:rsidRDefault="00B1024D" w:rsidP="00B1024D">
            <w:pPr>
              <w:jc w:val="left"/>
              <w:rPr>
                <w:rFonts w:asciiTheme="majorHAnsi" w:hAnsiTheme="majorHAnsi" w:cstheme="majorHAnsi"/>
                <w:b w:val="0"/>
                <w:color w:val="000000" w:themeColor="text1"/>
                <w:sz w:val="18"/>
                <w:lang w:val="pl-PL"/>
              </w:rPr>
            </w:pPr>
          </w:p>
          <w:p w14:paraId="474C043C" w14:textId="77777777" w:rsidR="00B1024D" w:rsidRPr="008379EF" w:rsidRDefault="00B1024D" w:rsidP="00B1024D">
            <w:pPr>
              <w:jc w:val="left"/>
              <w:rPr>
                <w:rFonts w:asciiTheme="majorHAnsi" w:hAnsiTheme="majorHAnsi" w:cstheme="majorHAnsi"/>
                <w:b w:val="0"/>
                <w:color w:val="000000" w:themeColor="text1"/>
                <w:sz w:val="18"/>
                <w:lang w:val="pl-PL"/>
              </w:rPr>
            </w:pPr>
            <w:r w:rsidRPr="008379EF">
              <w:rPr>
                <w:rFonts w:asciiTheme="majorHAnsi" w:hAnsiTheme="majorHAnsi" w:cstheme="majorHAnsi"/>
                <w:b w:val="0"/>
                <w:color w:val="000000" w:themeColor="text1"/>
                <w:sz w:val="18"/>
                <w:lang w:val="pl-PL"/>
              </w:rPr>
              <w:t>Wolf Theiss P. Daszkowski sp.k.</w:t>
            </w:r>
          </w:p>
          <w:p w14:paraId="4A4B48A3" w14:textId="77777777" w:rsidR="00B1024D" w:rsidRPr="008379EF" w:rsidRDefault="00B1024D" w:rsidP="00B1024D">
            <w:pPr>
              <w:jc w:val="left"/>
              <w:rPr>
                <w:rFonts w:asciiTheme="majorHAnsi" w:hAnsiTheme="majorHAnsi" w:cstheme="majorHAnsi"/>
                <w:b w:val="0"/>
                <w:color w:val="000000" w:themeColor="text1"/>
                <w:sz w:val="18"/>
                <w:lang w:val="pl-PL"/>
              </w:rPr>
            </w:pPr>
            <w:r w:rsidRPr="008379EF">
              <w:rPr>
                <w:rFonts w:asciiTheme="majorHAnsi" w:hAnsiTheme="majorHAnsi" w:cstheme="majorHAnsi"/>
                <w:b w:val="0"/>
                <w:color w:val="000000" w:themeColor="text1"/>
                <w:sz w:val="18"/>
                <w:lang w:val="pl-PL"/>
              </w:rPr>
              <w:t>Marszałkowska 107</w:t>
            </w:r>
          </w:p>
          <w:p w14:paraId="452E830F" w14:textId="77777777" w:rsidR="00B1024D" w:rsidRPr="008379EF" w:rsidRDefault="00B1024D" w:rsidP="00B1024D">
            <w:pPr>
              <w:jc w:val="left"/>
              <w:rPr>
                <w:rFonts w:asciiTheme="majorHAnsi" w:hAnsiTheme="majorHAnsi" w:cstheme="majorHAnsi"/>
                <w:b w:val="0"/>
                <w:color w:val="000000" w:themeColor="text1"/>
                <w:sz w:val="18"/>
                <w:lang w:val="pl-PL"/>
              </w:rPr>
            </w:pPr>
            <w:r w:rsidRPr="008379EF">
              <w:rPr>
                <w:rFonts w:asciiTheme="majorHAnsi" w:hAnsiTheme="majorHAnsi" w:cstheme="majorHAnsi"/>
                <w:b w:val="0"/>
                <w:color w:val="000000" w:themeColor="text1"/>
                <w:sz w:val="18"/>
                <w:lang w:val="pl-PL"/>
              </w:rPr>
              <w:t>00-110 Warsaw</w:t>
            </w:r>
          </w:p>
          <w:p w14:paraId="2466BB3B" w14:textId="77777777" w:rsidR="00B1024D" w:rsidRPr="008379EF" w:rsidRDefault="00B1024D" w:rsidP="00B1024D">
            <w:pPr>
              <w:jc w:val="left"/>
              <w:rPr>
                <w:rFonts w:asciiTheme="majorHAnsi" w:hAnsiTheme="majorHAnsi" w:cstheme="majorHAnsi"/>
                <w:b w:val="0"/>
                <w:color w:val="000000" w:themeColor="text1"/>
                <w:sz w:val="18"/>
                <w:lang w:val="pl-PL"/>
              </w:rPr>
            </w:pPr>
            <w:r w:rsidRPr="008379EF">
              <w:rPr>
                <w:rFonts w:asciiTheme="majorHAnsi" w:hAnsiTheme="majorHAnsi" w:cstheme="majorHAnsi"/>
                <w:b w:val="0"/>
                <w:color w:val="000000" w:themeColor="text1"/>
                <w:sz w:val="18"/>
                <w:lang w:val="pl-PL"/>
              </w:rPr>
              <w:t>Poland</w:t>
            </w:r>
          </w:p>
          <w:p w14:paraId="142985AD" w14:textId="77777777" w:rsidR="00B1024D" w:rsidRPr="008379EF" w:rsidRDefault="00B1024D" w:rsidP="00B1024D">
            <w:pPr>
              <w:jc w:val="left"/>
              <w:rPr>
                <w:rFonts w:asciiTheme="majorHAnsi" w:hAnsiTheme="majorHAnsi" w:cstheme="majorHAnsi"/>
                <w:color w:val="000000" w:themeColor="text1"/>
                <w:sz w:val="18"/>
                <w:lang w:val="pl-PL"/>
              </w:rPr>
            </w:pPr>
          </w:p>
          <w:p w14:paraId="495F5A6B" w14:textId="77777777" w:rsidR="009901E2" w:rsidRPr="008379EF" w:rsidRDefault="00B1024D" w:rsidP="00B1024D">
            <w:pPr>
              <w:jc w:val="left"/>
              <w:rPr>
                <w:rFonts w:asciiTheme="majorHAnsi" w:hAnsiTheme="majorHAnsi" w:cstheme="majorHAnsi"/>
                <w:color w:val="000000" w:themeColor="text1"/>
                <w:sz w:val="18"/>
                <w:lang w:val="pl-PL"/>
              </w:rPr>
            </w:pPr>
            <w:r w:rsidRPr="008379EF">
              <w:rPr>
                <w:rFonts w:asciiTheme="majorHAnsi" w:hAnsiTheme="majorHAnsi" w:cstheme="majorHAnsi"/>
                <w:bCs/>
                <w:color w:val="000000" w:themeColor="text1"/>
                <w:sz w:val="18"/>
                <w:lang w:val="pl-PL"/>
              </w:rPr>
              <w:t>T</w:t>
            </w:r>
            <w:r w:rsidRPr="008379EF">
              <w:rPr>
                <w:rFonts w:asciiTheme="majorHAnsi" w:hAnsiTheme="majorHAnsi" w:cstheme="majorHAnsi"/>
                <w:b w:val="0"/>
                <w:color w:val="000000" w:themeColor="text1"/>
                <w:sz w:val="18"/>
                <w:lang w:val="pl-PL"/>
              </w:rPr>
              <w:t xml:space="preserve">     +48 22 378 </w:t>
            </w:r>
            <w:r w:rsidR="009901E2" w:rsidRPr="008379EF">
              <w:rPr>
                <w:rFonts w:asciiTheme="majorHAnsi" w:hAnsiTheme="majorHAnsi" w:cstheme="majorHAnsi"/>
                <w:b w:val="0"/>
                <w:color w:val="000000" w:themeColor="text1"/>
                <w:sz w:val="18"/>
                <w:lang w:val="pl-PL"/>
              </w:rPr>
              <w:t>8963</w:t>
            </w:r>
          </w:p>
          <w:p w14:paraId="0B4BE521" w14:textId="3AC08B52" w:rsidR="00280703" w:rsidRPr="005D04E5" w:rsidRDefault="00B1024D" w:rsidP="00B1024D">
            <w:pPr>
              <w:jc w:val="left"/>
              <w:rPr>
                <w:rFonts w:asciiTheme="majorHAnsi" w:hAnsiTheme="majorHAnsi" w:cstheme="majorHAnsi"/>
                <w:b w:val="0"/>
                <w:color w:val="000000" w:themeColor="text1"/>
                <w:sz w:val="18"/>
                <w:lang w:val="pl-PL"/>
              </w:rPr>
            </w:pPr>
            <w:r w:rsidRPr="005D04E5">
              <w:rPr>
                <w:rFonts w:asciiTheme="majorHAnsi" w:hAnsiTheme="majorHAnsi" w:cstheme="majorHAnsi"/>
                <w:bCs/>
                <w:color w:val="000000" w:themeColor="text1"/>
                <w:sz w:val="18"/>
                <w:lang w:val="pl-PL"/>
              </w:rPr>
              <w:t>E</w:t>
            </w:r>
            <w:r w:rsidRPr="005D04E5">
              <w:rPr>
                <w:rFonts w:asciiTheme="majorHAnsi" w:hAnsiTheme="majorHAnsi" w:cstheme="majorHAnsi"/>
                <w:b w:val="0"/>
                <w:color w:val="000000" w:themeColor="text1"/>
                <w:sz w:val="18"/>
                <w:lang w:val="pl-PL"/>
              </w:rPr>
              <w:t xml:space="preserve">     </w:t>
            </w:r>
            <w:r w:rsidR="009901E2" w:rsidRPr="005D04E5">
              <w:rPr>
                <w:rFonts w:asciiTheme="majorHAnsi" w:hAnsiTheme="majorHAnsi" w:cstheme="majorHAnsi"/>
                <w:b w:val="0"/>
                <w:color w:val="000000" w:themeColor="text1"/>
                <w:sz w:val="18"/>
                <w:lang w:val="pl-PL"/>
              </w:rPr>
              <w:t>weronika.mucha</w:t>
            </w:r>
            <w:r w:rsidRPr="005D04E5">
              <w:rPr>
                <w:rFonts w:asciiTheme="majorHAnsi" w:hAnsiTheme="majorHAnsi" w:cstheme="majorHAnsi"/>
                <w:b w:val="0"/>
                <w:color w:val="000000" w:themeColor="text1"/>
                <w:sz w:val="18"/>
                <w:lang w:val="pl-PL"/>
              </w:rPr>
              <w:t>@wolftheiss.com</w:t>
            </w:r>
            <w:r w:rsidRPr="005D04E5">
              <w:rPr>
                <w:lang w:val="pl-PL"/>
              </w:rPr>
              <w:t xml:space="preserve"> </w:t>
            </w:r>
            <w:r w:rsidRPr="005D04E5">
              <w:rPr>
                <w:rStyle w:val="Hipercze"/>
                <w:rFonts w:asciiTheme="majorHAnsi" w:hAnsiTheme="majorHAnsi" w:cstheme="majorHAnsi"/>
                <w:b w:val="0"/>
                <w:color w:val="000000" w:themeColor="text1"/>
                <w:sz w:val="18"/>
                <w:u w:val="none"/>
                <w:lang w:val="pl-PL"/>
              </w:rPr>
              <w:br/>
            </w:r>
            <w:r w:rsidRPr="005D04E5">
              <w:rPr>
                <w:rFonts w:asciiTheme="majorHAnsi" w:hAnsiTheme="majorHAnsi" w:cstheme="majorHAnsi"/>
                <w:bCs/>
                <w:color w:val="000000" w:themeColor="text1"/>
                <w:sz w:val="18"/>
                <w:lang w:val="pl-PL"/>
              </w:rPr>
              <w:t>W</w:t>
            </w:r>
            <w:r w:rsidRPr="005D04E5">
              <w:rPr>
                <w:rFonts w:asciiTheme="majorHAnsi" w:hAnsiTheme="majorHAnsi" w:cstheme="majorHAnsi"/>
                <w:b w:val="0"/>
                <w:color w:val="000000" w:themeColor="text1"/>
                <w:sz w:val="18"/>
                <w:lang w:val="pl-PL"/>
              </w:rPr>
              <w:t xml:space="preserve"> </w:t>
            </w:r>
            <w:r w:rsidR="005D04E5">
              <w:t xml:space="preserve">   </w:t>
            </w:r>
            <w:r w:rsidR="005D04E5" w:rsidRPr="002068E3">
              <w:rPr>
                <w:rFonts w:asciiTheme="majorHAnsi" w:hAnsiTheme="majorHAnsi" w:cstheme="majorHAnsi"/>
                <w:b w:val="0"/>
                <w:color w:val="000000" w:themeColor="text1"/>
                <w:sz w:val="18"/>
                <w:lang w:val="pl-PL"/>
              </w:rPr>
              <w:t>https://www.wolftheiss.com/</w:t>
            </w:r>
          </w:p>
        </w:tc>
        <w:tc>
          <w:tcPr>
            <w:tcW w:w="4600" w:type="dxa"/>
            <w:shd w:val="clear" w:color="auto" w:fill="auto"/>
          </w:tcPr>
          <w:p w14:paraId="79A1D723" w14:textId="62AEF0F8" w:rsidR="00280703" w:rsidRPr="008379EF" w:rsidRDefault="009B62B4" w:rsidP="00311C40">
            <w:pPr>
              <w:jc w:val="right"/>
              <w:cnfStyle w:val="100000000000" w:firstRow="1" w:lastRow="0" w:firstColumn="0" w:lastColumn="0" w:oddVBand="0" w:evenVBand="0" w:oddHBand="0" w:evenHBand="0" w:firstRowFirstColumn="0" w:firstRowLastColumn="0" w:lastRowFirstColumn="0" w:lastRowLastColumn="0"/>
              <w:rPr>
                <w:sz w:val="20"/>
                <w:szCs w:val="20"/>
                <w:lang w:val="pl-PL"/>
              </w:rPr>
            </w:pPr>
            <w:r w:rsidRPr="008379EF">
              <w:rPr>
                <w:noProof/>
                <w:lang w:val="pl-PL"/>
              </w:rPr>
              <w:drawing>
                <wp:inline distT="0" distB="0" distL="0" distR="0" wp14:anchorId="6C5F50C7" wp14:editId="1FAAD7B5">
                  <wp:extent cx="2188800" cy="154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2188800" cy="1540800"/>
                          </a:xfrm>
                          <a:prstGeom prst="rect">
                            <a:avLst/>
                          </a:prstGeom>
                        </pic:spPr>
                      </pic:pic>
                    </a:graphicData>
                  </a:graphic>
                </wp:inline>
              </w:drawing>
            </w:r>
          </w:p>
        </w:tc>
      </w:tr>
    </w:tbl>
    <w:p w14:paraId="077E8467" w14:textId="77777777" w:rsidR="00213A7B" w:rsidRPr="008379EF" w:rsidRDefault="00213A7B" w:rsidP="00213A7B">
      <w:pPr>
        <w:pStyle w:val="Zwrotpoegnalny"/>
        <w:jc w:val="right"/>
        <w:rPr>
          <w:lang w:val="pl-PL"/>
        </w:rPr>
      </w:pPr>
    </w:p>
    <w:sectPr w:rsidR="00213A7B" w:rsidRPr="008379EF" w:rsidSect="00280703">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418" w:left="1418" w:header="624"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C38D" w14:textId="77777777" w:rsidR="00231B8F" w:rsidRPr="008B377F" w:rsidRDefault="00231B8F" w:rsidP="006611F2">
      <w:pPr>
        <w:rPr>
          <w:lang w:val="en-GB"/>
        </w:rPr>
      </w:pPr>
      <w:r w:rsidRPr="008B377F">
        <w:rPr>
          <w:lang w:val="en-GB"/>
        </w:rPr>
        <w:separator/>
      </w:r>
    </w:p>
    <w:p w14:paraId="65E4D000" w14:textId="77777777" w:rsidR="00231B8F" w:rsidRPr="008B377F" w:rsidRDefault="00231B8F" w:rsidP="006611F2">
      <w:pPr>
        <w:rPr>
          <w:lang w:val="en-GB"/>
        </w:rPr>
      </w:pPr>
    </w:p>
  </w:endnote>
  <w:endnote w:type="continuationSeparator" w:id="0">
    <w:p w14:paraId="76F17B81" w14:textId="77777777" w:rsidR="00231B8F" w:rsidRPr="008B377F" w:rsidRDefault="00231B8F" w:rsidP="006611F2">
      <w:pPr>
        <w:rPr>
          <w:lang w:val="en-GB"/>
        </w:rPr>
      </w:pPr>
      <w:r w:rsidRPr="008B377F">
        <w:rPr>
          <w:lang w:val="en-GB"/>
        </w:rPr>
        <w:continuationSeparator/>
      </w:r>
    </w:p>
    <w:p w14:paraId="291C0365" w14:textId="77777777" w:rsidR="00231B8F" w:rsidRPr="008B377F" w:rsidRDefault="00231B8F" w:rsidP="006611F2">
      <w:pPr>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53C9" w14:textId="77777777" w:rsidR="008B377F" w:rsidRPr="008B377F" w:rsidRDefault="008B377F">
    <w:pPr>
      <w:pStyle w:val="Stopk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10AD" w14:textId="5FDF466D" w:rsidR="006417A0" w:rsidRPr="008B377F" w:rsidRDefault="00BD0B69" w:rsidP="00E561D5">
    <w:pPr>
      <w:pStyle w:val="Stopka"/>
      <w:rPr>
        <w:lang w:val="en-GB"/>
      </w:rPr>
    </w:pPr>
    <w:r w:rsidRPr="008B377F">
      <w:rPr>
        <w:rStyle w:val="dmsreferencenoChar"/>
      </w:rPr>
      <w:fldChar w:fldCharType="begin"/>
    </w:r>
    <w:r w:rsidRPr="008B377F">
      <w:rPr>
        <w:rStyle w:val="dmsreferencenoChar"/>
      </w:rPr>
      <w:instrText xml:space="preserve"> DOCPROPERTY WTDocumentID \* CHARFORMAT </w:instrText>
    </w:r>
    <w:r w:rsidRPr="008B377F">
      <w:rPr>
        <w:rStyle w:val="dmsreferencenoChar"/>
      </w:rPr>
      <w:fldChar w:fldCharType="separate"/>
    </w:r>
    <w:r w:rsidR="00812609">
      <w:rPr>
        <w:rStyle w:val="dmsreferencenoChar"/>
      </w:rPr>
      <w:t>G.34327312.2</w:t>
    </w:r>
    <w:r w:rsidRPr="008B377F">
      <w:rPr>
        <w:rStyle w:val="dmsreferencenoChar"/>
      </w:rPr>
      <w:fldChar w:fldCharType="end"/>
    </w:r>
    <w:r w:rsidR="00D27E26" w:rsidRPr="008B377F">
      <w:rPr>
        <w:lang w:val="en-GB"/>
      </w:rPr>
      <w:fldChar w:fldCharType="begin"/>
    </w:r>
    <w:r w:rsidR="00D27E26" w:rsidRPr="008B377F">
      <w:rPr>
        <w:lang w:val="en-GB"/>
      </w:rPr>
      <w:instrText>PAGE   \* MERGEFORMAT</w:instrText>
    </w:r>
    <w:r w:rsidR="00D27E26" w:rsidRPr="008B377F">
      <w:rPr>
        <w:lang w:val="en-GB"/>
      </w:rPr>
      <w:fldChar w:fldCharType="separate"/>
    </w:r>
    <w:r w:rsidR="00D27E26" w:rsidRPr="008B377F">
      <w:rPr>
        <w:lang w:val="en-GB"/>
      </w:rPr>
      <w:t>2</w:t>
    </w:r>
    <w:r w:rsidR="00D27E26" w:rsidRPr="008B377F">
      <w:rPr>
        <w:lang w:val="en-GB"/>
      </w:rPr>
      <w:fldChar w:fldCharType="end"/>
    </w:r>
    <w:r w:rsidR="00D27E26" w:rsidRPr="008B377F">
      <w:rPr>
        <w:lang w:val="en-GB"/>
      </w:rPr>
      <w:t xml:space="preserve"> | </w:t>
    </w:r>
    <w:r w:rsidR="008B377F" w:rsidRPr="008B377F">
      <w:rPr>
        <w:lang w:val="en-GB"/>
      </w:rPr>
      <w:fldChar w:fldCharType="begin"/>
    </w:r>
    <w:r w:rsidR="008B377F" w:rsidRPr="008B377F">
      <w:rPr>
        <w:lang w:val="en-GB"/>
      </w:rPr>
      <w:instrText xml:space="preserve"> NUMPAGES   \* MERGEFORMAT </w:instrText>
    </w:r>
    <w:r w:rsidR="008B377F" w:rsidRPr="008B377F">
      <w:rPr>
        <w:lang w:val="en-GB"/>
      </w:rPr>
      <w:fldChar w:fldCharType="separate"/>
    </w:r>
    <w:r w:rsidR="00D27E26" w:rsidRPr="008B377F">
      <w:rPr>
        <w:lang w:val="en-GB"/>
      </w:rPr>
      <w:t>2</w:t>
    </w:r>
    <w:r w:rsidR="008B377F" w:rsidRPr="008B377F">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5101" w14:textId="77777777" w:rsidR="00973EC5" w:rsidRPr="008B377F" w:rsidRDefault="006611F2" w:rsidP="00BD0B69">
    <w:pPr>
      <w:pStyle w:val="dmsreferenceno"/>
      <w:rPr>
        <w:lang w:val="en-GB"/>
      </w:rPr>
    </w:pPr>
    <w:r w:rsidRPr="008B377F">
      <w:rPr>
        <w:noProof/>
        <w:lang w:val="en-GB"/>
      </w:rPr>
      <w:drawing>
        <wp:anchor distT="0" distB="0" distL="114300" distR="114300" simplePos="0" relativeHeight="251666432" behindDoc="1" locked="1" layoutInCell="1" allowOverlap="1" wp14:anchorId="2C9EDE20" wp14:editId="65BC2DA4">
          <wp:simplePos x="0" y="0"/>
          <wp:positionH relativeFrom="page">
            <wp:align>left</wp:align>
          </wp:positionH>
          <wp:positionV relativeFrom="page">
            <wp:align>bottom</wp:align>
          </wp:positionV>
          <wp:extent cx="7560000" cy="2235600"/>
          <wp:effectExtent l="0" t="0" r="0" b="0"/>
          <wp:wrapNone/>
          <wp:docPr id="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223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4B37" w14:textId="77777777" w:rsidR="00231B8F" w:rsidRPr="008B377F" w:rsidRDefault="00231B8F" w:rsidP="006611F2">
      <w:pPr>
        <w:rPr>
          <w:lang w:val="en-GB"/>
        </w:rPr>
      </w:pPr>
      <w:r w:rsidRPr="008B377F">
        <w:rPr>
          <w:lang w:val="en-GB"/>
        </w:rPr>
        <w:separator/>
      </w:r>
    </w:p>
  </w:footnote>
  <w:footnote w:type="continuationSeparator" w:id="0">
    <w:p w14:paraId="00B13524" w14:textId="77777777" w:rsidR="00231B8F" w:rsidRPr="008B377F" w:rsidRDefault="00231B8F" w:rsidP="006611F2">
      <w:pPr>
        <w:rPr>
          <w:lang w:val="en-GB"/>
        </w:rPr>
      </w:pPr>
      <w:r w:rsidRPr="008B377F">
        <w:rPr>
          <w:lang w:val="en-GB"/>
        </w:rPr>
        <w:continuationSeparator/>
      </w:r>
    </w:p>
    <w:p w14:paraId="295050DD" w14:textId="77777777" w:rsidR="00231B8F" w:rsidRPr="008B377F" w:rsidRDefault="00231B8F" w:rsidP="006611F2">
      <w:pPr>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534E" w14:textId="77777777" w:rsidR="008B377F" w:rsidRPr="008B377F" w:rsidRDefault="008B377F">
    <w:pPr>
      <w:pStyle w:val="Nagwek"/>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4ADC" w14:textId="77777777" w:rsidR="00BC25B3" w:rsidRPr="008B377F" w:rsidRDefault="00B50957" w:rsidP="006611F2">
    <w:pPr>
      <w:pStyle w:val="Nagwek"/>
      <w:rPr>
        <w:lang w:val="en-GB"/>
      </w:rPr>
    </w:pPr>
    <w:r w:rsidRPr="008B377F">
      <w:rPr>
        <w:noProof/>
        <w:lang w:val="en-GB"/>
      </w:rPr>
      <w:drawing>
        <wp:anchor distT="0" distB="431800" distL="114300" distR="114300" simplePos="0" relativeHeight="251661312" behindDoc="1" locked="1" layoutInCell="1" allowOverlap="1" wp14:anchorId="7FC6171E" wp14:editId="6D71E8EF">
          <wp:simplePos x="0" y="0"/>
          <wp:positionH relativeFrom="page">
            <wp:posOffset>583565</wp:posOffset>
          </wp:positionH>
          <wp:positionV relativeFrom="page">
            <wp:posOffset>655320</wp:posOffset>
          </wp:positionV>
          <wp:extent cx="360000" cy="190800"/>
          <wp:effectExtent l="0" t="0" r="2540" b="0"/>
          <wp:wrapTopAndBottom/>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60000" cy="1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3232" w14:textId="316445CB" w:rsidR="00280703" w:rsidRPr="00507456" w:rsidRDefault="00280703" w:rsidP="00280703">
    <w:pPr>
      <w:pStyle w:val="Nagwek"/>
      <w:rPr>
        <w:b/>
        <w:bCs/>
        <w:sz w:val="28"/>
        <w:szCs w:val="28"/>
        <w:lang w:val="pl-PL"/>
      </w:rPr>
    </w:pPr>
    <w:r w:rsidRPr="008B377F">
      <w:rPr>
        <w:noProof/>
        <w:lang w:val="en-GB"/>
      </w:rPr>
      <w:drawing>
        <wp:anchor distT="0" distB="0" distL="114300" distR="114300" simplePos="0" relativeHeight="251671552" behindDoc="0" locked="0" layoutInCell="1" allowOverlap="1" wp14:anchorId="46020F96" wp14:editId="581CC395">
          <wp:simplePos x="0" y="0"/>
          <wp:positionH relativeFrom="column">
            <wp:posOffset>-252730</wp:posOffset>
          </wp:positionH>
          <wp:positionV relativeFrom="paragraph">
            <wp:posOffset>128270</wp:posOffset>
          </wp:positionV>
          <wp:extent cx="571500" cy="242570"/>
          <wp:effectExtent l="0" t="0" r="0" b="5080"/>
          <wp:wrapSquare wrapText="bothSides"/>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1500" cy="242570"/>
                  </a:xfrm>
                  <a:prstGeom prst="rect">
                    <a:avLst/>
                  </a:prstGeom>
                </pic:spPr>
              </pic:pic>
            </a:graphicData>
          </a:graphic>
        </wp:anchor>
      </w:drawing>
    </w:r>
    <w:r w:rsidRPr="008B377F">
      <w:rPr>
        <w:b/>
        <w:bCs/>
        <w:sz w:val="28"/>
        <w:szCs w:val="28"/>
        <w:lang w:val="en-GB"/>
      </w:rPr>
      <w:t xml:space="preserve"> </w:t>
    </w:r>
    <w:r w:rsidR="00507456" w:rsidRPr="00507456">
      <w:rPr>
        <w:b/>
        <w:bCs/>
        <w:sz w:val="28"/>
        <w:szCs w:val="28"/>
        <w:lang w:val="pl-PL"/>
      </w:rPr>
      <w:t>Artykuł</w:t>
    </w:r>
  </w:p>
  <w:p w14:paraId="712B873F" w14:textId="77777777" w:rsidR="00015D27" w:rsidRPr="008B377F" w:rsidRDefault="0054709E" w:rsidP="00280703">
    <w:pPr>
      <w:rPr>
        <w:lang w:val="en-GB"/>
      </w:rPr>
    </w:pPr>
    <w:r w:rsidRPr="008B377F">
      <w:rPr>
        <w:noProof/>
        <w:lang w:val="en-GB" w:eastAsia="de-AT"/>
      </w:rPr>
      <mc:AlternateContent>
        <mc:Choice Requires="wps">
          <w:drawing>
            <wp:anchor distT="0" distB="0" distL="360045" distR="0" simplePos="0" relativeHeight="251668480" behindDoc="1" locked="1" layoutInCell="1" allowOverlap="1" wp14:anchorId="62882004" wp14:editId="1B412115">
              <wp:simplePos x="0" y="0"/>
              <wp:positionH relativeFrom="page">
                <wp:posOffset>5676181</wp:posOffset>
              </wp:positionH>
              <wp:positionV relativeFrom="margin">
                <wp:posOffset>-3846</wp:posOffset>
              </wp:positionV>
              <wp:extent cx="1875600" cy="7646400"/>
              <wp:effectExtent l="0" t="0" r="0" b="0"/>
              <wp:wrapTight wrapText="bothSides">
                <wp:wrapPolygon edited="0">
                  <wp:start x="0" y="0"/>
                  <wp:lineTo x="0" y="21526"/>
                  <wp:lineTo x="21285" y="21526"/>
                  <wp:lineTo x="21285" y="0"/>
                  <wp:lineTo x="0" y="0"/>
                </wp:wrapPolygon>
              </wp:wrapTight>
              <wp:docPr id="4" name="Textfeld 1"/>
              <wp:cNvGraphicFramePr/>
              <a:graphic xmlns:a="http://schemas.openxmlformats.org/drawingml/2006/main">
                <a:graphicData uri="http://schemas.microsoft.com/office/word/2010/wordprocessingShape">
                  <wps:wsp>
                    <wps:cNvSpPr txBox="1"/>
                    <wps:spPr>
                      <a:xfrm>
                        <a:off x="0" y="0"/>
                        <a:ext cx="1875600" cy="7646400"/>
                      </a:xfrm>
                      <a:prstGeom prst="rect">
                        <a:avLst/>
                      </a:prstGeom>
                      <a:solidFill>
                        <a:schemeClr val="bg1"/>
                      </a:solidFill>
                      <a:ln w="6350">
                        <a:noFill/>
                      </a:ln>
                      <a:effectLst/>
                    </wps:spPr>
                    <wps:txbx>
                      <w:txbxContent>
                        <w:p w14:paraId="18E5D740" w14:textId="77777777" w:rsidR="001C2E14" w:rsidRPr="003D17E0" w:rsidRDefault="001C2E14" w:rsidP="001C2E14">
                          <w:pPr>
                            <w:pStyle w:val="Infoblock"/>
                            <w:ind w:right="283"/>
                            <w:rPr>
                              <w:lang w:val="pl-PL"/>
                            </w:rPr>
                          </w:pPr>
                          <w:r w:rsidRPr="003D17E0">
                            <w:rPr>
                              <w:b/>
                              <w:lang w:val="pl-PL"/>
                            </w:rPr>
                            <w:t>Wolf Theiss</w:t>
                          </w:r>
                          <w:r w:rsidRPr="003D17E0">
                            <w:rPr>
                              <w:lang w:val="pl-PL"/>
                            </w:rPr>
                            <w:br/>
                            <w:t>P. Daszkowski sp.k.</w:t>
                          </w:r>
                        </w:p>
                        <w:p w14:paraId="447F6820" w14:textId="77777777" w:rsidR="001C2E14" w:rsidRPr="003D17E0" w:rsidRDefault="001C2E14" w:rsidP="001C2E14">
                          <w:pPr>
                            <w:pStyle w:val="Infoblock"/>
                            <w:ind w:right="283"/>
                            <w:rPr>
                              <w:lang w:val="pl-PL"/>
                            </w:rPr>
                          </w:pPr>
                          <w:r w:rsidRPr="003D17E0">
                            <w:rPr>
                              <w:lang w:val="pl-PL"/>
                            </w:rPr>
                            <w:t>ul. Marszałkowska 107</w:t>
                          </w:r>
                        </w:p>
                        <w:p w14:paraId="66CA5E1A" w14:textId="77777777" w:rsidR="001C2E14" w:rsidRPr="00AC6893" w:rsidRDefault="001C2E14" w:rsidP="001C2E14">
                          <w:pPr>
                            <w:pStyle w:val="Infoblock"/>
                            <w:ind w:right="283"/>
                            <w:rPr>
                              <w:lang w:val="pl-PL"/>
                            </w:rPr>
                          </w:pPr>
                          <w:r w:rsidRPr="00AC6893">
                            <w:rPr>
                              <w:lang w:val="pl-PL"/>
                            </w:rPr>
                            <w:t>00-110 Warszawa</w:t>
                          </w:r>
                        </w:p>
                        <w:p w14:paraId="7C88FA69" w14:textId="77777777" w:rsidR="001C2E14" w:rsidRPr="00AC6893" w:rsidRDefault="001C2E14" w:rsidP="001C2E14">
                          <w:pPr>
                            <w:pStyle w:val="Infoblock"/>
                            <w:ind w:right="283"/>
                            <w:rPr>
                              <w:lang w:val="pl-PL"/>
                            </w:rPr>
                          </w:pPr>
                          <w:r w:rsidRPr="00AC6893">
                            <w:rPr>
                              <w:lang w:val="pl-PL"/>
                            </w:rPr>
                            <w:t>Polska</w:t>
                          </w:r>
                        </w:p>
                        <w:p w14:paraId="2DFB8EB9" w14:textId="77777777" w:rsidR="001C2E14" w:rsidRPr="00AC6893" w:rsidRDefault="001C2E14" w:rsidP="001C2E14">
                          <w:pPr>
                            <w:pStyle w:val="Infoblock"/>
                            <w:ind w:right="283"/>
                            <w:rPr>
                              <w:lang w:val="pl-PL"/>
                            </w:rPr>
                          </w:pPr>
                        </w:p>
                        <w:p w14:paraId="269F1D5C" w14:textId="77777777" w:rsidR="001C2E14" w:rsidRPr="00AC6893" w:rsidRDefault="001C2E14" w:rsidP="001C2E14">
                          <w:pPr>
                            <w:pStyle w:val="Infoblock"/>
                            <w:ind w:right="283"/>
                            <w:rPr>
                              <w:lang w:val="pl-PL"/>
                            </w:rPr>
                          </w:pPr>
                          <w:r w:rsidRPr="00AC6893">
                            <w:rPr>
                              <w:b/>
                              <w:lang w:val="pl-PL"/>
                            </w:rPr>
                            <w:t>T</w:t>
                          </w:r>
                          <w:r w:rsidRPr="00AC6893">
                            <w:rPr>
                              <w:lang w:val="pl-PL"/>
                            </w:rPr>
                            <w:tab/>
                            <w:t>+48 22 378 8900</w:t>
                          </w:r>
                        </w:p>
                        <w:p w14:paraId="41361735" w14:textId="77777777" w:rsidR="001C2E14" w:rsidRPr="00AC6893" w:rsidRDefault="001C2E14" w:rsidP="001C2E14">
                          <w:pPr>
                            <w:pStyle w:val="Infoblock"/>
                            <w:ind w:right="283"/>
                            <w:rPr>
                              <w:lang w:val="pl-PL"/>
                            </w:rPr>
                          </w:pPr>
                          <w:r w:rsidRPr="00AC6893">
                            <w:rPr>
                              <w:b/>
                              <w:lang w:val="pl-PL"/>
                            </w:rPr>
                            <w:t>F</w:t>
                          </w:r>
                          <w:r w:rsidRPr="00AC6893">
                            <w:rPr>
                              <w:lang w:val="pl-PL"/>
                            </w:rPr>
                            <w:tab/>
                            <w:t>+48 22 378 8901</w:t>
                          </w:r>
                        </w:p>
                        <w:p w14:paraId="53251C5A" w14:textId="77777777" w:rsidR="001C2E14" w:rsidRPr="00AC6893" w:rsidRDefault="001C2E14" w:rsidP="001C2E14">
                          <w:pPr>
                            <w:pStyle w:val="InfoblockIndent"/>
                            <w:ind w:right="283"/>
                            <w:rPr>
                              <w:lang w:val="pl-PL"/>
                            </w:rPr>
                          </w:pPr>
                          <w:r w:rsidRPr="00AC6893">
                            <w:rPr>
                              <w:b/>
                              <w:lang w:val="pl-PL"/>
                            </w:rPr>
                            <w:t>E</w:t>
                          </w:r>
                          <w:r w:rsidRPr="00AC6893">
                            <w:rPr>
                              <w:b/>
                              <w:lang w:val="pl-PL"/>
                            </w:rPr>
                            <w:tab/>
                          </w:r>
                          <w:r w:rsidRPr="00AC6893">
                            <w:rPr>
                              <w:lang w:val="pl-PL"/>
                            </w:rPr>
                            <w:t>warszawa@wolftheiss.com</w:t>
                          </w:r>
                        </w:p>
                        <w:p w14:paraId="51BD8934" w14:textId="77777777" w:rsidR="001C2E14" w:rsidRPr="00AC6893" w:rsidRDefault="001C2E14" w:rsidP="001C2E14">
                          <w:pPr>
                            <w:pStyle w:val="Infoblock"/>
                            <w:ind w:right="283"/>
                            <w:rPr>
                              <w:lang w:val="pl-PL"/>
                            </w:rPr>
                          </w:pPr>
                        </w:p>
                        <w:p w14:paraId="6F4567EE" w14:textId="77777777" w:rsidR="001C2E14" w:rsidRPr="00AC6893" w:rsidRDefault="001C2E14" w:rsidP="001C2E14">
                          <w:pPr>
                            <w:pStyle w:val="Infoblock"/>
                            <w:ind w:right="283"/>
                            <w:rPr>
                              <w:lang w:val="pl-PL"/>
                            </w:rPr>
                          </w:pPr>
                          <w:r w:rsidRPr="00AC6893">
                            <w:rPr>
                              <w:lang w:val="pl-PL"/>
                            </w:rPr>
                            <w:t xml:space="preserve">KRS 5941 </w:t>
                          </w:r>
                          <w:r w:rsidRPr="00AC6893">
                            <w:rPr>
                              <w:lang w:val="pl-PL"/>
                            </w:rPr>
                            <w:br/>
                            <w:t>NIP 526-25-32-953</w:t>
                          </w:r>
                        </w:p>
                        <w:p w14:paraId="1207375E" w14:textId="6EC50F38" w:rsidR="0054709E" w:rsidRPr="001C2E14" w:rsidRDefault="0054709E" w:rsidP="00280703">
                          <w:pPr>
                            <w:pStyle w:val="Infoblock"/>
                            <w:ind w:right="283"/>
                            <w:rPr>
                              <w:lang w:val="pl-PL"/>
                            </w:rPr>
                          </w:pPr>
                        </w:p>
                      </w:txbxContent>
                    </wps:txbx>
                    <wps:bodyPr rot="0" spcFirstLastPara="0" vertOverflow="overflow" horzOverflow="overflow" vert="horz" wrap="square" lIns="0" tIns="0" rIns="108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82004" id="_x0000_t202" coordsize="21600,21600" o:spt="202" path="m,l,21600r21600,l21600,xe">
              <v:stroke joinstyle="miter"/>
              <v:path gradientshapeok="t" o:connecttype="rect"/>
            </v:shapetype>
            <v:shape id="Textfeld 1" o:spid="_x0000_s1026" type="#_x0000_t202" style="position:absolute;left:0;text-align:left;margin-left:446.95pt;margin-top:-.3pt;width:147.7pt;height:602.1pt;z-index:-251648000;visibility:visible;mso-wrap-style:square;mso-width-percent:0;mso-height-percent:0;mso-wrap-distance-left:28.35pt;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" fillcolor="white [3212]" stroked="f" strokeweight=".5pt">
              <v:textbox inset="0,0,3mm,0">
                <w:txbxContent>
                  <w:p w14:paraId="18E5D740" w14:textId="77777777" w:rsidR="001C2E14" w:rsidRPr="003D17E0" w:rsidRDefault="001C2E14" w:rsidP="001C2E14">
                    <w:pPr>
                      <w:pStyle w:val="Infoblock"/>
                      <w:ind w:right="283"/>
                      <w:rPr>
                        <w:lang w:val="pl-PL"/>
                      </w:rPr>
                    </w:pPr>
                    <w:r w:rsidRPr="003D17E0">
                      <w:rPr>
                        <w:b/>
                        <w:lang w:val="pl-PL"/>
                      </w:rPr>
                      <w:t>Wolf Theiss</w:t>
                    </w:r>
                    <w:r w:rsidRPr="003D17E0">
                      <w:rPr>
                        <w:lang w:val="pl-PL"/>
                      </w:rPr>
                      <w:br/>
                      <w:t>P. Daszkowski sp.k.</w:t>
                    </w:r>
                  </w:p>
                  <w:p w14:paraId="447F6820" w14:textId="77777777" w:rsidR="001C2E14" w:rsidRPr="003D17E0" w:rsidRDefault="001C2E14" w:rsidP="001C2E14">
                    <w:pPr>
                      <w:pStyle w:val="Infoblock"/>
                      <w:ind w:right="283"/>
                      <w:rPr>
                        <w:lang w:val="pl-PL"/>
                      </w:rPr>
                    </w:pPr>
                    <w:r w:rsidRPr="003D17E0">
                      <w:rPr>
                        <w:lang w:val="pl-PL"/>
                      </w:rPr>
                      <w:t>ul. Marszałkowska 107</w:t>
                    </w:r>
                  </w:p>
                  <w:p w14:paraId="66CA5E1A" w14:textId="77777777" w:rsidR="001C2E14" w:rsidRPr="00AC6893" w:rsidRDefault="001C2E14" w:rsidP="001C2E14">
                    <w:pPr>
                      <w:pStyle w:val="Infoblock"/>
                      <w:ind w:right="283"/>
                      <w:rPr>
                        <w:lang w:val="pl-PL"/>
                      </w:rPr>
                    </w:pPr>
                    <w:r w:rsidRPr="00AC6893">
                      <w:rPr>
                        <w:lang w:val="pl-PL"/>
                      </w:rPr>
                      <w:t>00-110 Warszawa</w:t>
                    </w:r>
                  </w:p>
                  <w:p w14:paraId="7C88FA69" w14:textId="77777777" w:rsidR="001C2E14" w:rsidRPr="00AC6893" w:rsidRDefault="001C2E14" w:rsidP="001C2E14">
                    <w:pPr>
                      <w:pStyle w:val="Infoblock"/>
                      <w:ind w:right="283"/>
                      <w:rPr>
                        <w:lang w:val="pl-PL"/>
                      </w:rPr>
                    </w:pPr>
                    <w:r w:rsidRPr="00AC6893">
                      <w:rPr>
                        <w:lang w:val="pl-PL"/>
                      </w:rPr>
                      <w:t>Polska</w:t>
                    </w:r>
                  </w:p>
                  <w:p w14:paraId="2DFB8EB9" w14:textId="77777777" w:rsidR="001C2E14" w:rsidRPr="00AC6893" w:rsidRDefault="001C2E14" w:rsidP="001C2E14">
                    <w:pPr>
                      <w:pStyle w:val="Infoblock"/>
                      <w:ind w:right="283"/>
                      <w:rPr>
                        <w:lang w:val="pl-PL"/>
                      </w:rPr>
                    </w:pPr>
                  </w:p>
                  <w:p w14:paraId="269F1D5C" w14:textId="77777777" w:rsidR="001C2E14" w:rsidRPr="00AC6893" w:rsidRDefault="001C2E14" w:rsidP="001C2E14">
                    <w:pPr>
                      <w:pStyle w:val="Infoblock"/>
                      <w:ind w:right="283"/>
                      <w:rPr>
                        <w:lang w:val="pl-PL"/>
                      </w:rPr>
                    </w:pPr>
                    <w:r w:rsidRPr="00AC6893">
                      <w:rPr>
                        <w:b/>
                        <w:lang w:val="pl-PL"/>
                      </w:rPr>
                      <w:t>T</w:t>
                    </w:r>
                    <w:r w:rsidRPr="00AC6893">
                      <w:rPr>
                        <w:lang w:val="pl-PL"/>
                      </w:rPr>
                      <w:tab/>
                      <w:t>+48 22 378 8900</w:t>
                    </w:r>
                  </w:p>
                  <w:p w14:paraId="41361735" w14:textId="77777777" w:rsidR="001C2E14" w:rsidRPr="00AC6893" w:rsidRDefault="001C2E14" w:rsidP="001C2E14">
                    <w:pPr>
                      <w:pStyle w:val="Infoblock"/>
                      <w:ind w:right="283"/>
                      <w:rPr>
                        <w:lang w:val="pl-PL"/>
                      </w:rPr>
                    </w:pPr>
                    <w:r w:rsidRPr="00AC6893">
                      <w:rPr>
                        <w:b/>
                        <w:lang w:val="pl-PL"/>
                      </w:rPr>
                      <w:t>F</w:t>
                    </w:r>
                    <w:r w:rsidRPr="00AC6893">
                      <w:rPr>
                        <w:lang w:val="pl-PL"/>
                      </w:rPr>
                      <w:tab/>
                      <w:t>+48 22 378 8901</w:t>
                    </w:r>
                  </w:p>
                  <w:p w14:paraId="53251C5A" w14:textId="77777777" w:rsidR="001C2E14" w:rsidRPr="00AC6893" w:rsidRDefault="001C2E14" w:rsidP="001C2E14">
                    <w:pPr>
                      <w:pStyle w:val="InfoblockIndent"/>
                      <w:ind w:right="283"/>
                      <w:rPr>
                        <w:lang w:val="pl-PL"/>
                      </w:rPr>
                    </w:pPr>
                    <w:r w:rsidRPr="00AC6893">
                      <w:rPr>
                        <w:b/>
                        <w:lang w:val="pl-PL"/>
                      </w:rPr>
                      <w:t>E</w:t>
                    </w:r>
                    <w:r w:rsidRPr="00AC6893">
                      <w:rPr>
                        <w:b/>
                        <w:lang w:val="pl-PL"/>
                      </w:rPr>
                      <w:tab/>
                    </w:r>
                    <w:r w:rsidRPr="00AC6893">
                      <w:rPr>
                        <w:lang w:val="pl-PL"/>
                      </w:rPr>
                      <w:t>warszawa@wolftheiss.com</w:t>
                    </w:r>
                  </w:p>
                  <w:p w14:paraId="51BD8934" w14:textId="77777777" w:rsidR="001C2E14" w:rsidRPr="00AC6893" w:rsidRDefault="001C2E14" w:rsidP="001C2E14">
                    <w:pPr>
                      <w:pStyle w:val="Infoblock"/>
                      <w:ind w:right="283"/>
                      <w:rPr>
                        <w:lang w:val="pl-PL"/>
                      </w:rPr>
                    </w:pPr>
                  </w:p>
                  <w:p w14:paraId="6F4567EE" w14:textId="77777777" w:rsidR="001C2E14" w:rsidRPr="00AC6893" w:rsidRDefault="001C2E14" w:rsidP="001C2E14">
                    <w:pPr>
                      <w:pStyle w:val="Infoblock"/>
                      <w:ind w:right="283"/>
                      <w:rPr>
                        <w:lang w:val="pl-PL"/>
                      </w:rPr>
                    </w:pPr>
                    <w:r w:rsidRPr="00AC6893">
                      <w:rPr>
                        <w:lang w:val="pl-PL"/>
                      </w:rPr>
                      <w:t xml:space="preserve">KRS 5941 </w:t>
                    </w:r>
                    <w:r w:rsidRPr="00AC6893">
                      <w:rPr>
                        <w:lang w:val="pl-PL"/>
                      </w:rPr>
                      <w:br/>
                      <w:t>NIP 526-25-32-953</w:t>
                    </w:r>
                  </w:p>
                  <w:p w14:paraId="1207375E" w14:textId="6EC50F38" w:rsidR="0054709E" w:rsidRPr="001C2E14" w:rsidRDefault="0054709E" w:rsidP="00280703">
                    <w:pPr>
                      <w:pStyle w:val="Infoblock"/>
                      <w:ind w:right="283"/>
                      <w:rPr>
                        <w:lang w:val="pl-PL"/>
                      </w:rPr>
                    </w:pPr>
                  </w:p>
                </w:txbxContent>
              </v:textbox>
              <w10:wrap type="tight" anchorx="page"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7CB"/>
    <w:multiLevelType w:val="multilevel"/>
    <w:tmpl w:val="D24C5A2C"/>
    <w:styleLink w:val="MultilevelLista"/>
    <w:lvl w:ilvl="0">
      <w:start w:val="1"/>
      <w:numFmt w:val="lowerLetter"/>
      <w:pStyle w:val="Lista"/>
      <w:lvlText w:val="(%1)"/>
      <w:lvlJc w:val="left"/>
      <w:pPr>
        <w:tabs>
          <w:tab w:val="num" w:pos="425"/>
        </w:tabs>
        <w:ind w:left="425" w:hanging="425"/>
      </w:pPr>
      <w:rPr>
        <w:rFonts w:hint="default"/>
      </w:rPr>
    </w:lvl>
    <w:lvl w:ilvl="1">
      <w:start w:val="1"/>
      <w:numFmt w:val="lowerLetter"/>
      <w:pStyle w:val="ListaIndent"/>
      <w:lvlText w:val="(%2)"/>
      <w:lvlJc w:val="left"/>
      <w:pPr>
        <w:tabs>
          <w:tab w:val="num" w:pos="851"/>
        </w:tabs>
        <w:ind w:left="851" w:hanging="426"/>
      </w:pPr>
      <w:rPr>
        <w:rFonts w:hint="default"/>
      </w:rPr>
    </w:lvl>
    <w:lvl w:ilvl="2">
      <w:start w:val="1"/>
      <w:numFmt w:val="lowerLetter"/>
      <w:pStyle w:val="ListaIndent2"/>
      <w:lvlText w:val="(%3)"/>
      <w:lvlJc w:val="left"/>
      <w:pPr>
        <w:tabs>
          <w:tab w:val="num" w:pos="1276"/>
        </w:tabs>
        <w:ind w:left="1275" w:hanging="425"/>
      </w:pPr>
      <w:rPr>
        <w:rFonts w:hint="default"/>
      </w:rPr>
    </w:lvl>
    <w:lvl w:ilvl="3">
      <w:start w:val="1"/>
      <w:numFmt w:val="lowerLetter"/>
      <w:pStyle w:val="ListaIndent3"/>
      <w:lvlText w:val="(%4)"/>
      <w:lvlJc w:val="left"/>
      <w:pPr>
        <w:tabs>
          <w:tab w:val="num" w:pos="1701"/>
        </w:tabs>
        <w:ind w:left="1700" w:hanging="425"/>
      </w:pPr>
      <w:rPr>
        <w:rFonts w:hint="default"/>
      </w:rPr>
    </w:lvl>
    <w:lvl w:ilvl="4">
      <w:start w:val="1"/>
      <w:numFmt w:val="lowerLetter"/>
      <w:pStyle w:val="ListaIndent4"/>
      <w:lvlText w:val="(%5)"/>
      <w:lvlJc w:val="left"/>
      <w:pPr>
        <w:tabs>
          <w:tab w:val="num" w:pos="2126"/>
        </w:tabs>
        <w:ind w:left="2125" w:hanging="425"/>
      </w:pPr>
      <w:rPr>
        <w:rFonts w:hint="default"/>
      </w:rPr>
    </w:lvl>
    <w:lvl w:ilvl="5">
      <w:start w:val="1"/>
      <w:numFmt w:val="none"/>
      <w:lvlText w:val="(a)"/>
      <w:lvlJc w:val="left"/>
      <w:pPr>
        <w:tabs>
          <w:tab w:val="num" w:pos="2552"/>
        </w:tabs>
        <w:ind w:left="2550" w:hanging="425"/>
      </w:pPr>
      <w:rPr>
        <w:rFonts w:hint="default"/>
      </w:rPr>
    </w:lvl>
    <w:lvl w:ilvl="6">
      <w:start w:val="1"/>
      <w:numFmt w:val="lowerLetter"/>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Letter"/>
      <w:lvlText w:val="(%9)"/>
      <w:lvlJc w:val="left"/>
      <w:pPr>
        <w:tabs>
          <w:tab w:val="num" w:pos="3827"/>
        </w:tabs>
        <w:ind w:left="3825" w:hanging="425"/>
      </w:pPr>
      <w:rPr>
        <w:rFonts w:hint="default"/>
      </w:rPr>
    </w:lvl>
  </w:abstractNum>
  <w:abstractNum w:abstractNumId="1" w15:restartNumberingAfterBreak="0">
    <w:nsid w:val="0BE57AA9"/>
    <w:multiLevelType w:val="multilevel"/>
    <w:tmpl w:val="9D1CAEBA"/>
    <w:styleLink w:val="MultilevelListBullets"/>
    <w:lvl w:ilvl="0">
      <w:start w:val="1"/>
      <w:numFmt w:val="bullet"/>
      <w:pStyle w:val="Listapunktowana"/>
      <w:lvlText w:val="●"/>
      <w:lvlJc w:val="left"/>
      <w:pPr>
        <w:tabs>
          <w:tab w:val="num" w:pos="425"/>
        </w:tabs>
        <w:ind w:left="425" w:hanging="425"/>
      </w:pPr>
      <w:rPr>
        <w:rFonts w:ascii="Arial" w:hAnsi="Arial" w:hint="default"/>
        <w:color w:val="auto"/>
      </w:rPr>
    </w:lvl>
    <w:lvl w:ilvl="1">
      <w:start w:val="1"/>
      <w:numFmt w:val="bullet"/>
      <w:pStyle w:val="ListBulletIndentListBullet2"/>
      <w:lvlText w:val="●"/>
      <w:lvlJc w:val="left"/>
      <w:pPr>
        <w:tabs>
          <w:tab w:val="num" w:pos="851"/>
        </w:tabs>
        <w:ind w:left="851" w:hanging="426"/>
      </w:pPr>
      <w:rPr>
        <w:rFonts w:ascii="Arial" w:hAnsi="Arial" w:hint="default"/>
        <w:color w:val="auto"/>
      </w:rPr>
    </w:lvl>
    <w:lvl w:ilvl="2">
      <w:start w:val="1"/>
      <w:numFmt w:val="bullet"/>
      <w:pStyle w:val="ListBulletIndent2ListBullet3"/>
      <w:lvlText w:val="●"/>
      <w:lvlJc w:val="left"/>
      <w:pPr>
        <w:tabs>
          <w:tab w:val="num" w:pos="1276"/>
        </w:tabs>
        <w:ind w:left="1275" w:hanging="425"/>
      </w:pPr>
      <w:rPr>
        <w:rFonts w:ascii="Arial" w:hAnsi="Arial" w:hint="default"/>
        <w:color w:val="auto"/>
      </w:rPr>
    </w:lvl>
    <w:lvl w:ilvl="3">
      <w:start w:val="1"/>
      <w:numFmt w:val="bullet"/>
      <w:lvlRestart w:val="0"/>
      <w:lvlText w:val="●"/>
      <w:lvlJc w:val="left"/>
      <w:pPr>
        <w:tabs>
          <w:tab w:val="num" w:pos="1700"/>
        </w:tabs>
        <w:ind w:left="1700" w:hanging="425"/>
      </w:pPr>
      <w:rPr>
        <w:rFonts w:ascii="Arial" w:hAnsi="Arial" w:hint="default"/>
        <w:color w:val="auto"/>
      </w:rPr>
    </w:lvl>
    <w:lvl w:ilvl="4">
      <w:start w:val="1"/>
      <w:numFmt w:val="bullet"/>
      <w:lvlText w:val="●"/>
      <w:lvlJc w:val="left"/>
      <w:pPr>
        <w:tabs>
          <w:tab w:val="num" w:pos="2125"/>
        </w:tabs>
        <w:ind w:left="2125" w:hanging="425"/>
      </w:pPr>
      <w:rPr>
        <w:rFonts w:ascii="Arial" w:hAnsi="Arial" w:hint="default"/>
        <w:color w:val="auto"/>
      </w:rPr>
    </w:lvl>
    <w:lvl w:ilvl="5">
      <w:start w:val="1"/>
      <w:numFmt w:val="bullet"/>
      <w:lvlText w:val="●"/>
      <w:lvlJc w:val="left"/>
      <w:pPr>
        <w:tabs>
          <w:tab w:val="num" w:pos="2550"/>
        </w:tabs>
        <w:ind w:left="2550" w:hanging="425"/>
      </w:pPr>
      <w:rPr>
        <w:rFonts w:ascii="Arial" w:hAnsi="Arial" w:hint="default"/>
        <w:color w:val="auto"/>
      </w:rPr>
    </w:lvl>
    <w:lvl w:ilvl="6">
      <w:start w:val="1"/>
      <w:numFmt w:val="bullet"/>
      <w:lvlText w:val="●"/>
      <w:lvlJc w:val="left"/>
      <w:pPr>
        <w:tabs>
          <w:tab w:val="num" w:pos="2975"/>
        </w:tabs>
        <w:ind w:left="2975" w:hanging="425"/>
      </w:pPr>
      <w:rPr>
        <w:rFonts w:ascii="Arial" w:hAnsi="Arial" w:hint="default"/>
        <w:b w:val="0"/>
        <w:i w:val="0"/>
        <w:color w:val="auto"/>
      </w:rPr>
    </w:lvl>
    <w:lvl w:ilvl="7">
      <w:start w:val="1"/>
      <w:numFmt w:val="bullet"/>
      <w:lvlText w:val="●"/>
      <w:lvlJc w:val="left"/>
      <w:pPr>
        <w:tabs>
          <w:tab w:val="num" w:pos="3400"/>
        </w:tabs>
        <w:ind w:left="3400" w:hanging="425"/>
      </w:pPr>
      <w:rPr>
        <w:rFonts w:ascii="Arial" w:hAnsi="Arial" w:hint="default"/>
        <w:color w:val="auto"/>
      </w:rPr>
    </w:lvl>
    <w:lvl w:ilvl="8">
      <w:start w:val="1"/>
      <w:numFmt w:val="bullet"/>
      <w:lvlText w:val="●"/>
      <w:lvlJc w:val="left"/>
      <w:pPr>
        <w:tabs>
          <w:tab w:val="num" w:pos="3825"/>
        </w:tabs>
        <w:ind w:left="3825" w:hanging="425"/>
      </w:pPr>
      <w:rPr>
        <w:rFonts w:ascii="Arial" w:hAnsi="Arial" w:hint="default"/>
        <w:color w:val="auto"/>
      </w:rPr>
    </w:lvl>
  </w:abstractNum>
  <w:abstractNum w:abstractNumId="2" w15:restartNumberingAfterBreak="0">
    <w:nsid w:val="0D053803"/>
    <w:multiLevelType w:val="multilevel"/>
    <w:tmpl w:val="BF0EEE06"/>
    <w:numStyleLink w:val="MultilevelListforHeadings"/>
  </w:abstractNum>
  <w:abstractNum w:abstractNumId="3" w15:restartNumberingAfterBreak="0">
    <w:nsid w:val="118A0FB4"/>
    <w:multiLevelType w:val="multilevel"/>
    <w:tmpl w:val="19CC1E80"/>
    <w:styleLink w:val="MultilevelListi"/>
    <w:lvl w:ilvl="0">
      <w:start w:val="1"/>
      <w:numFmt w:val="lowerRoman"/>
      <w:pStyle w:val="Listi"/>
      <w:lvlText w:val="(%1)"/>
      <w:lvlJc w:val="left"/>
      <w:pPr>
        <w:tabs>
          <w:tab w:val="num" w:pos="425"/>
        </w:tabs>
        <w:ind w:left="425" w:hanging="425"/>
      </w:pPr>
      <w:rPr>
        <w:rFonts w:hint="default"/>
      </w:rPr>
    </w:lvl>
    <w:lvl w:ilvl="1">
      <w:start w:val="1"/>
      <w:numFmt w:val="lowerRoman"/>
      <w:pStyle w:val="ListiIndent"/>
      <w:lvlText w:val="(%2)"/>
      <w:lvlJc w:val="left"/>
      <w:pPr>
        <w:tabs>
          <w:tab w:val="num" w:pos="851"/>
        </w:tabs>
        <w:ind w:left="851" w:hanging="426"/>
      </w:pPr>
      <w:rPr>
        <w:rFonts w:hint="default"/>
      </w:rPr>
    </w:lvl>
    <w:lvl w:ilvl="2">
      <w:start w:val="1"/>
      <w:numFmt w:val="lowerRoman"/>
      <w:pStyle w:val="ListiIndent2"/>
      <w:lvlText w:val="(%3)"/>
      <w:lvlJc w:val="left"/>
      <w:pPr>
        <w:tabs>
          <w:tab w:val="num" w:pos="1276"/>
        </w:tabs>
        <w:ind w:left="1275" w:hanging="425"/>
      </w:pPr>
      <w:rPr>
        <w:rFonts w:hint="default"/>
      </w:rPr>
    </w:lvl>
    <w:lvl w:ilvl="3">
      <w:start w:val="1"/>
      <w:numFmt w:val="lowerRoman"/>
      <w:lvlText w:val="(%4)"/>
      <w:lvlJc w:val="left"/>
      <w:pPr>
        <w:tabs>
          <w:tab w:val="num" w:pos="1701"/>
        </w:tabs>
        <w:ind w:left="1700" w:hanging="425"/>
      </w:pPr>
      <w:rPr>
        <w:rFonts w:hint="default"/>
      </w:rPr>
    </w:lvl>
    <w:lvl w:ilvl="4">
      <w:start w:val="1"/>
      <w:numFmt w:val="lowerRoman"/>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lowerRoman"/>
      <w:lvlText w:val="(%7)"/>
      <w:lvlJc w:val="left"/>
      <w:pPr>
        <w:tabs>
          <w:tab w:val="num" w:pos="2977"/>
        </w:tabs>
        <w:ind w:left="2975" w:hanging="425"/>
      </w:pPr>
      <w:rPr>
        <w:rFonts w:hint="default"/>
      </w:rPr>
    </w:lvl>
    <w:lvl w:ilvl="7">
      <w:start w:val="1"/>
      <w:numFmt w:val="lowerRoman"/>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4" w15:restartNumberingAfterBreak="0">
    <w:nsid w:val="17B93998"/>
    <w:multiLevelType w:val="multilevel"/>
    <w:tmpl w:val="BF0EEE06"/>
    <w:styleLink w:val="MultilevelListforHeadings"/>
    <w:lvl w:ilvl="0">
      <w:start w:val="1"/>
      <w:numFmt w:val="decimal"/>
      <w:pStyle w:val="Nagwek1"/>
      <w:lvlText w:val="%1."/>
      <w:lvlJc w:val="left"/>
      <w:pPr>
        <w:tabs>
          <w:tab w:val="num" w:pos="851"/>
        </w:tabs>
        <w:ind w:left="851" w:hanging="851"/>
      </w:pPr>
      <w:rPr>
        <w:rFonts w:hint="default"/>
        <w:b/>
        <w:i w:val="0"/>
      </w:rPr>
    </w:lvl>
    <w:lvl w:ilvl="1">
      <w:start w:val="1"/>
      <w:numFmt w:val="decimal"/>
      <w:pStyle w:val="Nagwek2"/>
      <w:lvlText w:val="%1.%2"/>
      <w:lvlJc w:val="left"/>
      <w:pPr>
        <w:tabs>
          <w:tab w:val="num" w:pos="851"/>
        </w:tabs>
        <w:ind w:left="851" w:hanging="851"/>
      </w:pPr>
      <w:rPr>
        <w:rFonts w:hint="default"/>
        <w:b/>
        <w:i w:val="0"/>
      </w:rPr>
    </w:lvl>
    <w:lvl w:ilvl="2">
      <w:start w:val="1"/>
      <w:numFmt w:val="decimal"/>
      <w:pStyle w:val="Nagwek3"/>
      <w:lvlText w:val="%1.%2.%3"/>
      <w:lvlJc w:val="left"/>
      <w:pPr>
        <w:tabs>
          <w:tab w:val="num" w:pos="851"/>
        </w:tabs>
        <w:ind w:left="851" w:hanging="851"/>
      </w:pPr>
      <w:rPr>
        <w:rFonts w:hint="default"/>
        <w:b/>
        <w:i w:val="0"/>
      </w:rPr>
    </w:lvl>
    <w:lvl w:ilvl="3">
      <w:start w:val="1"/>
      <w:numFmt w:val="lowerLetter"/>
      <w:pStyle w:val="Nagwek4"/>
      <w:lvlText w:val="(%4)"/>
      <w:lvlJc w:val="left"/>
      <w:pPr>
        <w:tabs>
          <w:tab w:val="num" w:pos="1276"/>
        </w:tabs>
        <w:ind w:left="1276" w:hanging="425"/>
      </w:pPr>
      <w:rPr>
        <w:rFonts w:hint="default"/>
        <w:b/>
        <w:i w:val="0"/>
      </w:rPr>
    </w:lvl>
    <w:lvl w:ilvl="4">
      <w:start w:val="1"/>
      <w:numFmt w:val="lowerRoman"/>
      <w:pStyle w:val="Nagwek5"/>
      <w:lvlText w:val="(%5)"/>
      <w:lvlJc w:val="left"/>
      <w:pPr>
        <w:tabs>
          <w:tab w:val="num" w:pos="1701"/>
        </w:tabs>
        <w:ind w:left="1701" w:hanging="425"/>
      </w:pPr>
      <w:rPr>
        <w:rFonts w:hint="default"/>
        <w:b/>
        <w:i w:val="0"/>
      </w:rPr>
    </w:lvl>
    <w:lvl w:ilvl="5">
      <w:start w:val="1"/>
      <w:numFmt w:val="upperLetter"/>
      <w:pStyle w:val="Nagwek6"/>
      <w:lvlText w:val="(%6)"/>
      <w:lvlJc w:val="left"/>
      <w:pPr>
        <w:tabs>
          <w:tab w:val="num" w:pos="2126"/>
        </w:tabs>
        <w:ind w:left="2126" w:hanging="425"/>
      </w:pPr>
      <w:rPr>
        <w:rFonts w:hint="default"/>
        <w:b/>
        <w:i w:val="0"/>
      </w:rPr>
    </w:lvl>
    <w:lvl w:ilvl="6">
      <w:start w:val="1"/>
      <w:numFmt w:val="upperRoman"/>
      <w:pStyle w:val="Nagwek7"/>
      <w:lvlText w:val="(%7)"/>
      <w:lvlJc w:val="left"/>
      <w:pPr>
        <w:tabs>
          <w:tab w:val="num" w:pos="2410"/>
        </w:tabs>
        <w:ind w:left="2410" w:hanging="284"/>
      </w:pPr>
      <w:rPr>
        <w:rFonts w:hint="default"/>
        <w:b/>
        <w:i w:val="0"/>
      </w:rPr>
    </w:lvl>
    <w:lvl w:ilvl="7">
      <w:start w:val="1"/>
      <w:numFmt w:val="none"/>
      <w:lvlText w:val=""/>
      <w:lvlJc w:val="left"/>
      <w:pPr>
        <w:ind w:left="2410" w:firstLine="0"/>
      </w:pPr>
      <w:rPr>
        <w:rFonts w:hint="default"/>
      </w:rPr>
    </w:lvl>
    <w:lvl w:ilvl="8">
      <w:start w:val="1"/>
      <w:numFmt w:val="none"/>
      <w:lvlText w:val=""/>
      <w:lvlJc w:val="left"/>
      <w:pPr>
        <w:tabs>
          <w:tab w:val="num" w:pos="13610"/>
        </w:tabs>
        <w:ind w:left="7656" w:firstLine="0"/>
      </w:pPr>
      <w:rPr>
        <w:rFonts w:hint="default"/>
      </w:rPr>
    </w:lvl>
  </w:abstractNum>
  <w:abstractNum w:abstractNumId="5" w15:restartNumberingAfterBreak="0">
    <w:nsid w:val="21B54E73"/>
    <w:multiLevelType w:val="multilevel"/>
    <w:tmpl w:val="F84E637C"/>
    <w:styleLink w:val="Artykusekcja"/>
    <w:lvl w:ilvl="0">
      <w:start w:val="1"/>
      <w:numFmt w:val="upperRoman"/>
      <w:lvlText w:val="Article %1."/>
      <w:lvlJc w:val="left"/>
      <w:pPr>
        <w:ind w:left="0" w:firstLine="0"/>
      </w:pPr>
      <w:rPr>
        <w:rFonts w:hint="default"/>
        <w:caps/>
      </w:rPr>
    </w:lvl>
    <w:lvl w:ilvl="1">
      <w:start w:val="1"/>
      <w:numFmt w:val="decimalZero"/>
      <w:isLgl/>
      <w:lvlText w:val="Section %1.%2"/>
      <w:lvlJc w:val="left"/>
      <w:pPr>
        <w:ind w:left="0" w:firstLine="0"/>
      </w:pPr>
      <w:rPr>
        <w:rFonts w:hint="default"/>
        <w:caps/>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B5354DF"/>
    <w:multiLevelType w:val="multilevel"/>
    <w:tmpl w:val="23D2B960"/>
    <w:styleLink w:val="MultilevelListforHeadingsNOTinTOC"/>
    <w:lvl w:ilvl="0">
      <w:start w:val="1"/>
      <w:numFmt w:val="decimal"/>
      <w:pStyle w:val="Heading1NotinTOC"/>
      <w:lvlText w:val="%1."/>
      <w:lvlJc w:val="left"/>
      <w:pPr>
        <w:tabs>
          <w:tab w:val="num" w:pos="851"/>
        </w:tabs>
        <w:ind w:left="851" w:hanging="851"/>
      </w:pPr>
      <w:rPr>
        <w:rFonts w:hint="default"/>
        <w:b/>
        <w:i w:val="0"/>
      </w:rPr>
    </w:lvl>
    <w:lvl w:ilvl="1">
      <w:start w:val="1"/>
      <w:numFmt w:val="decimal"/>
      <w:pStyle w:val="Heading2NotinTOC"/>
      <w:lvlText w:val="%1.%2"/>
      <w:lvlJc w:val="left"/>
      <w:pPr>
        <w:tabs>
          <w:tab w:val="num" w:pos="851"/>
        </w:tabs>
        <w:ind w:left="851" w:hanging="851"/>
      </w:pPr>
      <w:rPr>
        <w:rFonts w:hint="default"/>
        <w:b/>
        <w:i w:val="0"/>
      </w:rPr>
    </w:lvl>
    <w:lvl w:ilvl="2">
      <w:start w:val="1"/>
      <w:numFmt w:val="decimal"/>
      <w:pStyle w:val="Heading3NotinTOC"/>
      <w:lvlText w:val="%1.%2.%3"/>
      <w:lvlJc w:val="left"/>
      <w:pPr>
        <w:tabs>
          <w:tab w:val="num" w:pos="851"/>
        </w:tabs>
        <w:ind w:left="851" w:hanging="851"/>
      </w:pPr>
      <w:rPr>
        <w:rFonts w:hint="default"/>
        <w:b/>
        <w:i w:val="0"/>
      </w:rPr>
    </w:lvl>
    <w:lvl w:ilvl="3">
      <w:start w:val="1"/>
      <w:numFmt w:val="lowerLetter"/>
      <w:pStyle w:val="Heading4NotinTOC"/>
      <w:lvlText w:val="(%4)"/>
      <w:lvlJc w:val="left"/>
      <w:pPr>
        <w:tabs>
          <w:tab w:val="num" w:pos="1276"/>
        </w:tabs>
        <w:ind w:left="1276" w:hanging="425"/>
      </w:pPr>
      <w:rPr>
        <w:rFonts w:hint="default"/>
        <w:b/>
        <w:i w:val="0"/>
      </w:rPr>
    </w:lvl>
    <w:lvl w:ilvl="4">
      <w:start w:val="1"/>
      <w:numFmt w:val="lowerRoman"/>
      <w:pStyle w:val="Heading5NotinTOC"/>
      <w:lvlText w:val="(%5)"/>
      <w:lvlJc w:val="left"/>
      <w:pPr>
        <w:tabs>
          <w:tab w:val="num" w:pos="1701"/>
        </w:tabs>
        <w:ind w:left="1701" w:hanging="425"/>
      </w:pPr>
      <w:rPr>
        <w:rFonts w:hint="default"/>
        <w:b/>
        <w:i w:val="0"/>
      </w:rPr>
    </w:lvl>
    <w:lvl w:ilvl="5">
      <w:start w:val="1"/>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b/>
        <w:i w:val="0"/>
      </w:rPr>
    </w:lvl>
    <w:lvl w:ilvl="7">
      <w:start w:val="1"/>
      <w:numFmt w:val="none"/>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abstractNum w:abstractNumId="7" w15:restartNumberingAfterBreak="0">
    <w:nsid w:val="4FA65C26"/>
    <w:multiLevelType w:val="multilevel"/>
    <w:tmpl w:val="835CD7D4"/>
    <w:styleLink w:val="ScheduleList"/>
    <w:lvl w:ilvl="0">
      <w:start w:val="1"/>
      <w:numFmt w:val="decimal"/>
      <w:pStyle w:val="Schedule"/>
      <w:suff w:val="space"/>
      <w:lvlText w:val="Annex %1"/>
      <w:lvlJc w:val="left"/>
      <w:pPr>
        <w:ind w:left="0" w:firstLine="0"/>
      </w:pPr>
      <w:rPr>
        <w:rFonts w:hint="default"/>
        <w:b/>
        <w:bCs w:val="0"/>
        <w:i w:val="0"/>
        <w:iCs w:val="0"/>
        <w:caps/>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Annex"/>
      <w:suff w:val="space"/>
      <w:lvlText w:val="ANNEX %2"/>
      <w:lvlJc w:val="left"/>
      <w:pPr>
        <w:ind w:left="0" w:firstLine="0"/>
      </w:pPr>
      <w:rPr>
        <w:rFonts w:hint="default"/>
        <w:b/>
        <w:i w:val="0"/>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86B37C7"/>
    <w:multiLevelType w:val="multilevel"/>
    <w:tmpl w:val="134CA684"/>
    <w:lvl w:ilvl="0">
      <w:start w:val="1"/>
      <w:numFmt w:val="lowerLetter"/>
      <w:lvlText w:val="(%1)"/>
      <w:lvlJc w:val="left"/>
      <w:pPr>
        <w:tabs>
          <w:tab w:val="num" w:pos="425"/>
        </w:tabs>
        <w:ind w:left="425" w:hanging="425"/>
      </w:pPr>
      <w:rPr>
        <w:rFonts w:hint="default"/>
      </w:rPr>
    </w:lvl>
    <w:lvl w:ilvl="1">
      <w:start w:val="1"/>
      <w:numFmt w:val="lowerLetter"/>
      <w:pStyle w:val="Lista2"/>
      <w:lvlText w:val="(%2)"/>
      <w:lvlJc w:val="left"/>
      <w:pPr>
        <w:tabs>
          <w:tab w:val="num" w:pos="851"/>
        </w:tabs>
        <w:ind w:left="850" w:hanging="425"/>
      </w:pPr>
      <w:rPr>
        <w:rFonts w:hint="default"/>
      </w:rPr>
    </w:lvl>
    <w:lvl w:ilvl="2">
      <w:start w:val="1"/>
      <w:numFmt w:val="lowerLetter"/>
      <w:lvlText w:val="(%3)"/>
      <w:lvlJc w:val="left"/>
      <w:pPr>
        <w:tabs>
          <w:tab w:val="num" w:pos="1276"/>
        </w:tabs>
        <w:ind w:left="1275" w:hanging="425"/>
      </w:pPr>
      <w:rPr>
        <w:rFonts w:hint="default"/>
      </w:rPr>
    </w:lvl>
    <w:lvl w:ilvl="3">
      <w:start w:val="1"/>
      <w:numFmt w:val="lowerLetter"/>
      <w:lvlText w:val="(%4)"/>
      <w:lvlJc w:val="left"/>
      <w:pPr>
        <w:tabs>
          <w:tab w:val="num" w:pos="1701"/>
        </w:tabs>
        <w:ind w:left="1700" w:hanging="425"/>
      </w:pPr>
      <w:rPr>
        <w:rFonts w:hint="default"/>
      </w:rPr>
    </w:lvl>
    <w:lvl w:ilvl="4">
      <w:start w:val="1"/>
      <w:numFmt w:val="lowerLetter"/>
      <w:lvlText w:val="(%5)"/>
      <w:lvlJc w:val="left"/>
      <w:pPr>
        <w:tabs>
          <w:tab w:val="num" w:pos="2126"/>
        </w:tabs>
        <w:ind w:left="2125" w:hanging="425"/>
      </w:pPr>
      <w:rPr>
        <w:rFonts w:hint="default"/>
      </w:rPr>
    </w:lvl>
    <w:lvl w:ilvl="5">
      <w:start w:val="1"/>
      <w:numFmt w:val="none"/>
      <w:lvlText w:val="(a)"/>
      <w:lvlJc w:val="left"/>
      <w:pPr>
        <w:tabs>
          <w:tab w:val="num" w:pos="2552"/>
        </w:tabs>
        <w:ind w:left="2550" w:hanging="425"/>
      </w:pPr>
      <w:rPr>
        <w:rFonts w:hint="default"/>
      </w:rPr>
    </w:lvl>
    <w:lvl w:ilvl="6">
      <w:start w:val="1"/>
      <w:numFmt w:val="lowerLetter"/>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Letter"/>
      <w:lvlText w:val="(%9)"/>
      <w:lvlJc w:val="left"/>
      <w:pPr>
        <w:tabs>
          <w:tab w:val="num" w:pos="3827"/>
        </w:tabs>
        <w:ind w:left="3825" w:hanging="425"/>
      </w:pPr>
      <w:rPr>
        <w:rFonts w:hint="default"/>
      </w:rPr>
    </w:lvl>
  </w:abstractNum>
  <w:abstractNum w:abstractNumId="9" w15:restartNumberingAfterBreak="0">
    <w:nsid w:val="5A0532E0"/>
    <w:multiLevelType w:val="hybridMultilevel"/>
    <w:tmpl w:val="C354F878"/>
    <w:lvl w:ilvl="0" w:tplc="558AFDD8">
      <w:start w:val="1"/>
      <w:numFmt w:val="decimal"/>
      <w:pStyle w:val="Nagwek8"/>
      <w:lvlText w:val="Schedule %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3822ED8"/>
    <w:multiLevelType w:val="hybridMultilevel"/>
    <w:tmpl w:val="C1FED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0E6EE9"/>
    <w:multiLevelType w:val="hybridMultilevel"/>
    <w:tmpl w:val="662C0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B3E6B4F"/>
    <w:multiLevelType w:val="multilevel"/>
    <w:tmpl w:val="5C269840"/>
    <w:styleLink w:val="AnnexList"/>
    <w:lvl w:ilvl="0">
      <w:start w:val="1"/>
      <w:numFmt w:val="decimal"/>
      <w:lvlText w:val="ANNEX %1."/>
      <w:lvlJc w:val="left"/>
      <w:pPr>
        <w:ind w:left="0" w:firstLine="0"/>
      </w:pPr>
      <w:rPr>
        <w:rFonts w:hint="default"/>
        <w:b/>
        <w:bCs w:val="0"/>
        <w:i w:val="0"/>
        <w:iCs w:val="0"/>
        <w:caps w:val="0"/>
        <w:smallCaps w:val="0"/>
        <w:strike w:val="0"/>
        <w:dstrike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C4724A6"/>
    <w:multiLevelType w:val="multilevel"/>
    <w:tmpl w:val="4BF8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038126">
    <w:abstractNumId w:val="5"/>
  </w:num>
  <w:num w:numId="2" w16cid:durableId="1415861175">
    <w:abstractNumId w:val="12"/>
  </w:num>
  <w:num w:numId="3" w16cid:durableId="2018731740">
    <w:abstractNumId w:val="9"/>
  </w:num>
  <w:num w:numId="4" w16cid:durableId="223373947">
    <w:abstractNumId w:val="8"/>
  </w:num>
  <w:num w:numId="5" w16cid:durableId="907811727">
    <w:abstractNumId w:val="6"/>
  </w:num>
  <w:num w:numId="6" w16cid:durableId="1509951542">
    <w:abstractNumId w:val="0"/>
  </w:num>
  <w:num w:numId="7" w16cid:durableId="1412850120">
    <w:abstractNumId w:val="3"/>
  </w:num>
  <w:num w:numId="8" w16cid:durableId="1367104223">
    <w:abstractNumId w:val="1"/>
  </w:num>
  <w:num w:numId="9" w16cid:durableId="701444288">
    <w:abstractNumId w:val="4"/>
  </w:num>
  <w:num w:numId="10" w16cid:durableId="1802263660">
    <w:abstractNumId w:val="2"/>
  </w:num>
  <w:num w:numId="11" w16cid:durableId="171073119">
    <w:abstractNumId w:val="7"/>
  </w:num>
  <w:num w:numId="12" w16cid:durableId="476609944">
    <w:abstractNumId w:val="13"/>
  </w:num>
  <w:num w:numId="13" w16cid:durableId="253638321">
    <w:abstractNumId w:val="10"/>
  </w:num>
  <w:num w:numId="14" w16cid:durableId="59660253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7F"/>
    <w:rsid w:val="000001D5"/>
    <w:rsid w:val="00000990"/>
    <w:rsid w:val="000022E5"/>
    <w:rsid w:val="00003B73"/>
    <w:rsid w:val="00004262"/>
    <w:rsid w:val="00010193"/>
    <w:rsid w:val="00015D27"/>
    <w:rsid w:val="000161A2"/>
    <w:rsid w:val="000174A3"/>
    <w:rsid w:val="0002083E"/>
    <w:rsid w:val="00022AD2"/>
    <w:rsid w:val="00023738"/>
    <w:rsid w:val="000257DA"/>
    <w:rsid w:val="00025B0C"/>
    <w:rsid w:val="00025DA5"/>
    <w:rsid w:val="000306AF"/>
    <w:rsid w:val="00031D9E"/>
    <w:rsid w:val="00033A32"/>
    <w:rsid w:val="0003798F"/>
    <w:rsid w:val="00041608"/>
    <w:rsid w:val="0004165A"/>
    <w:rsid w:val="0004170D"/>
    <w:rsid w:val="0004252C"/>
    <w:rsid w:val="00043AEC"/>
    <w:rsid w:val="00043CB2"/>
    <w:rsid w:val="00045A96"/>
    <w:rsid w:val="00046AEF"/>
    <w:rsid w:val="00046F8E"/>
    <w:rsid w:val="0005022A"/>
    <w:rsid w:val="00050627"/>
    <w:rsid w:val="00052643"/>
    <w:rsid w:val="0005342A"/>
    <w:rsid w:val="00053728"/>
    <w:rsid w:val="00056CF9"/>
    <w:rsid w:val="00057D72"/>
    <w:rsid w:val="00060A2E"/>
    <w:rsid w:val="00063243"/>
    <w:rsid w:val="000648C9"/>
    <w:rsid w:val="000655E3"/>
    <w:rsid w:val="00065ECA"/>
    <w:rsid w:val="00070D05"/>
    <w:rsid w:val="000728B9"/>
    <w:rsid w:val="000733BD"/>
    <w:rsid w:val="00075D57"/>
    <w:rsid w:val="000768BF"/>
    <w:rsid w:val="00076932"/>
    <w:rsid w:val="0008034A"/>
    <w:rsid w:val="000817EE"/>
    <w:rsid w:val="000848AE"/>
    <w:rsid w:val="00086745"/>
    <w:rsid w:val="00086961"/>
    <w:rsid w:val="000916B1"/>
    <w:rsid w:val="00091724"/>
    <w:rsid w:val="00092420"/>
    <w:rsid w:val="00093534"/>
    <w:rsid w:val="000943E6"/>
    <w:rsid w:val="000969B0"/>
    <w:rsid w:val="00097702"/>
    <w:rsid w:val="000A1036"/>
    <w:rsid w:val="000A178E"/>
    <w:rsid w:val="000A2B3C"/>
    <w:rsid w:val="000A462F"/>
    <w:rsid w:val="000A6E81"/>
    <w:rsid w:val="000A6F10"/>
    <w:rsid w:val="000A71B5"/>
    <w:rsid w:val="000A75D6"/>
    <w:rsid w:val="000B5561"/>
    <w:rsid w:val="000B5D8D"/>
    <w:rsid w:val="000C3603"/>
    <w:rsid w:val="000C4463"/>
    <w:rsid w:val="000C493C"/>
    <w:rsid w:val="000C4FC0"/>
    <w:rsid w:val="000C6345"/>
    <w:rsid w:val="000C6F96"/>
    <w:rsid w:val="000D0584"/>
    <w:rsid w:val="000D19A8"/>
    <w:rsid w:val="000D2421"/>
    <w:rsid w:val="000D5F58"/>
    <w:rsid w:val="000E218D"/>
    <w:rsid w:val="000E3CA7"/>
    <w:rsid w:val="000E59DB"/>
    <w:rsid w:val="000E63B3"/>
    <w:rsid w:val="000E6B74"/>
    <w:rsid w:val="000F0F70"/>
    <w:rsid w:val="000F132B"/>
    <w:rsid w:val="000F4562"/>
    <w:rsid w:val="000F518F"/>
    <w:rsid w:val="000F678E"/>
    <w:rsid w:val="00101B13"/>
    <w:rsid w:val="00105B32"/>
    <w:rsid w:val="00110B1A"/>
    <w:rsid w:val="00113807"/>
    <w:rsid w:val="00116E49"/>
    <w:rsid w:val="00117AE6"/>
    <w:rsid w:val="00121C46"/>
    <w:rsid w:val="00123303"/>
    <w:rsid w:val="001267AC"/>
    <w:rsid w:val="001274A2"/>
    <w:rsid w:val="00127D46"/>
    <w:rsid w:val="00127F3F"/>
    <w:rsid w:val="001339D0"/>
    <w:rsid w:val="00133CA7"/>
    <w:rsid w:val="0013468F"/>
    <w:rsid w:val="00137656"/>
    <w:rsid w:val="00143396"/>
    <w:rsid w:val="001434C4"/>
    <w:rsid w:val="00143A54"/>
    <w:rsid w:val="001475A7"/>
    <w:rsid w:val="00147836"/>
    <w:rsid w:val="001500C4"/>
    <w:rsid w:val="00153141"/>
    <w:rsid w:val="001538A7"/>
    <w:rsid w:val="00155DF8"/>
    <w:rsid w:val="00156278"/>
    <w:rsid w:val="00156545"/>
    <w:rsid w:val="00161902"/>
    <w:rsid w:val="00165977"/>
    <w:rsid w:val="00166C89"/>
    <w:rsid w:val="001700B6"/>
    <w:rsid w:val="001707C0"/>
    <w:rsid w:val="0017111E"/>
    <w:rsid w:val="00173414"/>
    <w:rsid w:val="00173CFB"/>
    <w:rsid w:val="00174E11"/>
    <w:rsid w:val="00182A11"/>
    <w:rsid w:val="001831E0"/>
    <w:rsid w:val="00187992"/>
    <w:rsid w:val="00187D26"/>
    <w:rsid w:val="001916DC"/>
    <w:rsid w:val="001932EF"/>
    <w:rsid w:val="00193E6E"/>
    <w:rsid w:val="00194AED"/>
    <w:rsid w:val="0019659D"/>
    <w:rsid w:val="00196E31"/>
    <w:rsid w:val="001974AB"/>
    <w:rsid w:val="001A1415"/>
    <w:rsid w:val="001A587B"/>
    <w:rsid w:val="001A77D5"/>
    <w:rsid w:val="001B1D73"/>
    <w:rsid w:val="001B4410"/>
    <w:rsid w:val="001B61A1"/>
    <w:rsid w:val="001B66D4"/>
    <w:rsid w:val="001B67BD"/>
    <w:rsid w:val="001C143E"/>
    <w:rsid w:val="001C275F"/>
    <w:rsid w:val="001C2E14"/>
    <w:rsid w:val="001C30FB"/>
    <w:rsid w:val="001C3D2D"/>
    <w:rsid w:val="001C3D77"/>
    <w:rsid w:val="001C7819"/>
    <w:rsid w:val="001D0637"/>
    <w:rsid w:val="001D37ED"/>
    <w:rsid w:val="001E2922"/>
    <w:rsid w:val="001E44E7"/>
    <w:rsid w:val="001F33B1"/>
    <w:rsid w:val="001F4008"/>
    <w:rsid w:val="001F5679"/>
    <w:rsid w:val="001F6740"/>
    <w:rsid w:val="001F7C18"/>
    <w:rsid w:val="001F7E72"/>
    <w:rsid w:val="00202C87"/>
    <w:rsid w:val="00202CEA"/>
    <w:rsid w:val="00204B8E"/>
    <w:rsid w:val="002052CC"/>
    <w:rsid w:val="002068E3"/>
    <w:rsid w:val="00211BA9"/>
    <w:rsid w:val="00211E9E"/>
    <w:rsid w:val="00212D17"/>
    <w:rsid w:val="00213A7B"/>
    <w:rsid w:val="00214856"/>
    <w:rsid w:val="00214C6A"/>
    <w:rsid w:val="00214DDA"/>
    <w:rsid w:val="00217B8C"/>
    <w:rsid w:val="002200A0"/>
    <w:rsid w:val="00220CF7"/>
    <w:rsid w:val="00221341"/>
    <w:rsid w:val="00223A0E"/>
    <w:rsid w:val="00223C02"/>
    <w:rsid w:val="00223D00"/>
    <w:rsid w:val="002276D5"/>
    <w:rsid w:val="00227904"/>
    <w:rsid w:val="002314C6"/>
    <w:rsid w:val="002314E0"/>
    <w:rsid w:val="00231B8F"/>
    <w:rsid w:val="00232688"/>
    <w:rsid w:val="00232D7E"/>
    <w:rsid w:val="00234BB0"/>
    <w:rsid w:val="0023552A"/>
    <w:rsid w:val="00235856"/>
    <w:rsid w:val="00237E7E"/>
    <w:rsid w:val="0024133A"/>
    <w:rsid w:val="00246928"/>
    <w:rsid w:val="00246D20"/>
    <w:rsid w:val="002522BD"/>
    <w:rsid w:val="00252F3F"/>
    <w:rsid w:val="002536CC"/>
    <w:rsid w:val="00253D04"/>
    <w:rsid w:val="002553C3"/>
    <w:rsid w:val="002561DE"/>
    <w:rsid w:val="00256F82"/>
    <w:rsid w:val="00257164"/>
    <w:rsid w:val="0025788C"/>
    <w:rsid w:val="00257D78"/>
    <w:rsid w:val="0026114A"/>
    <w:rsid w:val="00262BED"/>
    <w:rsid w:val="00264237"/>
    <w:rsid w:val="00265BEF"/>
    <w:rsid w:val="00266D65"/>
    <w:rsid w:val="00272D0A"/>
    <w:rsid w:val="002739DE"/>
    <w:rsid w:val="002745B7"/>
    <w:rsid w:val="00275173"/>
    <w:rsid w:val="00280703"/>
    <w:rsid w:val="00280A73"/>
    <w:rsid w:val="00280D73"/>
    <w:rsid w:val="002841A9"/>
    <w:rsid w:val="00284C12"/>
    <w:rsid w:val="00285AC8"/>
    <w:rsid w:val="00285EB9"/>
    <w:rsid w:val="00287801"/>
    <w:rsid w:val="002909CF"/>
    <w:rsid w:val="002979E9"/>
    <w:rsid w:val="002A0CF2"/>
    <w:rsid w:val="002A173A"/>
    <w:rsid w:val="002A40B0"/>
    <w:rsid w:val="002A54C3"/>
    <w:rsid w:val="002A6A88"/>
    <w:rsid w:val="002B10CD"/>
    <w:rsid w:val="002B14FE"/>
    <w:rsid w:val="002B28C8"/>
    <w:rsid w:val="002B2BDA"/>
    <w:rsid w:val="002B3772"/>
    <w:rsid w:val="002B3EE5"/>
    <w:rsid w:val="002B643B"/>
    <w:rsid w:val="002C09B1"/>
    <w:rsid w:val="002D23AD"/>
    <w:rsid w:val="002D25F8"/>
    <w:rsid w:val="002D280E"/>
    <w:rsid w:val="002D4E8D"/>
    <w:rsid w:val="002D66B4"/>
    <w:rsid w:val="002D676B"/>
    <w:rsid w:val="002E1180"/>
    <w:rsid w:val="002E24B2"/>
    <w:rsid w:val="002E3C1F"/>
    <w:rsid w:val="002E3D7C"/>
    <w:rsid w:val="002E5425"/>
    <w:rsid w:val="002E56C2"/>
    <w:rsid w:val="002E6DE9"/>
    <w:rsid w:val="002F0210"/>
    <w:rsid w:val="002F03C5"/>
    <w:rsid w:val="002F091E"/>
    <w:rsid w:val="002F0B32"/>
    <w:rsid w:val="002F0D64"/>
    <w:rsid w:val="00306015"/>
    <w:rsid w:val="00307FE5"/>
    <w:rsid w:val="00313A79"/>
    <w:rsid w:val="00314D1A"/>
    <w:rsid w:val="003163CC"/>
    <w:rsid w:val="00321DD5"/>
    <w:rsid w:val="00322158"/>
    <w:rsid w:val="0032240E"/>
    <w:rsid w:val="00325017"/>
    <w:rsid w:val="00325E82"/>
    <w:rsid w:val="003272F4"/>
    <w:rsid w:val="00327B8B"/>
    <w:rsid w:val="0033028C"/>
    <w:rsid w:val="00332E99"/>
    <w:rsid w:val="00333731"/>
    <w:rsid w:val="00333E9A"/>
    <w:rsid w:val="0033529C"/>
    <w:rsid w:val="00335329"/>
    <w:rsid w:val="00335C65"/>
    <w:rsid w:val="00336A34"/>
    <w:rsid w:val="0034091A"/>
    <w:rsid w:val="00343E22"/>
    <w:rsid w:val="0034676F"/>
    <w:rsid w:val="0034792A"/>
    <w:rsid w:val="003512C1"/>
    <w:rsid w:val="00361220"/>
    <w:rsid w:val="0036242D"/>
    <w:rsid w:val="00362F98"/>
    <w:rsid w:val="00364D1F"/>
    <w:rsid w:val="003672F5"/>
    <w:rsid w:val="003676D2"/>
    <w:rsid w:val="0037019D"/>
    <w:rsid w:val="003762C4"/>
    <w:rsid w:val="00381BDE"/>
    <w:rsid w:val="00382443"/>
    <w:rsid w:val="00382501"/>
    <w:rsid w:val="00385F54"/>
    <w:rsid w:val="00387588"/>
    <w:rsid w:val="00392461"/>
    <w:rsid w:val="00392D59"/>
    <w:rsid w:val="003936BB"/>
    <w:rsid w:val="00395D1E"/>
    <w:rsid w:val="00395F8F"/>
    <w:rsid w:val="003A15DB"/>
    <w:rsid w:val="003A2446"/>
    <w:rsid w:val="003A2496"/>
    <w:rsid w:val="003A4847"/>
    <w:rsid w:val="003A6388"/>
    <w:rsid w:val="003B091D"/>
    <w:rsid w:val="003B1579"/>
    <w:rsid w:val="003B4C02"/>
    <w:rsid w:val="003C0D0C"/>
    <w:rsid w:val="003C2FE8"/>
    <w:rsid w:val="003C381F"/>
    <w:rsid w:val="003C431D"/>
    <w:rsid w:val="003C638C"/>
    <w:rsid w:val="003D06D8"/>
    <w:rsid w:val="003D17E0"/>
    <w:rsid w:val="003D193B"/>
    <w:rsid w:val="003D472A"/>
    <w:rsid w:val="003D485F"/>
    <w:rsid w:val="003D490A"/>
    <w:rsid w:val="003D621D"/>
    <w:rsid w:val="003D7763"/>
    <w:rsid w:val="003E27DF"/>
    <w:rsid w:val="003E63E2"/>
    <w:rsid w:val="003E68DE"/>
    <w:rsid w:val="003F0123"/>
    <w:rsid w:val="003F0C1E"/>
    <w:rsid w:val="003F0D7B"/>
    <w:rsid w:val="003F1942"/>
    <w:rsid w:val="003F2558"/>
    <w:rsid w:val="003F25D2"/>
    <w:rsid w:val="003F2F20"/>
    <w:rsid w:val="003F30CE"/>
    <w:rsid w:val="003F447C"/>
    <w:rsid w:val="003F527A"/>
    <w:rsid w:val="003F59A9"/>
    <w:rsid w:val="003F59B0"/>
    <w:rsid w:val="003F5EDA"/>
    <w:rsid w:val="00400B55"/>
    <w:rsid w:val="00402FBF"/>
    <w:rsid w:val="0040438F"/>
    <w:rsid w:val="004043A8"/>
    <w:rsid w:val="004045F2"/>
    <w:rsid w:val="00405852"/>
    <w:rsid w:val="004068B9"/>
    <w:rsid w:val="004104DB"/>
    <w:rsid w:val="00412D43"/>
    <w:rsid w:val="00413913"/>
    <w:rsid w:val="00422282"/>
    <w:rsid w:val="00423117"/>
    <w:rsid w:val="00424751"/>
    <w:rsid w:val="00430C7F"/>
    <w:rsid w:val="00431219"/>
    <w:rsid w:val="0043264B"/>
    <w:rsid w:val="00436CE3"/>
    <w:rsid w:val="004377D7"/>
    <w:rsid w:val="00442AFA"/>
    <w:rsid w:val="00442F40"/>
    <w:rsid w:val="004441B1"/>
    <w:rsid w:val="0044447A"/>
    <w:rsid w:val="00445192"/>
    <w:rsid w:val="00447745"/>
    <w:rsid w:val="00447AC8"/>
    <w:rsid w:val="00447DDD"/>
    <w:rsid w:val="004504B2"/>
    <w:rsid w:val="00453D8C"/>
    <w:rsid w:val="00457E59"/>
    <w:rsid w:val="004601D6"/>
    <w:rsid w:val="004618BA"/>
    <w:rsid w:val="00462D0F"/>
    <w:rsid w:val="004630BF"/>
    <w:rsid w:val="00465D5C"/>
    <w:rsid w:val="004701BE"/>
    <w:rsid w:val="00471CE1"/>
    <w:rsid w:val="00471DF9"/>
    <w:rsid w:val="00476876"/>
    <w:rsid w:val="00477521"/>
    <w:rsid w:val="004776D6"/>
    <w:rsid w:val="00481589"/>
    <w:rsid w:val="00482A6F"/>
    <w:rsid w:val="004913B8"/>
    <w:rsid w:val="00492D9B"/>
    <w:rsid w:val="00494530"/>
    <w:rsid w:val="00496C44"/>
    <w:rsid w:val="004A1D4F"/>
    <w:rsid w:val="004A46B6"/>
    <w:rsid w:val="004A63D0"/>
    <w:rsid w:val="004A6C24"/>
    <w:rsid w:val="004B0280"/>
    <w:rsid w:val="004B171F"/>
    <w:rsid w:val="004B1F28"/>
    <w:rsid w:val="004B3140"/>
    <w:rsid w:val="004B5C37"/>
    <w:rsid w:val="004C06B6"/>
    <w:rsid w:val="004C102D"/>
    <w:rsid w:val="004C3BDE"/>
    <w:rsid w:val="004C5453"/>
    <w:rsid w:val="004D13E0"/>
    <w:rsid w:val="004D2851"/>
    <w:rsid w:val="004D3095"/>
    <w:rsid w:val="004D6A3A"/>
    <w:rsid w:val="004E088C"/>
    <w:rsid w:val="004E2189"/>
    <w:rsid w:val="004E38D8"/>
    <w:rsid w:val="004E3A10"/>
    <w:rsid w:val="004E6D61"/>
    <w:rsid w:val="004F7811"/>
    <w:rsid w:val="005007DE"/>
    <w:rsid w:val="00500D2D"/>
    <w:rsid w:val="00503D28"/>
    <w:rsid w:val="00504A2F"/>
    <w:rsid w:val="00507456"/>
    <w:rsid w:val="005125E2"/>
    <w:rsid w:val="00513564"/>
    <w:rsid w:val="00514377"/>
    <w:rsid w:val="00514437"/>
    <w:rsid w:val="005148D2"/>
    <w:rsid w:val="00514E3D"/>
    <w:rsid w:val="005163BD"/>
    <w:rsid w:val="00517F7E"/>
    <w:rsid w:val="0052397F"/>
    <w:rsid w:val="00523C81"/>
    <w:rsid w:val="00524DFA"/>
    <w:rsid w:val="0052723D"/>
    <w:rsid w:val="00530732"/>
    <w:rsid w:val="00540E49"/>
    <w:rsid w:val="0054132F"/>
    <w:rsid w:val="005415D7"/>
    <w:rsid w:val="005421D2"/>
    <w:rsid w:val="005433D4"/>
    <w:rsid w:val="00543928"/>
    <w:rsid w:val="0054709E"/>
    <w:rsid w:val="005511A2"/>
    <w:rsid w:val="00555EF2"/>
    <w:rsid w:val="00556615"/>
    <w:rsid w:val="0056341A"/>
    <w:rsid w:val="00566DD1"/>
    <w:rsid w:val="00571568"/>
    <w:rsid w:val="005723B5"/>
    <w:rsid w:val="005725FB"/>
    <w:rsid w:val="005769FB"/>
    <w:rsid w:val="00581D3F"/>
    <w:rsid w:val="00581F46"/>
    <w:rsid w:val="00582509"/>
    <w:rsid w:val="005831B1"/>
    <w:rsid w:val="005834B1"/>
    <w:rsid w:val="00583B42"/>
    <w:rsid w:val="005845AA"/>
    <w:rsid w:val="00587206"/>
    <w:rsid w:val="005876A8"/>
    <w:rsid w:val="00587E0F"/>
    <w:rsid w:val="0059058B"/>
    <w:rsid w:val="005918B7"/>
    <w:rsid w:val="00592F19"/>
    <w:rsid w:val="00594034"/>
    <w:rsid w:val="005A0616"/>
    <w:rsid w:val="005A069C"/>
    <w:rsid w:val="005A5807"/>
    <w:rsid w:val="005A7640"/>
    <w:rsid w:val="005B1C0D"/>
    <w:rsid w:val="005B1F29"/>
    <w:rsid w:val="005B24ED"/>
    <w:rsid w:val="005B3D7C"/>
    <w:rsid w:val="005B5790"/>
    <w:rsid w:val="005B5E83"/>
    <w:rsid w:val="005B5E98"/>
    <w:rsid w:val="005C1C50"/>
    <w:rsid w:val="005C1E86"/>
    <w:rsid w:val="005C245D"/>
    <w:rsid w:val="005C39CC"/>
    <w:rsid w:val="005C7486"/>
    <w:rsid w:val="005D04E5"/>
    <w:rsid w:val="005D0797"/>
    <w:rsid w:val="005D46A0"/>
    <w:rsid w:val="005D5135"/>
    <w:rsid w:val="005D5EDD"/>
    <w:rsid w:val="005D7748"/>
    <w:rsid w:val="005E11D4"/>
    <w:rsid w:val="005E232A"/>
    <w:rsid w:val="005E2AC4"/>
    <w:rsid w:val="005E31F4"/>
    <w:rsid w:val="005E5104"/>
    <w:rsid w:val="005E59C3"/>
    <w:rsid w:val="005E6670"/>
    <w:rsid w:val="005E6E33"/>
    <w:rsid w:val="005E7413"/>
    <w:rsid w:val="005F0B1A"/>
    <w:rsid w:val="005F0C25"/>
    <w:rsid w:val="005F16CD"/>
    <w:rsid w:val="005F2914"/>
    <w:rsid w:val="005F5105"/>
    <w:rsid w:val="005F621A"/>
    <w:rsid w:val="00600006"/>
    <w:rsid w:val="006001C8"/>
    <w:rsid w:val="00601ADF"/>
    <w:rsid w:val="00602569"/>
    <w:rsid w:val="0060375C"/>
    <w:rsid w:val="006057AE"/>
    <w:rsid w:val="006109C8"/>
    <w:rsid w:val="00617B24"/>
    <w:rsid w:val="00623253"/>
    <w:rsid w:val="00623A65"/>
    <w:rsid w:val="0062448F"/>
    <w:rsid w:val="00625E9D"/>
    <w:rsid w:val="00631729"/>
    <w:rsid w:val="00631FE6"/>
    <w:rsid w:val="0063300B"/>
    <w:rsid w:val="0063487A"/>
    <w:rsid w:val="006351FA"/>
    <w:rsid w:val="00636915"/>
    <w:rsid w:val="00640405"/>
    <w:rsid w:val="00640F44"/>
    <w:rsid w:val="00641569"/>
    <w:rsid w:val="00641726"/>
    <w:rsid w:val="006417A0"/>
    <w:rsid w:val="00647073"/>
    <w:rsid w:val="006513B1"/>
    <w:rsid w:val="006516A0"/>
    <w:rsid w:val="00651BA8"/>
    <w:rsid w:val="00654E70"/>
    <w:rsid w:val="006565ED"/>
    <w:rsid w:val="006611F2"/>
    <w:rsid w:val="006637C3"/>
    <w:rsid w:val="00664899"/>
    <w:rsid w:val="00665618"/>
    <w:rsid w:val="00665990"/>
    <w:rsid w:val="00666475"/>
    <w:rsid w:val="0066653E"/>
    <w:rsid w:val="00666B3C"/>
    <w:rsid w:val="0066739A"/>
    <w:rsid w:val="0067067D"/>
    <w:rsid w:val="00673E65"/>
    <w:rsid w:val="006740CE"/>
    <w:rsid w:val="006745D1"/>
    <w:rsid w:val="00675670"/>
    <w:rsid w:val="00682B46"/>
    <w:rsid w:val="00683AE8"/>
    <w:rsid w:val="006940AE"/>
    <w:rsid w:val="006A0482"/>
    <w:rsid w:val="006A084A"/>
    <w:rsid w:val="006A0874"/>
    <w:rsid w:val="006A0D76"/>
    <w:rsid w:val="006A436B"/>
    <w:rsid w:val="006A5827"/>
    <w:rsid w:val="006A6757"/>
    <w:rsid w:val="006B238C"/>
    <w:rsid w:val="006B30A6"/>
    <w:rsid w:val="006B4919"/>
    <w:rsid w:val="006B7FAA"/>
    <w:rsid w:val="006C0A62"/>
    <w:rsid w:val="006C0F79"/>
    <w:rsid w:val="006C328C"/>
    <w:rsid w:val="006C3AAB"/>
    <w:rsid w:val="006C6781"/>
    <w:rsid w:val="006D23B4"/>
    <w:rsid w:val="006D6ACF"/>
    <w:rsid w:val="006D6B81"/>
    <w:rsid w:val="006D7F35"/>
    <w:rsid w:val="006E0E47"/>
    <w:rsid w:val="006E225E"/>
    <w:rsid w:val="006E294D"/>
    <w:rsid w:val="006E357A"/>
    <w:rsid w:val="006E76BE"/>
    <w:rsid w:val="006F0FD6"/>
    <w:rsid w:val="006F1966"/>
    <w:rsid w:val="006F1C12"/>
    <w:rsid w:val="006F31E4"/>
    <w:rsid w:val="006F3D2D"/>
    <w:rsid w:val="006F464F"/>
    <w:rsid w:val="006F4687"/>
    <w:rsid w:val="006F79D3"/>
    <w:rsid w:val="00701A64"/>
    <w:rsid w:val="00702FBC"/>
    <w:rsid w:val="0070496D"/>
    <w:rsid w:val="00704A43"/>
    <w:rsid w:val="00707F45"/>
    <w:rsid w:val="007109AD"/>
    <w:rsid w:val="00710B48"/>
    <w:rsid w:val="007117BA"/>
    <w:rsid w:val="0071236D"/>
    <w:rsid w:val="00713B26"/>
    <w:rsid w:val="00715550"/>
    <w:rsid w:val="0071797B"/>
    <w:rsid w:val="00720CBE"/>
    <w:rsid w:val="00723E73"/>
    <w:rsid w:val="0072495C"/>
    <w:rsid w:val="0072495D"/>
    <w:rsid w:val="00724C19"/>
    <w:rsid w:val="0072551C"/>
    <w:rsid w:val="0072739A"/>
    <w:rsid w:val="007308D0"/>
    <w:rsid w:val="00730DD2"/>
    <w:rsid w:val="007311DD"/>
    <w:rsid w:val="007325CD"/>
    <w:rsid w:val="0073332C"/>
    <w:rsid w:val="0073665E"/>
    <w:rsid w:val="00737CE2"/>
    <w:rsid w:val="007414C5"/>
    <w:rsid w:val="0074150D"/>
    <w:rsid w:val="00741672"/>
    <w:rsid w:val="00743100"/>
    <w:rsid w:val="00743857"/>
    <w:rsid w:val="007447D7"/>
    <w:rsid w:val="00744A03"/>
    <w:rsid w:val="0074576C"/>
    <w:rsid w:val="00746B3A"/>
    <w:rsid w:val="007542BF"/>
    <w:rsid w:val="00756C5B"/>
    <w:rsid w:val="0076121C"/>
    <w:rsid w:val="007702C7"/>
    <w:rsid w:val="00770B77"/>
    <w:rsid w:val="00771043"/>
    <w:rsid w:val="00775CE7"/>
    <w:rsid w:val="0077619F"/>
    <w:rsid w:val="00780793"/>
    <w:rsid w:val="00780F61"/>
    <w:rsid w:val="00780F6D"/>
    <w:rsid w:val="00782403"/>
    <w:rsid w:val="0078433B"/>
    <w:rsid w:val="007877AD"/>
    <w:rsid w:val="00787B1F"/>
    <w:rsid w:val="00793FA9"/>
    <w:rsid w:val="007951C7"/>
    <w:rsid w:val="00795748"/>
    <w:rsid w:val="007A0196"/>
    <w:rsid w:val="007A10B1"/>
    <w:rsid w:val="007A2AC4"/>
    <w:rsid w:val="007A2D10"/>
    <w:rsid w:val="007A310C"/>
    <w:rsid w:val="007A3880"/>
    <w:rsid w:val="007A4DC2"/>
    <w:rsid w:val="007A554F"/>
    <w:rsid w:val="007A7741"/>
    <w:rsid w:val="007A7EAD"/>
    <w:rsid w:val="007B0D1D"/>
    <w:rsid w:val="007B2E08"/>
    <w:rsid w:val="007B3AF6"/>
    <w:rsid w:val="007B3BCC"/>
    <w:rsid w:val="007B4047"/>
    <w:rsid w:val="007B40CF"/>
    <w:rsid w:val="007B55C0"/>
    <w:rsid w:val="007B6F75"/>
    <w:rsid w:val="007C0603"/>
    <w:rsid w:val="007C4665"/>
    <w:rsid w:val="007C527C"/>
    <w:rsid w:val="007D1EAD"/>
    <w:rsid w:val="007D3A85"/>
    <w:rsid w:val="007D3C37"/>
    <w:rsid w:val="007D47A1"/>
    <w:rsid w:val="007D5026"/>
    <w:rsid w:val="007D5789"/>
    <w:rsid w:val="007D7CA5"/>
    <w:rsid w:val="007D7E6A"/>
    <w:rsid w:val="007E39D8"/>
    <w:rsid w:val="007F3ECB"/>
    <w:rsid w:val="007F65D4"/>
    <w:rsid w:val="007F6771"/>
    <w:rsid w:val="007F7B2B"/>
    <w:rsid w:val="008018B9"/>
    <w:rsid w:val="008053F4"/>
    <w:rsid w:val="008067F8"/>
    <w:rsid w:val="00812609"/>
    <w:rsid w:val="00812F8C"/>
    <w:rsid w:val="00816A72"/>
    <w:rsid w:val="00820200"/>
    <w:rsid w:val="008203E3"/>
    <w:rsid w:val="00823D4D"/>
    <w:rsid w:val="00824095"/>
    <w:rsid w:val="008268C0"/>
    <w:rsid w:val="00827EC2"/>
    <w:rsid w:val="00831372"/>
    <w:rsid w:val="00831A01"/>
    <w:rsid w:val="00831BAB"/>
    <w:rsid w:val="00832E4C"/>
    <w:rsid w:val="00832FD3"/>
    <w:rsid w:val="00833879"/>
    <w:rsid w:val="00834517"/>
    <w:rsid w:val="00834F15"/>
    <w:rsid w:val="008353A5"/>
    <w:rsid w:val="008354A6"/>
    <w:rsid w:val="0083553C"/>
    <w:rsid w:val="008379EF"/>
    <w:rsid w:val="00837E8B"/>
    <w:rsid w:val="00837F94"/>
    <w:rsid w:val="0084180E"/>
    <w:rsid w:val="008437AF"/>
    <w:rsid w:val="00843B1A"/>
    <w:rsid w:val="008457E5"/>
    <w:rsid w:val="00851409"/>
    <w:rsid w:val="00852D6D"/>
    <w:rsid w:val="00853B27"/>
    <w:rsid w:val="00853BA6"/>
    <w:rsid w:val="00857535"/>
    <w:rsid w:val="00857BDA"/>
    <w:rsid w:val="00861812"/>
    <w:rsid w:val="00861A49"/>
    <w:rsid w:val="00863431"/>
    <w:rsid w:val="008637D6"/>
    <w:rsid w:val="00863F21"/>
    <w:rsid w:val="00864C65"/>
    <w:rsid w:val="00866575"/>
    <w:rsid w:val="008666B9"/>
    <w:rsid w:val="00866DFA"/>
    <w:rsid w:val="00870E41"/>
    <w:rsid w:val="008713D8"/>
    <w:rsid w:val="00871A98"/>
    <w:rsid w:val="00872F08"/>
    <w:rsid w:val="00875879"/>
    <w:rsid w:val="00875C23"/>
    <w:rsid w:val="00875FC0"/>
    <w:rsid w:val="008817E2"/>
    <w:rsid w:val="00881D80"/>
    <w:rsid w:val="00882A0E"/>
    <w:rsid w:val="00883A6C"/>
    <w:rsid w:val="0089045C"/>
    <w:rsid w:val="00891457"/>
    <w:rsid w:val="00891621"/>
    <w:rsid w:val="00891A3A"/>
    <w:rsid w:val="00891C4F"/>
    <w:rsid w:val="00892136"/>
    <w:rsid w:val="0089434A"/>
    <w:rsid w:val="00895627"/>
    <w:rsid w:val="008964F3"/>
    <w:rsid w:val="00896A21"/>
    <w:rsid w:val="00896B1E"/>
    <w:rsid w:val="008A12D5"/>
    <w:rsid w:val="008A2ACB"/>
    <w:rsid w:val="008A4080"/>
    <w:rsid w:val="008A61F6"/>
    <w:rsid w:val="008A72ED"/>
    <w:rsid w:val="008A7D99"/>
    <w:rsid w:val="008B1A2C"/>
    <w:rsid w:val="008B29DB"/>
    <w:rsid w:val="008B377F"/>
    <w:rsid w:val="008B6546"/>
    <w:rsid w:val="008B6587"/>
    <w:rsid w:val="008C0084"/>
    <w:rsid w:val="008C0799"/>
    <w:rsid w:val="008C1447"/>
    <w:rsid w:val="008C24E8"/>
    <w:rsid w:val="008C2693"/>
    <w:rsid w:val="008C468D"/>
    <w:rsid w:val="008C6CF5"/>
    <w:rsid w:val="008D017C"/>
    <w:rsid w:val="008D02FD"/>
    <w:rsid w:val="008D0D6C"/>
    <w:rsid w:val="008D1309"/>
    <w:rsid w:val="008D1B3C"/>
    <w:rsid w:val="008D26A2"/>
    <w:rsid w:val="008D39AA"/>
    <w:rsid w:val="008D3CCD"/>
    <w:rsid w:val="008D4F7B"/>
    <w:rsid w:val="008D5A6A"/>
    <w:rsid w:val="008D63F9"/>
    <w:rsid w:val="008E1B6C"/>
    <w:rsid w:val="008E1F6E"/>
    <w:rsid w:val="008E2A26"/>
    <w:rsid w:val="008E64F4"/>
    <w:rsid w:val="008F36D1"/>
    <w:rsid w:val="008F4051"/>
    <w:rsid w:val="008F63A6"/>
    <w:rsid w:val="0090030B"/>
    <w:rsid w:val="00903001"/>
    <w:rsid w:val="00904999"/>
    <w:rsid w:val="00914009"/>
    <w:rsid w:val="0091790A"/>
    <w:rsid w:val="009216B4"/>
    <w:rsid w:val="00922E25"/>
    <w:rsid w:val="00923BC0"/>
    <w:rsid w:val="009316DD"/>
    <w:rsid w:val="00931701"/>
    <w:rsid w:val="00931C63"/>
    <w:rsid w:val="0093233A"/>
    <w:rsid w:val="00932B02"/>
    <w:rsid w:val="009341C0"/>
    <w:rsid w:val="00935DC5"/>
    <w:rsid w:val="0093696A"/>
    <w:rsid w:val="009375F4"/>
    <w:rsid w:val="00937814"/>
    <w:rsid w:val="00937858"/>
    <w:rsid w:val="00937BB0"/>
    <w:rsid w:val="00937BB3"/>
    <w:rsid w:val="00940C61"/>
    <w:rsid w:val="00943839"/>
    <w:rsid w:val="00947AC6"/>
    <w:rsid w:val="00947D12"/>
    <w:rsid w:val="00951C53"/>
    <w:rsid w:val="00952A2B"/>
    <w:rsid w:val="00953119"/>
    <w:rsid w:val="00954F48"/>
    <w:rsid w:val="00960F38"/>
    <w:rsid w:val="009621E8"/>
    <w:rsid w:val="0096221F"/>
    <w:rsid w:val="00962812"/>
    <w:rsid w:val="0096640F"/>
    <w:rsid w:val="00966E22"/>
    <w:rsid w:val="009704DF"/>
    <w:rsid w:val="0097057D"/>
    <w:rsid w:val="00973EC5"/>
    <w:rsid w:val="00977358"/>
    <w:rsid w:val="00977961"/>
    <w:rsid w:val="00983192"/>
    <w:rsid w:val="00986C54"/>
    <w:rsid w:val="009901E2"/>
    <w:rsid w:val="00991DB3"/>
    <w:rsid w:val="009921F5"/>
    <w:rsid w:val="00994CC1"/>
    <w:rsid w:val="00994F02"/>
    <w:rsid w:val="0099523C"/>
    <w:rsid w:val="009973AA"/>
    <w:rsid w:val="00997EC5"/>
    <w:rsid w:val="009A0773"/>
    <w:rsid w:val="009A1C83"/>
    <w:rsid w:val="009A34B2"/>
    <w:rsid w:val="009A56A9"/>
    <w:rsid w:val="009A7D91"/>
    <w:rsid w:val="009B0924"/>
    <w:rsid w:val="009B37F0"/>
    <w:rsid w:val="009B62B4"/>
    <w:rsid w:val="009B6B23"/>
    <w:rsid w:val="009C68F4"/>
    <w:rsid w:val="009C7DCB"/>
    <w:rsid w:val="009D0A04"/>
    <w:rsid w:val="009D2659"/>
    <w:rsid w:val="009D3464"/>
    <w:rsid w:val="009D3503"/>
    <w:rsid w:val="009D3E10"/>
    <w:rsid w:val="009D7EDD"/>
    <w:rsid w:val="009E0F5A"/>
    <w:rsid w:val="009E3245"/>
    <w:rsid w:val="009E4280"/>
    <w:rsid w:val="009E6B8C"/>
    <w:rsid w:val="009F0679"/>
    <w:rsid w:val="009F0971"/>
    <w:rsid w:val="009F2608"/>
    <w:rsid w:val="009F2812"/>
    <w:rsid w:val="009F4B20"/>
    <w:rsid w:val="009F57D0"/>
    <w:rsid w:val="009F5C75"/>
    <w:rsid w:val="009F63F8"/>
    <w:rsid w:val="009F6BAF"/>
    <w:rsid w:val="009F6D8A"/>
    <w:rsid w:val="00A03550"/>
    <w:rsid w:val="00A04F1E"/>
    <w:rsid w:val="00A05139"/>
    <w:rsid w:val="00A10205"/>
    <w:rsid w:val="00A11618"/>
    <w:rsid w:val="00A14198"/>
    <w:rsid w:val="00A20DD3"/>
    <w:rsid w:val="00A21BB9"/>
    <w:rsid w:val="00A22800"/>
    <w:rsid w:val="00A26275"/>
    <w:rsid w:val="00A269FC"/>
    <w:rsid w:val="00A276C9"/>
    <w:rsid w:val="00A300E7"/>
    <w:rsid w:val="00A30A68"/>
    <w:rsid w:val="00A32F58"/>
    <w:rsid w:val="00A37AB4"/>
    <w:rsid w:val="00A40BF2"/>
    <w:rsid w:val="00A421AE"/>
    <w:rsid w:val="00A42C2B"/>
    <w:rsid w:val="00A5229D"/>
    <w:rsid w:val="00A53342"/>
    <w:rsid w:val="00A533C5"/>
    <w:rsid w:val="00A554E9"/>
    <w:rsid w:val="00A5787B"/>
    <w:rsid w:val="00A600F0"/>
    <w:rsid w:val="00A63B44"/>
    <w:rsid w:val="00A66EFC"/>
    <w:rsid w:val="00A67B07"/>
    <w:rsid w:val="00A701B3"/>
    <w:rsid w:val="00A70E98"/>
    <w:rsid w:val="00A710C6"/>
    <w:rsid w:val="00A7276D"/>
    <w:rsid w:val="00A748A7"/>
    <w:rsid w:val="00A7674F"/>
    <w:rsid w:val="00A81491"/>
    <w:rsid w:val="00A83D67"/>
    <w:rsid w:val="00A84711"/>
    <w:rsid w:val="00A85A9D"/>
    <w:rsid w:val="00A91263"/>
    <w:rsid w:val="00A957D0"/>
    <w:rsid w:val="00AA09A1"/>
    <w:rsid w:val="00AA3B77"/>
    <w:rsid w:val="00AA49F2"/>
    <w:rsid w:val="00AA5665"/>
    <w:rsid w:val="00AA66FB"/>
    <w:rsid w:val="00AB0086"/>
    <w:rsid w:val="00AB0485"/>
    <w:rsid w:val="00AB3D8B"/>
    <w:rsid w:val="00AB5331"/>
    <w:rsid w:val="00AC1FF0"/>
    <w:rsid w:val="00AC3115"/>
    <w:rsid w:val="00AC45E5"/>
    <w:rsid w:val="00AC4C10"/>
    <w:rsid w:val="00AC769F"/>
    <w:rsid w:val="00AD1F45"/>
    <w:rsid w:val="00AD2BDC"/>
    <w:rsid w:val="00AE7868"/>
    <w:rsid w:val="00AF21AA"/>
    <w:rsid w:val="00B0354C"/>
    <w:rsid w:val="00B03E43"/>
    <w:rsid w:val="00B051C5"/>
    <w:rsid w:val="00B053CA"/>
    <w:rsid w:val="00B07C84"/>
    <w:rsid w:val="00B1024D"/>
    <w:rsid w:val="00B10AD9"/>
    <w:rsid w:val="00B11DA4"/>
    <w:rsid w:val="00B11F3B"/>
    <w:rsid w:val="00B129AE"/>
    <w:rsid w:val="00B14014"/>
    <w:rsid w:val="00B1455F"/>
    <w:rsid w:val="00B22355"/>
    <w:rsid w:val="00B22C2D"/>
    <w:rsid w:val="00B24672"/>
    <w:rsid w:val="00B26595"/>
    <w:rsid w:val="00B26E26"/>
    <w:rsid w:val="00B26FF8"/>
    <w:rsid w:val="00B2742C"/>
    <w:rsid w:val="00B30801"/>
    <w:rsid w:val="00B324AA"/>
    <w:rsid w:val="00B33093"/>
    <w:rsid w:val="00B34125"/>
    <w:rsid w:val="00B34A8E"/>
    <w:rsid w:val="00B353DB"/>
    <w:rsid w:val="00B356A3"/>
    <w:rsid w:val="00B36B22"/>
    <w:rsid w:val="00B4180B"/>
    <w:rsid w:val="00B423EA"/>
    <w:rsid w:val="00B423F7"/>
    <w:rsid w:val="00B4246A"/>
    <w:rsid w:val="00B430E1"/>
    <w:rsid w:val="00B44A31"/>
    <w:rsid w:val="00B50957"/>
    <w:rsid w:val="00B528CF"/>
    <w:rsid w:val="00B52FEC"/>
    <w:rsid w:val="00B53522"/>
    <w:rsid w:val="00B54879"/>
    <w:rsid w:val="00B5506E"/>
    <w:rsid w:val="00B56AF6"/>
    <w:rsid w:val="00B56DFA"/>
    <w:rsid w:val="00B574D8"/>
    <w:rsid w:val="00B60697"/>
    <w:rsid w:val="00B6319F"/>
    <w:rsid w:val="00B638AE"/>
    <w:rsid w:val="00B642D1"/>
    <w:rsid w:val="00B64B02"/>
    <w:rsid w:val="00B662FB"/>
    <w:rsid w:val="00B66B4D"/>
    <w:rsid w:val="00B707A5"/>
    <w:rsid w:val="00B7118F"/>
    <w:rsid w:val="00B71BA3"/>
    <w:rsid w:val="00B7204C"/>
    <w:rsid w:val="00B80E41"/>
    <w:rsid w:val="00B81031"/>
    <w:rsid w:val="00B81C09"/>
    <w:rsid w:val="00B834DB"/>
    <w:rsid w:val="00B84B3D"/>
    <w:rsid w:val="00B84E6E"/>
    <w:rsid w:val="00B8746B"/>
    <w:rsid w:val="00B87F9C"/>
    <w:rsid w:val="00B9025B"/>
    <w:rsid w:val="00B91E9F"/>
    <w:rsid w:val="00B92214"/>
    <w:rsid w:val="00B928DA"/>
    <w:rsid w:val="00B95121"/>
    <w:rsid w:val="00BA5765"/>
    <w:rsid w:val="00BA6A91"/>
    <w:rsid w:val="00BB170E"/>
    <w:rsid w:val="00BB18EE"/>
    <w:rsid w:val="00BB2F59"/>
    <w:rsid w:val="00BB3561"/>
    <w:rsid w:val="00BB3C22"/>
    <w:rsid w:val="00BB517C"/>
    <w:rsid w:val="00BB7D4E"/>
    <w:rsid w:val="00BC02FE"/>
    <w:rsid w:val="00BC25B3"/>
    <w:rsid w:val="00BC58C2"/>
    <w:rsid w:val="00BC6376"/>
    <w:rsid w:val="00BC642F"/>
    <w:rsid w:val="00BD0032"/>
    <w:rsid w:val="00BD0B69"/>
    <w:rsid w:val="00BD15AE"/>
    <w:rsid w:val="00BD248D"/>
    <w:rsid w:val="00BD3BF2"/>
    <w:rsid w:val="00BD44D5"/>
    <w:rsid w:val="00BD46A8"/>
    <w:rsid w:val="00BD7D31"/>
    <w:rsid w:val="00BE05D8"/>
    <w:rsid w:val="00BE05FB"/>
    <w:rsid w:val="00BE0DCD"/>
    <w:rsid w:val="00BE11C3"/>
    <w:rsid w:val="00BE19BA"/>
    <w:rsid w:val="00BE22F9"/>
    <w:rsid w:val="00BE3458"/>
    <w:rsid w:val="00BE4E17"/>
    <w:rsid w:val="00BE5B7E"/>
    <w:rsid w:val="00BF08F6"/>
    <w:rsid w:val="00BF16AA"/>
    <w:rsid w:val="00BF22C2"/>
    <w:rsid w:val="00BF5636"/>
    <w:rsid w:val="00BF5A35"/>
    <w:rsid w:val="00BF7B52"/>
    <w:rsid w:val="00C02A35"/>
    <w:rsid w:val="00C02AFD"/>
    <w:rsid w:val="00C0344A"/>
    <w:rsid w:val="00C17B13"/>
    <w:rsid w:val="00C2078B"/>
    <w:rsid w:val="00C22BEA"/>
    <w:rsid w:val="00C279A5"/>
    <w:rsid w:val="00C33356"/>
    <w:rsid w:val="00C34E4A"/>
    <w:rsid w:val="00C364E5"/>
    <w:rsid w:val="00C40709"/>
    <w:rsid w:val="00C40DF1"/>
    <w:rsid w:val="00C445FA"/>
    <w:rsid w:val="00C44758"/>
    <w:rsid w:val="00C44BA8"/>
    <w:rsid w:val="00C47CC6"/>
    <w:rsid w:val="00C50713"/>
    <w:rsid w:val="00C5110D"/>
    <w:rsid w:val="00C53228"/>
    <w:rsid w:val="00C548EE"/>
    <w:rsid w:val="00C54F37"/>
    <w:rsid w:val="00C570C2"/>
    <w:rsid w:val="00C57506"/>
    <w:rsid w:val="00C62361"/>
    <w:rsid w:val="00C62F9A"/>
    <w:rsid w:val="00C63526"/>
    <w:rsid w:val="00C64972"/>
    <w:rsid w:val="00C65233"/>
    <w:rsid w:val="00C66D40"/>
    <w:rsid w:val="00C67068"/>
    <w:rsid w:val="00C67AD6"/>
    <w:rsid w:val="00C67F15"/>
    <w:rsid w:val="00C70DA5"/>
    <w:rsid w:val="00C71ED3"/>
    <w:rsid w:val="00C73F28"/>
    <w:rsid w:val="00C759F8"/>
    <w:rsid w:val="00C75E2E"/>
    <w:rsid w:val="00C77884"/>
    <w:rsid w:val="00C80083"/>
    <w:rsid w:val="00C80236"/>
    <w:rsid w:val="00C8182D"/>
    <w:rsid w:val="00C8283B"/>
    <w:rsid w:val="00C85B64"/>
    <w:rsid w:val="00C870DF"/>
    <w:rsid w:val="00C90285"/>
    <w:rsid w:val="00C91F5A"/>
    <w:rsid w:val="00C92753"/>
    <w:rsid w:val="00C95DB5"/>
    <w:rsid w:val="00CA22FB"/>
    <w:rsid w:val="00CA346F"/>
    <w:rsid w:val="00CA639E"/>
    <w:rsid w:val="00CA6740"/>
    <w:rsid w:val="00CA7250"/>
    <w:rsid w:val="00CB0184"/>
    <w:rsid w:val="00CB2089"/>
    <w:rsid w:val="00CC01B7"/>
    <w:rsid w:val="00CC0A74"/>
    <w:rsid w:val="00CC148D"/>
    <w:rsid w:val="00CC3E9C"/>
    <w:rsid w:val="00CC4210"/>
    <w:rsid w:val="00CC5D17"/>
    <w:rsid w:val="00CD3562"/>
    <w:rsid w:val="00CD450D"/>
    <w:rsid w:val="00CD631D"/>
    <w:rsid w:val="00CE1186"/>
    <w:rsid w:val="00CE356C"/>
    <w:rsid w:val="00CE486F"/>
    <w:rsid w:val="00CE4FF2"/>
    <w:rsid w:val="00CE5630"/>
    <w:rsid w:val="00CE6429"/>
    <w:rsid w:val="00CE657A"/>
    <w:rsid w:val="00CE70FD"/>
    <w:rsid w:val="00CE7341"/>
    <w:rsid w:val="00CF0800"/>
    <w:rsid w:val="00CF14D4"/>
    <w:rsid w:val="00CF2461"/>
    <w:rsid w:val="00CF569E"/>
    <w:rsid w:val="00CF79E8"/>
    <w:rsid w:val="00D00B16"/>
    <w:rsid w:val="00D03042"/>
    <w:rsid w:val="00D058A8"/>
    <w:rsid w:val="00D064C7"/>
    <w:rsid w:val="00D06900"/>
    <w:rsid w:val="00D06A03"/>
    <w:rsid w:val="00D10374"/>
    <w:rsid w:val="00D11352"/>
    <w:rsid w:val="00D11595"/>
    <w:rsid w:val="00D175EC"/>
    <w:rsid w:val="00D17C3D"/>
    <w:rsid w:val="00D21084"/>
    <w:rsid w:val="00D22490"/>
    <w:rsid w:val="00D23519"/>
    <w:rsid w:val="00D26E6D"/>
    <w:rsid w:val="00D273AA"/>
    <w:rsid w:val="00D27A48"/>
    <w:rsid w:val="00D27E26"/>
    <w:rsid w:val="00D304E5"/>
    <w:rsid w:val="00D31B48"/>
    <w:rsid w:val="00D40617"/>
    <w:rsid w:val="00D4575C"/>
    <w:rsid w:val="00D46431"/>
    <w:rsid w:val="00D57C33"/>
    <w:rsid w:val="00D60A66"/>
    <w:rsid w:val="00D6593D"/>
    <w:rsid w:val="00D67760"/>
    <w:rsid w:val="00D7051A"/>
    <w:rsid w:val="00D739ED"/>
    <w:rsid w:val="00D757D5"/>
    <w:rsid w:val="00D77EA5"/>
    <w:rsid w:val="00D77EB3"/>
    <w:rsid w:val="00D815F3"/>
    <w:rsid w:val="00D82361"/>
    <w:rsid w:val="00D83044"/>
    <w:rsid w:val="00D869F4"/>
    <w:rsid w:val="00D87016"/>
    <w:rsid w:val="00D871A8"/>
    <w:rsid w:val="00D8795E"/>
    <w:rsid w:val="00D9240B"/>
    <w:rsid w:val="00D92692"/>
    <w:rsid w:val="00D928DE"/>
    <w:rsid w:val="00D932ED"/>
    <w:rsid w:val="00D932F2"/>
    <w:rsid w:val="00D93C68"/>
    <w:rsid w:val="00D95467"/>
    <w:rsid w:val="00D95D05"/>
    <w:rsid w:val="00D96916"/>
    <w:rsid w:val="00DA0AA0"/>
    <w:rsid w:val="00DA42B0"/>
    <w:rsid w:val="00DB0BEE"/>
    <w:rsid w:val="00DB3A3A"/>
    <w:rsid w:val="00DB5CCE"/>
    <w:rsid w:val="00DB739E"/>
    <w:rsid w:val="00DC02E1"/>
    <w:rsid w:val="00DC1FB1"/>
    <w:rsid w:val="00DC3BC8"/>
    <w:rsid w:val="00DC566E"/>
    <w:rsid w:val="00DC64C9"/>
    <w:rsid w:val="00DC66AE"/>
    <w:rsid w:val="00DD3BFF"/>
    <w:rsid w:val="00DD3E15"/>
    <w:rsid w:val="00DD3FF3"/>
    <w:rsid w:val="00DD5C28"/>
    <w:rsid w:val="00DD5E0F"/>
    <w:rsid w:val="00DD604C"/>
    <w:rsid w:val="00DE17B5"/>
    <w:rsid w:val="00DE1C42"/>
    <w:rsid w:val="00DE24BC"/>
    <w:rsid w:val="00DE2C38"/>
    <w:rsid w:val="00DE2EB5"/>
    <w:rsid w:val="00DE6629"/>
    <w:rsid w:val="00DF1860"/>
    <w:rsid w:val="00DF3E21"/>
    <w:rsid w:val="00DF6F7D"/>
    <w:rsid w:val="00E01180"/>
    <w:rsid w:val="00E01EB9"/>
    <w:rsid w:val="00E02CB8"/>
    <w:rsid w:val="00E03DE8"/>
    <w:rsid w:val="00E066C4"/>
    <w:rsid w:val="00E12725"/>
    <w:rsid w:val="00E137CB"/>
    <w:rsid w:val="00E13EDE"/>
    <w:rsid w:val="00E142D2"/>
    <w:rsid w:val="00E158AD"/>
    <w:rsid w:val="00E168A6"/>
    <w:rsid w:val="00E17A7E"/>
    <w:rsid w:val="00E20CE2"/>
    <w:rsid w:val="00E221A5"/>
    <w:rsid w:val="00E24ADC"/>
    <w:rsid w:val="00E24E59"/>
    <w:rsid w:val="00E26D15"/>
    <w:rsid w:val="00E32BD7"/>
    <w:rsid w:val="00E33997"/>
    <w:rsid w:val="00E347E5"/>
    <w:rsid w:val="00E36E32"/>
    <w:rsid w:val="00E37A96"/>
    <w:rsid w:val="00E408B1"/>
    <w:rsid w:val="00E42CDA"/>
    <w:rsid w:val="00E506AC"/>
    <w:rsid w:val="00E50B9E"/>
    <w:rsid w:val="00E54CF6"/>
    <w:rsid w:val="00E55D9C"/>
    <w:rsid w:val="00E561D5"/>
    <w:rsid w:val="00E56F01"/>
    <w:rsid w:val="00E63BBF"/>
    <w:rsid w:val="00E65182"/>
    <w:rsid w:val="00E65FC8"/>
    <w:rsid w:val="00E66BEA"/>
    <w:rsid w:val="00E675C8"/>
    <w:rsid w:val="00E70D1C"/>
    <w:rsid w:val="00E720FF"/>
    <w:rsid w:val="00E72192"/>
    <w:rsid w:val="00E74499"/>
    <w:rsid w:val="00E748CB"/>
    <w:rsid w:val="00E82D57"/>
    <w:rsid w:val="00E840A0"/>
    <w:rsid w:val="00E87142"/>
    <w:rsid w:val="00E8775D"/>
    <w:rsid w:val="00E91428"/>
    <w:rsid w:val="00E93CDB"/>
    <w:rsid w:val="00EA01A5"/>
    <w:rsid w:val="00EA58D9"/>
    <w:rsid w:val="00EB42D5"/>
    <w:rsid w:val="00EB446A"/>
    <w:rsid w:val="00EB7441"/>
    <w:rsid w:val="00EB75A1"/>
    <w:rsid w:val="00EB7D05"/>
    <w:rsid w:val="00EC3090"/>
    <w:rsid w:val="00EC380F"/>
    <w:rsid w:val="00EC57D5"/>
    <w:rsid w:val="00EC60DA"/>
    <w:rsid w:val="00EC7B89"/>
    <w:rsid w:val="00ED071A"/>
    <w:rsid w:val="00ED1B50"/>
    <w:rsid w:val="00ED3C00"/>
    <w:rsid w:val="00ED47FB"/>
    <w:rsid w:val="00ED498E"/>
    <w:rsid w:val="00ED5867"/>
    <w:rsid w:val="00ED6EB8"/>
    <w:rsid w:val="00ED722B"/>
    <w:rsid w:val="00EE07E4"/>
    <w:rsid w:val="00EE1214"/>
    <w:rsid w:val="00EE141E"/>
    <w:rsid w:val="00EE29C1"/>
    <w:rsid w:val="00EE2EDC"/>
    <w:rsid w:val="00EE448D"/>
    <w:rsid w:val="00EE4CBE"/>
    <w:rsid w:val="00EE5624"/>
    <w:rsid w:val="00EE5D62"/>
    <w:rsid w:val="00EE5F10"/>
    <w:rsid w:val="00EE6418"/>
    <w:rsid w:val="00EF1736"/>
    <w:rsid w:val="00EF1B6E"/>
    <w:rsid w:val="00EF1ED6"/>
    <w:rsid w:val="00EF2587"/>
    <w:rsid w:val="00EF2734"/>
    <w:rsid w:val="00EF5DF9"/>
    <w:rsid w:val="00F002BA"/>
    <w:rsid w:val="00F00E38"/>
    <w:rsid w:val="00F0126A"/>
    <w:rsid w:val="00F02546"/>
    <w:rsid w:val="00F04E82"/>
    <w:rsid w:val="00F04ED6"/>
    <w:rsid w:val="00F06025"/>
    <w:rsid w:val="00F064EC"/>
    <w:rsid w:val="00F06ECA"/>
    <w:rsid w:val="00F07640"/>
    <w:rsid w:val="00F10114"/>
    <w:rsid w:val="00F10B2D"/>
    <w:rsid w:val="00F120EE"/>
    <w:rsid w:val="00F16D20"/>
    <w:rsid w:val="00F201F7"/>
    <w:rsid w:val="00F20514"/>
    <w:rsid w:val="00F2411E"/>
    <w:rsid w:val="00F25F14"/>
    <w:rsid w:val="00F33D49"/>
    <w:rsid w:val="00F34221"/>
    <w:rsid w:val="00F34513"/>
    <w:rsid w:val="00F405CA"/>
    <w:rsid w:val="00F40635"/>
    <w:rsid w:val="00F42292"/>
    <w:rsid w:val="00F43A10"/>
    <w:rsid w:val="00F43DCF"/>
    <w:rsid w:val="00F44BF3"/>
    <w:rsid w:val="00F44E3D"/>
    <w:rsid w:val="00F4505E"/>
    <w:rsid w:val="00F513A4"/>
    <w:rsid w:val="00F53685"/>
    <w:rsid w:val="00F57D63"/>
    <w:rsid w:val="00F6031D"/>
    <w:rsid w:val="00F61123"/>
    <w:rsid w:val="00F61436"/>
    <w:rsid w:val="00F61954"/>
    <w:rsid w:val="00F62225"/>
    <w:rsid w:val="00F63352"/>
    <w:rsid w:val="00F6484B"/>
    <w:rsid w:val="00F656C7"/>
    <w:rsid w:val="00F6606B"/>
    <w:rsid w:val="00F67A32"/>
    <w:rsid w:val="00F67DAF"/>
    <w:rsid w:val="00F7040A"/>
    <w:rsid w:val="00F71DB3"/>
    <w:rsid w:val="00F71DC4"/>
    <w:rsid w:val="00F722BC"/>
    <w:rsid w:val="00F72649"/>
    <w:rsid w:val="00F75BFA"/>
    <w:rsid w:val="00F75D7F"/>
    <w:rsid w:val="00F83353"/>
    <w:rsid w:val="00F83D93"/>
    <w:rsid w:val="00F842E5"/>
    <w:rsid w:val="00F855FC"/>
    <w:rsid w:val="00F86A50"/>
    <w:rsid w:val="00F9014E"/>
    <w:rsid w:val="00F92537"/>
    <w:rsid w:val="00F9407C"/>
    <w:rsid w:val="00F941F3"/>
    <w:rsid w:val="00F95E0C"/>
    <w:rsid w:val="00F96A39"/>
    <w:rsid w:val="00FA06A4"/>
    <w:rsid w:val="00FA0738"/>
    <w:rsid w:val="00FA1436"/>
    <w:rsid w:val="00FA1C6F"/>
    <w:rsid w:val="00FA357C"/>
    <w:rsid w:val="00FA3884"/>
    <w:rsid w:val="00FA3DF0"/>
    <w:rsid w:val="00FA438D"/>
    <w:rsid w:val="00FA6560"/>
    <w:rsid w:val="00FB0545"/>
    <w:rsid w:val="00FB0A0B"/>
    <w:rsid w:val="00FB2D9D"/>
    <w:rsid w:val="00FB41C5"/>
    <w:rsid w:val="00FB7332"/>
    <w:rsid w:val="00FB7676"/>
    <w:rsid w:val="00FB77D0"/>
    <w:rsid w:val="00FC2D92"/>
    <w:rsid w:val="00FC490A"/>
    <w:rsid w:val="00FC6256"/>
    <w:rsid w:val="00FD04E0"/>
    <w:rsid w:val="00FD1964"/>
    <w:rsid w:val="00FD1A9F"/>
    <w:rsid w:val="00FD2434"/>
    <w:rsid w:val="00FD4BB2"/>
    <w:rsid w:val="00FD4C58"/>
    <w:rsid w:val="00FD4DF4"/>
    <w:rsid w:val="00FD56E7"/>
    <w:rsid w:val="00FD5D92"/>
    <w:rsid w:val="00FE015C"/>
    <w:rsid w:val="00FE063A"/>
    <w:rsid w:val="00FE34D0"/>
    <w:rsid w:val="00FE59E2"/>
    <w:rsid w:val="00FF1EC4"/>
    <w:rsid w:val="00FF33F3"/>
    <w:rsid w:val="00FF3C18"/>
    <w:rsid w:val="00FF4E54"/>
    <w:rsid w:val="00FF71EA"/>
    <w:rsid w:val="00FF7591"/>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E78E2"/>
  <w15:docId w15:val="{5935A6AF-43AE-4830-AA4A-744BB038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AT" w:eastAsia="en-US" w:bidi="ar-SA"/>
      </w:rPr>
    </w:rPrDefault>
    <w:pPrDefault>
      <w:pPr>
        <w:spacing w:before="240" w:line="276" w:lineRule="auto"/>
        <w:jc w:val="both"/>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1" w:unhideWhenUsed="1"/>
    <w:lsdException w:name="toc 2" w:semiHidden="1" w:uiPriority="31" w:unhideWhenUsed="1"/>
    <w:lsdException w:name="toc 3" w:semiHidden="1" w:uiPriority="31"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qFormat="1"/>
    <w:lsdException w:name="footnote text" w:semiHidden="1" w:uiPriority="26" w:unhideWhenUsed="1"/>
    <w:lsdException w:name="annotation text" w:semiHidden="1" w:unhideWhenUsed="1"/>
    <w:lsdException w:name="header" w:semiHidden="1" w:uiPriority="50" w:unhideWhenUsed="1"/>
    <w:lsdException w:name="footer" w:semiHidden="1" w:uiPriority="51" w:unhideWhenUsed="1"/>
    <w:lsdException w:name="index heading" w:semiHidden="1" w:unhideWhenUsed="1"/>
    <w:lsdException w:name="caption" w:semiHidden="1" w:uiPriority="9"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2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uiPriority="19"/>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qFormat="1"/>
    <w:lsdException w:name="List Continue 3" w:semiHidden="1" w:qFormat="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qFormat="1"/>
    <w:lsdException w:name="Intense Emphasis"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semiHidden/>
    <w:qFormat/>
    <w:rsid w:val="0072495D"/>
    <w:pPr>
      <w:suppressAutoHyphens/>
    </w:pPr>
  </w:style>
  <w:style w:type="paragraph" w:styleId="Nagwek1">
    <w:name w:val="heading 1"/>
    <w:basedOn w:val="Normalny"/>
    <w:next w:val="NormalTextIndent"/>
    <w:link w:val="Nagwek1Znak"/>
    <w:uiPriority w:val="19"/>
    <w:qFormat/>
    <w:rsid w:val="0072495D"/>
    <w:pPr>
      <w:keepNext/>
      <w:keepLines/>
      <w:numPr>
        <w:numId w:val="10"/>
      </w:numPr>
      <w:outlineLvl w:val="0"/>
    </w:pPr>
    <w:rPr>
      <w:rFonts w:asciiTheme="majorHAnsi" w:eastAsiaTheme="majorEastAsia" w:hAnsiTheme="majorHAnsi" w:cstheme="majorBidi"/>
      <w:b/>
      <w:bCs/>
      <w:sz w:val="24"/>
      <w:szCs w:val="32"/>
    </w:rPr>
  </w:style>
  <w:style w:type="paragraph" w:styleId="Nagwek2">
    <w:name w:val="heading 2"/>
    <w:basedOn w:val="Nagwek1"/>
    <w:next w:val="NormalTextIndent"/>
    <w:link w:val="Nagwek2Znak"/>
    <w:uiPriority w:val="19"/>
    <w:qFormat/>
    <w:rsid w:val="0072495D"/>
    <w:pPr>
      <w:numPr>
        <w:ilvl w:val="1"/>
      </w:numPr>
      <w:outlineLvl w:val="1"/>
    </w:pPr>
    <w:rPr>
      <w:bCs w:val="0"/>
      <w:sz w:val="22"/>
      <w:szCs w:val="24"/>
    </w:rPr>
  </w:style>
  <w:style w:type="paragraph" w:styleId="Nagwek3">
    <w:name w:val="heading 3"/>
    <w:basedOn w:val="Nagwek2"/>
    <w:next w:val="NormalTextIndent"/>
    <w:link w:val="Nagwek3Znak"/>
    <w:uiPriority w:val="19"/>
    <w:qFormat/>
    <w:rsid w:val="0072495D"/>
    <w:pPr>
      <w:numPr>
        <w:ilvl w:val="2"/>
      </w:numPr>
      <w:outlineLvl w:val="2"/>
    </w:pPr>
    <w:rPr>
      <w:bCs/>
      <w:sz w:val="20"/>
      <w:szCs w:val="20"/>
    </w:rPr>
  </w:style>
  <w:style w:type="paragraph" w:styleId="Nagwek4">
    <w:name w:val="heading 4"/>
    <w:basedOn w:val="Nagwek3"/>
    <w:next w:val="NormalTextIndent2"/>
    <w:link w:val="Nagwek4Znak"/>
    <w:uiPriority w:val="19"/>
    <w:qFormat/>
    <w:rsid w:val="0072495D"/>
    <w:pPr>
      <w:keepNext w:val="0"/>
      <w:keepLines w:val="0"/>
      <w:numPr>
        <w:ilvl w:val="3"/>
      </w:numPr>
      <w:outlineLvl w:val="3"/>
    </w:pPr>
    <w:rPr>
      <w:b w:val="0"/>
      <w:bCs w:val="0"/>
      <w:iCs/>
    </w:rPr>
  </w:style>
  <w:style w:type="paragraph" w:styleId="Nagwek5">
    <w:name w:val="heading 5"/>
    <w:basedOn w:val="Nagwek4"/>
    <w:next w:val="NormalTextIndent3"/>
    <w:link w:val="Nagwek5Znak"/>
    <w:uiPriority w:val="19"/>
    <w:qFormat/>
    <w:rsid w:val="0072495D"/>
    <w:pPr>
      <w:numPr>
        <w:ilvl w:val="4"/>
      </w:numPr>
      <w:outlineLvl w:val="4"/>
    </w:pPr>
  </w:style>
  <w:style w:type="paragraph" w:styleId="Nagwek6">
    <w:name w:val="heading 6"/>
    <w:basedOn w:val="Nagwek5"/>
    <w:next w:val="NormalTextIndent4"/>
    <w:link w:val="Nagwek6Znak"/>
    <w:uiPriority w:val="19"/>
    <w:unhideWhenUsed/>
    <w:rsid w:val="0072495D"/>
    <w:pPr>
      <w:numPr>
        <w:ilvl w:val="5"/>
      </w:numPr>
      <w:outlineLvl w:val="5"/>
    </w:pPr>
    <w:rPr>
      <w:iCs w:val="0"/>
    </w:rPr>
  </w:style>
  <w:style w:type="paragraph" w:styleId="Nagwek7">
    <w:name w:val="heading 7"/>
    <w:basedOn w:val="Nagwek6"/>
    <w:next w:val="NormalTextIndent5"/>
    <w:link w:val="Nagwek7Znak"/>
    <w:uiPriority w:val="19"/>
    <w:unhideWhenUsed/>
    <w:rsid w:val="0072495D"/>
    <w:pPr>
      <w:numPr>
        <w:ilvl w:val="6"/>
      </w:numPr>
      <w:outlineLvl w:val="6"/>
    </w:pPr>
    <w:rPr>
      <w:iCs/>
    </w:rPr>
  </w:style>
  <w:style w:type="paragraph" w:styleId="Nagwek8">
    <w:name w:val="heading 8"/>
    <w:basedOn w:val="Normalny"/>
    <w:next w:val="Normalny"/>
    <w:link w:val="Nagwek8Znak"/>
    <w:uiPriority w:val="19"/>
    <w:semiHidden/>
    <w:rsid w:val="0072495D"/>
    <w:pPr>
      <w:keepNext/>
      <w:keepLines/>
      <w:numPr>
        <w:numId w:val="3"/>
      </w:numPr>
      <w:jc w:val="center"/>
      <w:outlineLvl w:val="7"/>
    </w:pPr>
    <w:rPr>
      <w:b/>
      <w:caps/>
      <w:spacing w:val="4"/>
      <w:sz w:val="24"/>
    </w:rPr>
  </w:style>
  <w:style w:type="paragraph" w:styleId="Nagwek9">
    <w:name w:val="heading 9"/>
    <w:basedOn w:val="Nagwek8"/>
    <w:next w:val="Normalny"/>
    <w:link w:val="Nagwek9Znak"/>
    <w:uiPriority w:val="19"/>
    <w:semiHidden/>
    <w:rsid w:val="0072495D"/>
    <w:pPr>
      <w:numPr>
        <w:numId w:val="0"/>
      </w:numPr>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9"/>
    <w:rsid w:val="0072495D"/>
    <w:rPr>
      <w:rFonts w:asciiTheme="majorHAnsi" w:eastAsiaTheme="majorEastAsia" w:hAnsiTheme="majorHAnsi" w:cstheme="majorBidi"/>
      <w:b/>
      <w:bCs/>
      <w:sz w:val="24"/>
      <w:szCs w:val="32"/>
    </w:rPr>
  </w:style>
  <w:style w:type="character" w:customStyle="1" w:styleId="Nagwek2Znak">
    <w:name w:val="Nagłówek 2 Znak"/>
    <w:basedOn w:val="Domylnaczcionkaakapitu"/>
    <w:link w:val="Nagwek2"/>
    <w:uiPriority w:val="19"/>
    <w:rsid w:val="0072495D"/>
    <w:rPr>
      <w:rFonts w:asciiTheme="majorHAnsi" w:eastAsiaTheme="majorEastAsia" w:hAnsiTheme="majorHAnsi" w:cstheme="majorBidi"/>
      <w:b/>
      <w:sz w:val="22"/>
      <w:szCs w:val="24"/>
    </w:rPr>
  </w:style>
  <w:style w:type="paragraph" w:styleId="Tekstpodstawowy2">
    <w:name w:val="Body Text 2"/>
    <w:basedOn w:val="Normalny"/>
    <w:link w:val="Tekstpodstawowy2Znak"/>
    <w:uiPriority w:val="99"/>
    <w:semiHidden/>
    <w:unhideWhenUsed/>
    <w:rsid w:val="00B707A5"/>
  </w:style>
  <w:style w:type="character" w:customStyle="1" w:styleId="Tekstpodstawowy2Znak">
    <w:name w:val="Tekst podstawowy 2 Znak"/>
    <w:basedOn w:val="Domylnaczcionkaakapitu"/>
    <w:link w:val="Tekstpodstawowy2"/>
    <w:uiPriority w:val="99"/>
    <w:semiHidden/>
    <w:rsid w:val="00B707A5"/>
    <w:rPr>
      <w:lang w:val="en-GB"/>
    </w:rPr>
  </w:style>
  <w:style w:type="character" w:customStyle="1" w:styleId="Nagwek3Znak">
    <w:name w:val="Nagłówek 3 Znak"/>
    <w:basedOn w:val="Domylnaczcionkaakapitu"/>
    <w:link w:val="Nagwek3"/>
    <w:uiPriority w:val="19"/>
    <w:rsid w:val="0072495D"/>
    <w:rPr>
      <w:rFonts w:asciiTheme="majorHAnsi" w:eastAsiaTheme="majorEastAsia" w:hAnsiTheme="majorHAnsi" w:cstheme="majorBidi"/>
      <w:b/>
      <w:bCs/>
    </w:rPr>
  </w:style>
  <w:style w:type="character" w:customStyle="1" w:styleId="Nagwek4Znak">
    <w:name w:val="Nagłówek 4 Znak"/>
    <w:basedOn w:val="Domylnaczcionkaakapitu"/>
    <w:link w:val="Nagwek4"/>
    <w:uiPriority w:val="19"/>
    <w:rsid w:val="0072495D"/>
    <w:rPr>
      <w:rFonts w:asciiTheme="majorHAnsi" w:eastAsiaTheme="majorEastAsia" w:hAnsiTheme="majorHAnsi" w:cstheme="majorBidi"/>
      <w:iCs/>
    </w:rPr>
  </w:style>
  <w:style w:type="character" w:customStyle="1" w:styleId="Nagwek5Znak">
    <w:name w:val="Nagłówek 5 Znak"/>
    <w:basedOn w:val="Domylnaczcionkaakapitu"/>
    <w:link w:val="Nagwek5"/>
    <w:uiPriority w:val="19"/>
    <w:rsid w:val="0072495D"/>
    <w:rPr>
      <w:rFonts w:asciiTheme="majorHAnsi" w:eastAsiaTheme="majorEastAsia" w:hAnsiTheme="majorHAnsi" w:cstheme="majorBidi"/>
      <w:iCs/>
    </w:rPr>
  </w:style>
  <w:style w:type="character" w:customStyle="1" w:styleId="Nagwek6Znak">
    <w:name w:val="Nagłówek 6 Znak"/>
    <w:basedOn w:val="Domylnaczcionkaakapitu"/>
    <w:link w:val="Nagwek6"/>
    <w:uiPriority w:val="19"/>
    <w:rsid w:val="0072495D"/>
    <w:rPr>
      <w:rFonts w:asciiTheme="majorHAnsi" w:eastAsiaTheme="majorEastAsia" w:hAnsiTheme="majorHAnsi" w:cstheme="majorBidi"/>
    </w:rPr>
  </w:style>
  <w:style w:type="character" w:customStyle="1" w:styleId="Nagwek7Znak">
    <w:name w:val="Nagłówek 7 Znak"/>
    <w:basedOn w:val="Domylnaczcionkaakapitu"/>
    <w:link w:val="Nagwek7"/>
    <w:uiPriority w:val="19"/>
    <w:rsid w:val="0072495D"/>
    <w:rPr>
      <w:rFonts w:asciiTheme="majorHAnsi" w:eastAsiaTheme="majorEastAsia" w:hAnsiTheme="majorHAnsi" w:cstheme="majorBidi"/>
      <w:iCs/>
    </w:rPr>
  </w:style>
  <w:style w:type="character" w:customStyle="1" w:styleId="Nagwek8Znak">
    <w:name w:val="Nagłówek 8 Znak"/>
    <w:basedOn w:val="Domylnaczcionkaakapitu"/>
    <w:link w:val="Nagwek8"/>
    <w:uiPriority w:val="19"/>
    <w:semiHidden/>
    <w:rsid w:val="0072495D"/>
    <w:rPr>
      <w:b/>
      <w:caps/>
      <w:spacing w:val="4"/>
      <w:sz w:val="24"/>
    </w:rPr>
  </w:style>
  <w:style w:type="paragraph" w:styleId="Spistreci6">
    <w:name w:val="toc 6"/>
    <w:basedOn w:val="Spistreci5"/>
    <w:next w:val="Normalny"/>
    <w:autoRedefine/>
    <w:uiPriority w:val="31"/>
    <w:semiHidden/>
    <w:unhideWhenUsed/>
    <w:rsid w:val="0072495D"/>
    <w:pPr>
      <w:spacing w:after="100"/>
      <w:ind w:left="1000"/>
    </w:pPr>
  </w:style>
  <w:style w:type="character" w:customStyle="1" w:styleId="Nagwek9Znak">
    <w:name w:val="Nagłówek 9 Znak"/>
    <w:basedOn w:val="Domylnaczcionkaakapitu"/>
    <w:link w:val="Nagwek9"/>
    <w:uiPriority w:val="19"/>
    <w:semiHidden/>
    <w:rsid w:val="0072495D"/>
    <w:rPr>
      <w:b/>
      <w:i/>
      <w:iCs/>
      <w:caps/>
      <w:spacing w:val="4"/>
      <w:sz w:val="24"/>
    </w:rPr>
  </w:style>
  <w:style w:type="paragraph" w:styleId="Tytu">
    <w:name w:val="Title"/>
    <w:basedOn w:val="Normalny"/>
    <w:next w:val="Normalny"/>
    <w:link w:val="TytuZnak"/>
    <w:uiPriority w:val="10"/>
    <w:qFormat/>
    <w:rsid w:val="0072495D"/>
    <w:pPr>
      <w:keepNext/>
      <w:keepLines/>
      <w:spacing w:before="640"/>
      <w:jc w:val="center"/>
    </w:pPr>
    <w:rPr>
      <w:rFonts w:asciiTheme="majorHAnsi" w:eastAsiaTheme="majorEastAsia" w:hAnsiTheme="majorHAnsi" w:cstheme="majorHAnsi"/>
      <w:b/>
      <w:caps/>
      <w:sz w:val="28"/>
      <w:szCs w:val="24"/>
    </w:rPr>
  </w:style>
  <w:style w:type="character" w:customStyle="1" w:styleId="TytuZnak">
    <w:name w:val="Tytuł Znak"/>
    <w:basedOn w:val="Domylnaczcionkaakapitu"/>
    <w:link w:val="Tytu"/>
    <w:uiPriority w:val="10"/>
    <w:rsid w:val="0072495D"/>
    <w:rPr>
      <w:rFonts w:asciiTheme="majorHAnsi" w:eastAsiaTheme="majorEastAsia" w:hAnsiTheme="majorHAnsi" w:cstheme="majorHAnsi"/>
      <w:b/>
      <w:caps/>
      <w:sz w:val="28"/>
      <w:szCs w:val="24"/>
    </w:rPr>
  </w:style>
  <w:style w:type="paragraph" w:styleId="Podtytu">
    <w:name w:val="Subtitle"/>
    <w:basedOn w:val="Normalny"/>
    <w:next w:val="Normalny"/>
    <w:link w:val="PodtytuZnak"/>
    <w:uiPriority w:val="11"/>
    <w:semiHidden/>
    <w:qFormat/>
    <w:rsid w:val="0072495D"/>
    <w:pPr>
      <w:numPr>
        <w:ilvl w:val="1"/>
      </w:numPr>
      <w:jc w:val="center"/>
    </w:pPr>
    <w:rPr>
      <w:iCs/>
      <w:szCs w:val="24"/>
    </w:rPr>
  </w:style>
  <w:style w:type="character" w:customStyle="1" w:styleId="PodtytuZnak">
    <w:name w:val="Podtytuł Znak"/>
    <w:basedOn w:val="Domylnaczcionkaakapitu"/>
    <w:link w:val="Podtytu"/>
    <w:uiPriority w:val="11"/>
    <w:semiHidden/>
    <w:rsid w:val="0072495D"/>
    <w:rPr>
      <w:iCs/>
      <w:szCs w:val="24"/>
    </w:rPr>
  </w:style>
  <w:style w:type="paragraph" w:styleId="Akapitzlist">
    <w:name w:val="List Paragraph"/>
    <w:basedOn w:val="Normalny"/>
    <w:uiPriority w:val="99"/>
    <w:semiHidden/>
    <w:qFormat/>
    <w:rsid w:val="0072495D"/>
    <w:pPr>
      <w:ind w:left="720"/>
      <w:contextualSpacing/>
    </w:pPr>
  </w:style>
  <w:style w:type="paragraph" w:styleId="Tekstprzypisudolnego">
    <w:name w:val="footnote text"/>
    <w:basedOn w:val="Normalny"/>
    <w:link w:val="TekstprzypisudolnegoZnak"/>
    <w:uiPriority w:val="26"/>
    <w:semiHidden/>
    <w:unhideWhenUsed/>
    <w:rsid w:val="00B707A5"/>
    <w:pPr>
      <w:tabs>
        <w:tab w:val="left" w:pos="284"/>
      </w:tabs>
      <w:spacing w:before="60" w:line="240" w:lineRule="auto"/>
      <w:ind w:left="284" w:hanging="284"/>
    </w:pPr>
    <w:rPr>
      <w:sz w:val="16"/>
    </w:rPr>
  </w:style>
  <w:style w:type="character" w:customStyle="1" w:styleId="TekstprzypisudolnegoZnak">
    <w:name w:val="Tekst przypisu dolnego Znak"/>
    <w:basedOn w:val="Domylnaczcionkaakapitu"/>
    <w:link w:val="Tekstprzypisudolnego"/>
    <w:uiPriority w:val="26"/>
    <w:semiHidden/>
    <w:rsid w:val="00B707A5"/>
    <w:rPr>
      <w:sz w:val="16"/>
      <w:lang w:val="en-GB"/>
    </w:rPr>
  </w:style>
  <w:style w:type="character" w:styleId="Odwoanieprzypisudolnego">
    <w:name w:val="footnote reference"/>
    <w:basedOn w:val="Domylnaczcionkaakapitu"/>
    <w:uiPriority w:val="26"/>
    <w:semiHidden/>
    <w:unhideWhenUsed/>
    <w:rsid w:val="00B707A5"/>
    <w:rPr>
      <w:rFonts w:ascii="Arial" w:hAnsi="Arial"/>
      <w:spacing w:val="4"/>
      <w:sz w:val="20"/>
      <w:vertAlign w:val="superscript"/>
    </w:rPr>
  </w:style>
  <w:style w:type="paragraph" w:styleId="Nagwek">
    <w:name w:val="header"/>
    <w:basedOn w:val="Normalny"/>
    <w:link w:val="NagwekZnak"/>
    <w:uiPriority w:val="50"/>
    <w:semiHidden/>
    <w:rsid w:val="00B707A5"/>
    <w:pPr>
      <w:spacing w:line="240" w:lineRule="auto"/>
    </w:pPr>
    <w:rPr>
      <w:sz w:val="16"/>
    </w:rPr>
  </w:style>
  <w:style w:type="character" w:customStyle="1" w:styleId="NagwekZnak">
    <w:name w:val="Nagłówek Znak"/>
    <w:basedOn w:val="Domylnaczcionkaakapitu"/>
    <w:link w:val="Nagwek"/>
    <w:uiPriority w:val="50"/>
    <w:semiHidden/>
    <w:rsid w:val="00B707A5"/>
    <w:rPr>
      <w:sz w:val="16"/>
      <w:lang w:val="en-GB"/>
    </w:rPr>
  </w:style>
  <w:style w:type="paragraph" w:styleId="Stopka">
    <w:name w:val="footer"/>
    <w:basedOn w:val="Normalny"/>
    <w:link w:val="StopkaZnak"/>
    <w:uiPriority w:val="51"/>
    <w:semiHidden/>
    <w:rsid w:val="00B707A5"/>
    <w:pPr>
      <w:tabs>
        <w:tab w:val="right" w:pos="9070"/>
      </w:tabs>
      <w:spacing w:before="0" w:line="240" w:lineRule="auto"/>
      <w:jc w:val="right"/>
    </w:pPr>
    <w:rPr>
      <w:sz w:val="14"/>
    </w:rPr>
  </w:style>
  <w:style w:type="character" w:customStyle="1" w:styleId="StopkaZnak">
    <w:name w:val="Stopka Znak"/>
    <w:basedOn w:val="Domylnaczcionkaakapitu"/>
    <w:link w:val="Stopka"/>
    <w:uiPriority w:val="51"/>
    <w:semiHidden/>
    <w:rsid w:val="00B707A5"/>
    <w:rPr>
      <w:sz w:val="14"/>
      <w:lang w:val="en-GB"/>
    </w:rPr>
  </w:style>
  <w:style w:type="paragraph" w:styleId="Listapunktowana">
    <w:name w:val="List Bullet"/>
    <w:basedOn w:val="Normalny"/>
    <w:uiPriority w:val="4"/>
    <w:qFormat/>
    <w:rsid w:val="0072495D"/>
    <w:pPr>
      <w:numPr>
        <w:numId w:val="8"/>
      </w:numPr>
    </w:pPr>
  </w:style>
  <w:style w:type="paragraph" w:customStyle="1" w:styleId="Schedule">
    <w:name w:val="Schedule"/>
    <w:basedOn w:val="Normalny"/>
    <w:uiPriority w:val="13"/>
    <w:qFormat/>
    <w:rsid w:val="0072495D"/>
    <w:pPr>
      <w:keepNext/>
      <w:keepLines/>
      <w:numPr>
        <w:numId w:val="11"/>
      </w:numPr>
      <w:jc w:val="center"/>
    </w:pPr>
    <w:rPr>
      <w:b/>
      <w:sz w:val="24"/>
      <w:szCs w:val="16"/>
    </w:rPr>
  </w:style>
  <w:style w:type="paragraph" w:styleId="Cytat">
    <w:name w:val="Quote"/>
    <w:basedOn w:val="Normalny"/>
    <w:next w:val="Normalny"/>
    <w:link w:val="CytatZnak"/>
    <w:uiPriority w:val="7"/>
    <w:qFormat/>
    <w:rsid w:val="0072495D"/>
    <w:pPr>
      <w:ind w:left="1134" w:right="1134"/>
    </w:pPr>
    <w:rPr>
      <w:i/>
      <w:iCs/>
    </w:rPr>
  </w:style>
  <w:style w:type="character" w:customStyle="1" w:styleId="CytatZnak">
    <w:name w:val="Cytat Znak"/>
    <w:basedOn w:val="Domylnaczcionkaakapitu"/>
    <w:link w:val="Cytat"/>
    <w:uiPriority w:val="7"/>
    <w:rsid w:val="0072495D"/>
    <w:rPr>
      <w:i/>
      <w:iCs/>
    </w:rPr>
  </w:style>
  <w:style w:type="paragraph" w:customStyle="1" w:styleId="Evidence">
    <w:name w:val="Evidence"/>
    <w:basedOn w:val="Normalny"/>
    <w:next w:val="NormalNoSpacingIndent5"/>
    <w:link w:val="EvidenceZchn"/>
    <w:uiPriority w:val="9"/>
    <w:qFormat/>
    <w:rsid w:val="00B707A5"/>
    <w:pPr>
      <w:ind w:left="2410" w:hanging="1559"/>
    </w:pPr>
    <w:rPr>
      <w:noProof/>
    </w:rPr>
  </w:style>
  <w:style w:type="character" w:customStyle="1" w:styleId="EvidenceZchn">
    <w:name w:val="Evidence Zchn"/>
    <w:basedOn w:val="Domylnaczcionkaakapitu"/>
    <w:link w:val="Evidence"/>
    <w:uiPriority w:val="9"/>
    <w:rsid w:val="00B707A5"/>
    <w:rPr>
      <w:noProof/>
      <w:lang w:val="en-GB"/>
    </w:rPr>
  </w:style>
  <w:style w:type="paragraph" w:styleId="Spistreci1">
    <w:name w:val="toc 1"/>
    <w:basedOn w:val="Normalny"/>
    <w:next w:val="Normalny"/>
    <w:autoRedefine/>
    <w:uiPriority w:val="31"/>
    <w:unhideWhenUsed/>
    <w:rsid w:val="0072495D"/>
    <w:pPr>
      <w:tabs>
        <w:tab w:val="left" w:pos="567"/>
        <w:tab w:val="right" w:leader="underscore" w:pos="9072"/>
      </w:tabs>
      <w:ind w:left="567" w:hanging="567"/>
    </w:pPr>
  </w:style>
  <w:style w:type="paragraph" w:styleId="Spistreci2">
    <w:name w:val="toc 2"/>
    <w:basedOn w:val="Spistreci1"/>
    <w:next w:val="Normalny"/>
    <w:autoRedefine/>
    <w:uiPriority w:val="31"/>
    <w:unhideWhenUsed/>
    <w:rsid w:val="0072495D"/>
    <w:pPr>
      <w:spacing w:before="60"/>
    </w:pPr>
  </w:style>
  <w:style w:type="paragraph" w:styleId="Spistreci3">
    <w:name w:val="toc 3"/>
    <w:basedOn w:val="Spistreci2"/>
    <w:next w:val="Normalny"/>
    <w:autoRedefine/>
    <w:uiPriority w:val="31"/>
    <w:unhideWhenUsed/>
    <w:rsid w:val="0072495D"/>
    <w:pPr>
      <w:spacing w:before="0"/>
    </w:pPr>
  </w:style>
  <w:style w:type="paragraph" w:styleId="Spistreci4">
    <w:name w:val="toc 4"/>
    <w:basedOn w:val="Spistreci3"/>
    <w:next w:val="Normalny"/>
    <w:autoRedefine/>
    <w:uiPriority w:val="31"/>
    <w:unhideWhenUsed/>
    <w:rsid w:val="0072495D"/>
  </w:style>
  <w:style w:type="paragraph" w:styleId="Spistreci5">
    <w:name w:val="toc 5"/>
    <w:basedOn w:val="Spistreci4"/>
    <w:next w:val="Normalny"/>
    <w:autoRedefine/>
    <w:uiPriority w:val="31"/>
    <w:unhideWhenUsed/>
    <w:rsid w:val="0072495D"/>
  </w:style>
  <w:style w:type="character" w:styleId="Hipercze">
    <w:name w:val="Hyperlink"/>
    <w:basedOn w:val="Domylnaczcionkaakapitu"/>
    <w:uiPriority w:val="99"/>
    <w:rsid w:val="00B707A5"/>
    <w:rPr>
      <w:color w:val="46968C" w:themeColor="accent2"/>
      <w:u w:val="single"/>
    </w:rPr>
  </w:style>
  <w:style w:type="paragraph" w:styleId="Tekstpodstawowy3">
    <w:name w:val="Body Text 3"/>
    <w:basedOn w:val="Normalny"/>
    <w:link w:val="Tekstpodstawowy3Znak"/>
    <w:uiPriority w:val="99"/>
    <w:semiHidden/>
    <w:unhideWhenUsed/>
    <w:rsid w:val="00B707A5"/>
    <w:pPr>
      <w:spacing w:after="120"/>
    </w:pPr>
    <w:rPr>
      <w:sz w:val="16"/>
      <w:szCs w:val="16"/>
    </w:rPr>
  </w:style>
  <w:style w:type="character" w:customStyle="1" w:styleId="Tekstpodstawowy3Znak">
    <w:name w:val="Tekst podstawowy 3 Znak"/>
    <w:basedOn w:val="Domylnaczcionkaakapitu"/>
    <w:link w:val="Tekstpodstawowy3"/>
    <w:uiPriority w:val="99"/>
    <w:semiHidden/>
    <w:rsid w:val="00B707A5"/>
    <w:rPr>
      <w:sz w:val="16"/>
      <w:szCs w:val="16"/>
      <w:lang w:val="en-GB"/>
    </w:rPr>
  </w:style>
  <w:style w:type="paragraph" w:customStyle="1" w:styleId="Annex">
    <w:name w:val="Annex"/>
    <w:basedOn w:val="Normalny"/>
    <w:uiPriority w:val="13"/>
    <w:qFormat/>
    <w:rsid w:val="0072495D"/>
    <w:pPr>
      <w:keepNext/>
      <w:keepLines/>
      <w:numPr>
        <w:ilvl w:val="1"/>
        <w:numId w:val="11"/>
      </w:numPr>
      <w:jc w:val="center"/>
    </w:pPr>
    <w:rPr>
      <w:b/>
      <w:sz w:val="24"/>
    </w:rPr>
  </w:style>
  <w:style w:type="paragraph" w:styleId="Tekstdymka">
    <w:name w:val="Balloon Text"/>
    <w:basedOn w:val="Normalny"/>
    <w:link w:val="TekstdymkaZnak"/>
    <w:uiPriority w:val="99"/>
    <w:semiHidden/>
    <w:unhideWhenUsed/>
    <w:rsid w:val="00B707A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07A5"/>
    <w:rPr>
      <w:rFonts w:ascii="Tahoma" w:hAnsi="Tahoma" w:cs="Tahoma"/>
      <w:sz w:val="16"/>
      <w:szCs w:val="16"/>
      <w:lang w:val="en-GB"/>
    </w:rPr>
  </w:style>
  <w:style w:type="character" w:styleId="Odwoaniedokomentarza">
    <w:name w:val="annotation reference"/>
    <w:basedOn w:val="Domylnaczcionkaakapitu"/>
    <w:uiPriority w:val="99"/>
    <w:semiHidden/>
    <w:unhideWhenUsed/>
    <w:rsid w:val="00B707A5"/>
    <w:rPr>
      <w:sz w:val="16"/>
      <w:szCs w:val="16"/>
    </w:rPr>
  </w:style>
  <w:style w:type="paragraph" w:styleId="Tekstkomentarza">
    <w:name w:val="annotation text"/>
    <w:basedOn w:val="Normalny"/>
    <w:link w:val="TekstkomentarzaZnak"/>
    <w:uiPriority w:val="99"/>
    <w:unhideWhenUsed/>
    <w:rsid w:val="00B707A5"/>
    <w:pPr>
      <w:spacing w:line="240" w:lineRule="auto"/>
    </w:pPr>
  </w:style>
  <w:style w:type="character" w:customStyle="1" w:styleId="TekstkomentarzaZnak">
    <w:name w:val="Tekst komentarza Znak"/>
    <w:basedOn w:val="Domylnaczcionkaakapitu"/>
    <w:link w:val="Tekstkomentarza"/>
    <w:uiPriority w:val="99"/>
    <w:rsid w:val="00B707A5"/>
    <w:rPr>
      <w:lang w:val="en-GB"/>
    </w:rPr>
  </w:style>
  <w:style w:type="paragraph" w:styleId="Tematkomentarza">
    <w:name w:val="annotation subject"/>
    <w:basedOn w:val="Tekstkomentarza"/>
    <w:next w:val="Tekstkomentarza"/>
    <w:link w:val="TematkomentarzaZnak"/>
    <w:uiPriority w:val="99"/>
    <w:semiHidden/>
    <w:unhideWhenUsed/>
    <w:rsid w:val="00B707A5"/>
    <w:rPr>
      <w:b/>
      <w:bCs/>
    </w:rPr>
  </w:style>
  <w:style w:type="character" w:customStyle="1" w:styleId="TematkomentarzaZnak">
    <w:name w:val="Temat komentarza Znak"/>
    <w:basedOn w:val="TekstkomentarzaZnak"/>
    <w:link w:val="Tematkomentarza"/>
    <w:uiPriority w:val="99"/>
    <w:semiHidden/>
    <w:rsid w:val="00B707A5"/>
    <w:rPr>
      <w:b/>
      <w:bCs/>
      <w:lang w:val="en-GB"/>
    </w:rPr>
  </w:style>
  <w:style w:type="paragraph" w:customStyle="1" w:styleId="Figure">
    <w:name w:val="Figure"/>
    <w:basedOn w:val="Normalny"/>
    <w:next w:val="Legenda"/>
    <w:uiPriority w:val="8"/>
    <w:qFormat/>
    <w:rsid w:val="00B707A5"/>
    <w:pPr>
      <w:keepNext/>
      <w:keepLines/>
      <w:spacing w:after="120"/>
      <w:jc w:val="left"/>
    </w:pPr>
    <w:rPr>
      <w:lang w:eastAsia="de-AT"/>
    </w:rPr>
  </w:style>
  <w:style w:type="table" w:styleId="Tabela-Siatka">
    <w:name w:val="Table Grid"/>
    <w:basedOn w:val="Standardowy"/>
    <w:uiPriority w:val="59"/>
    <w:rsid w:val="0072495D"/>
    <w:pPr>
      <w:spacing w:before="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9"/>
    <w:unhideWhenUsed/>
    <w:qFormat/>
    <w:rsid w:val="00B707A5"/>
    <w:pPr>
      <w:spacing w:after="200" w:line="240" w:lineRule="auto"/>
      <w:jc w:val="left"/>
    </w:pPr>
    <w:rPr>
      <w:bCs/>
      <w:i/>
      <w:sz w:val="16"/>
      <w:szCs w:val="16"/>
    </w:rPr>
  </w:style>
  <w:style w:type="paragraph" w:customStyle="1" w:styleId="ListaIndent">
    <w:name w:val="List (a) Indent"/>
    <w:basedOn w:val="ListaIndent4"/>
    <w:uiPriority w:val="5"/>
    <w:qFormat/>
    <w:rsid w:val="0072495D"/>
    <w:pPr>
      <w:numPr>
        <w:ilvl w:val="1"/>
      </w:numPr>
    </w:pPr>
  </w:style>
  <w:style w:type="paragraph" w:styleId="Lista0">
    <w:name w:val="List"/>
    <w:basedOn w:val="Normalny"/>
    <w:uiPriority w:val="99"/>
    <w:semiHidden/>
    <w:rsid w:val="0072495D"/>
    <w:pPr>
      <w:spacing w:before="0"/>
      <w:ind w:left="283" w:hanging="283"/>
      <w:contextualSpacing/>
      <w:jc w:val="left"/>
    </w:pPr>
  </w:style>
  <w:style w:type="paragraph" w:styleId="Bezodstpw">
    <w:name w:val="No Spacing"/>
    <w:basedOn w:val="Normalny"/>
    <w:uiPriority w:val="99"/>
    <w:semiHidden/>
    <w:qFormat/>
    <w:rsid w:val="0072495D"/>
    <w:pPr>
      <w:spacing w:before="0"/>
    </w:pPr>
  </w:style>
  <w:style w:type="character" w:styleId="Wyrnienieintensywne">
    <w:name w:val="Intense Emphasis"/>
    <w:basedOn w:val="Domylnaczcionkaakapitu"/>
    <w:uiPriority w:val="99"/>
    <w:semiHidden/>
    <w:qFormat/>
    <w:rsid w:val="0072495D"/>
    <w:rPr>
      <w:b/>
      <w:bCs/>
      <w:iCs/>
      <w:caps/>
      <w:smallCaps w:val="0"/>
      <w:color w:val="000000" w:themeColor="text1"/>
    </w:rPr>
  </w:style>
  <w:style w:type="paragraph" w:customStyle="1" w:styleId="IssueRecommendation">
    <w:name w:val="Issue/Recommendation"/>
    <w:basedOn w:val="Normalny"/>
    <w:uiPriority w:val="9"/>
    <w:qFormat/>
    <w:rsid w:val="0072495D"/>
    <w:pPr>
      <w:ind w:left="2836" w:hanging="1985"/>
    </w:pPr>
  </w:style>
  <w:style w:type="paragraph" w:customStyle="1" w:styleId="Section">
    <w:name w:val="Section"/>
    <w:basedOn w:val="Normalny"/>
    <w:next w:val="NormalText"/>
    <w:uiPriority w:val="11"/>
    <w:qFormat/>
    <w:rsid w:val="0072495D"/>
    <w:pPr>
      <w:keepNext/>
      <w:keepLines/>
      <w:jc w:val="center"/>
    </w:pPr>
    <w:rPr>
      <w:b/>
      <w:sz w:val="24"/>
      <w:szCs w:val="24"/>
    </w:rPr>
  </w:style>
  <w:style w:type="paragraph" w:styleId="Tekstpodstawowy">
    <w:name w:val="Body Text"/>
    <w:basedOn w:val="Normalny"/>
    <w:link w:val="TekstpodstawowyZnak"/>
    <w:uiPriority w:val="99"/>
    <w:semiHidden/>
    <w:rsid w:val="00B707A5"/>
    <w:pPr>
      <w:spacing w:after="120"/>
    </w:pPr>
  </w:style>
  <w:style w:type="character" w:customStyle="1" w:styleId="TekstpodstawowyZnak">
    <w:name w:val="Tekst podstawowy Znak"/>
    <w:basedOn w:val="Domylnaczcionkaakapitu"/>
    <w:link w:val="Tekstpodstawowy"/>
    <w:uiPriority w:val="99"/>
    <w:semiHidden/>
    <w:rsid w:val="00B707A5"/>
    <w:rPr>
      <w:lang w:val="en-GB"/>
    </w:rPr>
  </w:style>
  <w:style w:type="paragraph" w:customStyle="1" w:styleId="NormalNoSpacingIndent">
    <w:name w:val="Normal No Spacing Indent"/>
    <w:basedOn w:val="Bezodstpw"/>
    <w:uiPriority w:val="2"/>
    <w:qFormat/>
    <w:rsid w:val="0072495D"/>
    <w:pPr>
      <w:ind w:left="851"/>
    </w:pPr>
  </w:style>
  <w:style w:type="paragraph" w:customStyle="1" w:styleId="NormalNoSpacingIndent2">
    <w:name w:val="Normal No Spacing Indent 2"/>
    <w:basedOn w:val="Bezodstpw"/>
    <w:uiPriority w:val="2"/>
    <w:qFormat/>
    <w:rsid w:val="0072495D"/>
    <w:pPr>
      <w:ind w:left="1276"/>
    </w:pPr>
  </w:style>
  <w:style w:type="paragraph" w:customStyle="1" w:styleId="NormalNoSpacingIndent3">
    <w:name w:val="Normal No Spacing Indent 3"/>
    <w:basedOn w:val="Bezodstpw"/>
    <w:uiPriority w:val="2"/>
    <w:qFormat/>
    <w:rsid w:val="0072495D"/>
    <w:pPr>
      <w:ind w:left="1701"/>
    </w:pPr>
  </w:style>
  <w:style w:type="paragraph" w:customStyle="1" w:styleId="ListiIndent2">
    <w:name w:val="List (i) Indent 2"/>
    <w:basedOn w:val="Normalny"/>
    <w:uiPriority w:val="6"/>
    <w:qFormat/>
    <w:rsid w:val="0072495D"/>
    <w:pPr>
      <w:numPr>
        <w:ilvl w:val="2"/>
        <w:numId w:val="7"/>
      </w:numPr>
    </w:pPr>
  </w:style>
  <w:style w:type="paragraph" w:customStyle="1" w:styleId="ListaIndent2">
    <w:name w:val="List (a) Indent 2"/>
    <w:basedOn w:val="Normalny"/>
    <w:uiPriority w:val="5"/>
    <w:qFormat/>
    <w:rsid w:val="0072495D"/>
    <w:pPr>
      <w:numPr>
        <w:ilvl w:val="2"/>
        <w:numId w:val="6"/>
      </w:numPr>
    </w:pPr>
  </w:style>
  <w:style w:type="paragraph" w:styleId="Nagwekspisutreci">
    <w:name w:val="TOC Heading"/>
    <w:basedOn w:val="Normalny"/>
    <w:next w:val="Normalny"/>
    <w:uiPriority w:val="30"/>
    <w:qFormat/>
    <w:rsid w:val="0072495D"/>
    <w:pPr>
      <w:jc w:val="left"/>
    </w:pPr>
    <w:rPr>
      <w:rFonts w:asciiTheme="majorHAnsi" w:hAnsiTheme="majorHAnsi"/>
      <w:b/>
      <w:sz w:val="24"/>
      <w:lang w:eastAsia="de-AT"/>
    </w:rPr>
  </w:style>
  <w:style w:type="table" w:styleId="Jasnecieniowanie">
    <w:name w:val="Light Shading"/>
    <w:basedOn w:val="Standardowy"/>
    <w:uiPriority w:val="60"/>
    <w:rsid w:val="0072495D"/>
    <w:pPr>
      <w:spacing w:before="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Normal">
    <w:name w:val="Table Text Normal"/>
    <w:basedOn w:val="Normalny"/>
    <w:link w:val="TableTextNormalChar"/>
    <w:uiPriority w:val="99"/>
    <w:semiHidden/>
    <w:qFormat/>
    <w:rsid w:val="0072495D"/>
    <w:pPr>
      <w:spacing w:before="0"/>
    </w:pPr>
    <w:rPr>
      <w:sz w:val="16"/>
    </w:rPr>
  </w:style>
  <w:style w:type="paragraph" w:customStyle="1" w:styleId="TableTextBold">
    <w:name w:val="Table Text Bold"/>
    <w:basedOn w:val="Normalny"/>
    <w:link w:val="TableTextBoldChar"/>
    <w:uiPriority w:val="99"/>
    <w:semiHidden/>
    <w:qFormat/>
    <w:rsid w:val="0072495D"/>
    <w:pPr>
      <w:spacing w:before="0"/>
    </w:pPr>
    <w:rPr>
      <w:b/>
      <w:sz w:val="16"/>
    </w:rPr>
  </w:style>
  <w:style w:type="character" w:customStyle="1" w:styleId="TableTextNormalChar">
    <w:name w:val="Table Text Normal Char"/>
    <w:basedOn w:val="Domylnaczcionkaakapitu"/>
    <w:link w:val="TableTextNormal"/>
    <w:uiPriority w:val="99"/>
    <w:semiHidden/>
    <w:rsid w:val="0072495D"/>
    <w:rPr>
      <w:sz w:val="16"/>
    </w:rPr>
  </w:style>
  <w:style w:type="character" w:customStyle="1" w:styleId="TableTextBoldChar">
    <w:name w:val="Table Text Bold Char"/>
    <w:basedOn w:val="Domylnaczcionkaakapitu"/>
    <w:link w:val="TableTextBold"/>
    <w:uiPriority w:val="99"/>
    <w:semiHidden/>
    <w:rsid w:val="0072495D"/>
    <w:rPr>
      <w:b/>
      <w:sz w:val="16"/>
    </w:rPr>
  </w:style>
  <w:style w:type="paragraph" w:customStyle="1" w:styleId="Listi">
    <w:name w:val="List (i)"/>
    <w:basedOn w:val="Normalny"/>
    <w:uiPriority w:val="6"/>
    <w:qFormat/>
    <w:rsid w:val="0072495D"/>
    <w:pPr>
      <w:numPr>
        <w:numId w:val="7"/>
      </w:numPr>
    </w:pPr>
  </w:style>
  <w:style w:type="paragraph" w:customStyle="1" w:styleId="ListiIndent">
    <w:name w:val="List (i) Indent"/>
    <w:basedOn w:val="Normalny"/>
    <w:uiPriority w:val="6"/>
    <w:qFormat/>
    <w:rsid w:val="0072495D"/>
    <w:pPr>
      <w:numPr>
        <w:ilvl w:val="1"/>
        <w:numId w:val="7"/>
      </w:numPr>
    </w:pPr>
  </w:style>
  <w:style w:type="paragraph" w:customStyle="1" w:styleId="Heading1NotinTOC">
    <w:name w:val="Heading 1 (Not in TOC)"/>
    <w:basedOn w:val="Normalny"/>
    <w:next w:val="NormalTextIndent"/>
    <w:uiPriority w:val="21"/>
    <w:qFormat/>
    <w:rsid w:val="0072495D"/>
    <w:pPr>
      <w:keepNext/>
      <w:keepLines/>
      <w:numPr>
        <w:numId w:val="5"/>
      </w:numPr>
    </w:pPr>
    <w:rPr>
      <w:rFonts w:asciiTheme="majorHAnsi" w:hAnsiTheme="majorHAnsi"/>
      <w:b/>
      <w:sz w:val="24"/>
    </w:rPr>
  </w:style>
  <w:style w:type="paragraph" w:customStyle="1" w:styleId="Heading2NotinTOC">
    <w:name w:val="Heading 2 (Not in TOC)"/>
    <w:basedOn w:val="Heading1NotinTOC"/>
    <w:next w:val="NormalTextIndent"/>
    <w:uiPriority w:val="21"/>
    <w:qFormat/>
    <w:rsid w:val="0072495D"/>
    <w:pPr>
      <w:numPr>
        <w:ilvl w:val="1"/>
      </w:numPr>
    </w:pPr>
    <w:rPr>
      <w:sz w:val="20"/>
      <w:szCs w:val="18"/>
    </w:rPr>
  </w:style>
  <w:style w:type="paragraph" w:customStyle="1" w:styleId="Heading3NotinTOC">
    <w:name w:val="Heading 3 (Not in TOC)"/>
    <w:basedOn w:val="Heading2NotinTOC"/>
    <w:next w:val="NormalTextIndent"/>
    <w:uiPriority w:val="21"/>
    <w:qFormat/>
    <w:rsid w:val="0072495D"/>
    <w:pPr>
      <w:numPr>
        <w:ilvl w:val="2"/>
      </w:numPr>
    </w:pPr>
    <w:rPr>
      <w:bCs/>
      <w:szCs w:val="20"/>
    </w:rPr>
  </w:style>
  <w:style w:type="paragraph" w:customStyle="1" w:styleId="Heading4NotinTOC">
    <w:name w:val="Heading 4 (Not in TOC)"/>
    <w:basedOn w:val="Heading3NotinTOC"/>
    <w:next w:val="NormalTextIndent2"/>
    <w:uiPriority w:val="21"/>
    <w:qFormat/>
    <w:rsid w:val="0072495D"/>
    <w:pPr>
      <w:numPr>
        <w:ilvl w:val="3"/>
      </w:numPr>
    </w:pPr>
  </w:style>
  <w:style w:type="paragraph" w:customStyle="1" w:styleId="Heading5NotinTOC">
    <w:name w:val="Heading 5 (Not in TOC)"/>
    <w:basedOn w:val="Heading4NotinTOC"/>
    <w:next w:val="NormalTextIndent3"/>
    <w:uiPriority w:val="21"/>
    <w:qFormat/>
    <w:rsid w:val="0072495D"/>
    <w:pPr>
      <w:numPr>
        <w:ilvl w:val="4"/>
      </w:numPr>
    </w:pPr>
  </w:style>
  <w:style w:type="paragraph" w:styleId="Indeks1">
    <w:name w:val="index 1"/>
    <w:basedOn w:val="Normalny"/>
    <w:next w:val="Normalny"/>
    <w:autoRedefine/>
    <w:uiPriority w:val="99"/>
    <w:semiHidden/>
    <w:unhideWhenUsed/>
    <w:rsid w:val="00B707A5"/>
    <w:pPr>
      <w:spacing w:line="240" w:lineRule="auto"/>
      <w:ind w:left="200" w:hanging="200"/>
    </w:pPr>
  </w:style>
  <w:style w:type="numbering" w:customStyle="1" w:styleId="MultilevelListforHeadings">
    <w:name w:val="Multilevel List for Headings"/>
    <w:uiPriority w:val="99"/>
    <w:rsid w:val="0072495D"/>
    <w:pPr>
      <w:numPr>
        <w:numId w:val="9"/>
      </w:numPr>
    </w:pPr>
  </w:style>
  <w:style w:type="numbering" w:customStyle="1" w:styleId="MultilevelListforHeadingsNOTinTOC">
    <w:name w:val="Multilevel List for Headings (NOT in TOC)"/>
    <w:uiPriority w:val="99"/>
    <w:rsid w:val="0072495D"/>
    <w:pPr>
      <w:numPr>
        <w:numId w:val="5"/>
      </w:numPr>
    </w:pPr>
  </w:style>
  <w:style w:type="paragraph" w:customStyle="1" w:styleId="Lista">
    <w:name w:val="List (a)"/>
    <w:basedOn w:val="ListaIndent3"/>
    <w:uiPriority w:val="5"/>
    <w:qFormat/>
    <w:rsid w:val="0072495D"/>
    <w:pPr>
      <w:numPr>
        <w:ilvl w:val="0"/>
      </w:numPr>
    </w:pPr>
  </w:style>
  <w:style w:type="paragraph" w:customStyle="1" w:styleId="ListBulletIndent2ListBullet3">
    <w:name w:val="List Bullet Indent 2  (List Bullet 3)"/>
    <w:basedOn w:val="Normalny"/>
    <w:uiPriority w:val="4"/>
    <w:qFormat/>
    <w:rsid w:val="0072495D"/>
    <w:pPr>
      <w:numPr>
        <w:ilvl w:val="2"/>
        <w:numId w:val="8"/>
      </w:numPr>
    </w:pPr>
  </w:style>
  <w:style w:type="paragraph" w:customStyle="1" w:styleId="ListBulletIndentListBullet2">
    <w:name w:val="List Bullet Indent  (List Bullet 2)"/>
    <w:basedOn w:val="Normalny"/>
    <w:uiPriority w:val="4"/>
    <w:qFormat/>
    <w:rsid w:val="0072495D"/>
    <w:pPr>
      <w:numPr>
        <w:ilvl w:val="1"/>
        <w:numId w:val="8"/>
      </w:numPr>
    </w:pPr>
  </w:style>
  <w:style w:type="paragraph" w:customStyle="1" w:styleId="FaxLetterMemoPleading-TablelineText">
    <w:name w:val="Fax/Letter/Memo/Pleading - Tableline Text"/>
    <w:basedOn w:val="Normalny"/>
    <w:uiPriority w:val="33"/>
    <w:qFormat/>
    <w:rsid w:val="00B707A5"/>
    <w:pPr>
      <w:spacing w:before="0"/>
      <w:jc w:val="left"/>
    </w:pPr>
    <w:rPr>
      <w:sz w:val="18"/>
    </w:rPr>
  </w:style>
  <w:style w:type="paragraph" w:customStyle="1" w:styleId="NormalNumbered">
    <w:name w:val="Normal Numbered"/>
    <w:basedOn w:val="Nagwek1"/>
    <w:uiPriority w:val="21"/>
    <w:qFormat/>
    <w:rsid w:val="0072495D"/>
    <w:pPr>
      <w:keepNext w:val="0"/>
      <w:keepLines w:val="0"/>
      <w:outlineLvl w:val="9"/>
    </w:pPr>
    <w:rPr>
      <w:b w:val="0"/>
      <w:sz w:val="20"/>
    </w:rPr>
  </w:style>
  <w:style w:type="paragraph" w:customStyle="1" w:styleId="NormalNumberedIndent">
    <w:name w:val="Normal Numbered Indent"/>
    <w:basedOn w:val="Nagwek2"/>
    <w:uiPriority w:val="21"/>
    <w:qFormat/>
    <w:rsid w:val="0072495D"/>
    <w:pPr>
      <w:keepNext w:val="0"/>
      <w:keepLines w:val="0"/>
      <w:outlineLvl w:val="9"/>
    </w:pPr>
    <w:rPr>
      <w:b w:val="0"/>
      <w:sz w:val="20"/>
      <w:szCs w:val="20"/>
    </w:rPr>
  </w:style>
  <w:style w:type="paragraph" w:customStyle="1" w:styleId="NormalNumberedIndent2">
    <w:name w:val="Normal Numbered Indent 2"/>
    <w:basedOn w:val="Nagwek3"/>
    <w:uiPriority w:val="21"/>
    <w:qFormat/>
    <w:rsid w:val="0072495D"/>
    <w:pPr>
      <w:keepNext w:val="0"/>
      <w:keepLines w:val="0"/>
      <w:outlineLvl w:val="9"/>
    </w:pPr>
    <w:rPr>
      <w:b w:val="0"/>
    </w:rPr>
  </w:style>
  <w:style w:type="character" w:styleId="Tekstzastpczy">
    <w:name w:val="Placeholder Text"/>
    <w:basedOn w:val="Domylnaczcionkaakapitu"/>
    <w:uiPriority w:val="99"/>
    <w:semiHidden/>
    <w:rsid w:val="0072495D"/>
    <w:rPr>
      <w:color w:val="808080"/>
    </w:rPr>
  </w:style>
  <w:style w:type="paragraph" w:customStyle="1" w:styleId="NormalTextIndent">
    <w:name w:val="Normal Text Indent"/>
    <w:basedOn w:val="Wcicienormalne"/>
    <w:qFormat/>
    <w:rsid w:val="0072495D"/>
  </w:style>
  <w:style w:type="paragraph" w:customStyle="1" w:styleId="NormalTextIndent2">
    <w:name w:val="Normal Text Indent 2"/>
    <w:basedOn w:val="Normalny"/>
    <w:uiPriority w:val="1"/>
    <w:qFormat/>
    <w:rsid w:val="0072495D"/>
    <w:pPr>
      <w:ind w:left="1276"/>
    </w:pPr>
  </w:style>
  <w:style w:type="paragraph" w:customStyle="1" w:styleId="NormalTextIndent3">
    <w:name w:val="Normal Text Indent 3"/>
    <w:basedOn w:val="Normalny"/>
    <w:uiPriority w:val="1"/>
    <w:qFormat/>
    <w:rsid w:val="0072495D"/>
    <w:pPr>
      <w:ind w:left="1701"/>
    </w:pPr>
    <w:rPr>
      <w:szCs w:val="16"/>
    </w:rPr>
  </w:style>
  <w:style w:type="paragraph" w:styleId="Data">
    <w:name w:val="Date"/>
    <w:basedOn w:val="Normalny"/>
    <w:next w:val="Normalny"/>
    <w:link w:val="DataZnak"/>
    <w:uiPriority w:val="99"/>
    <w:semiHidden/>
    <w:rsid w:val="00B707A5"/>
  </w:style>
  <w:style w:type="character" w:customStyle="1" w:styleId="DataZnak">
    <w:name w:val="Data Znak"/>
    <w:basedOn w:val="Domylnaczcionkaakapitu"/>
    <w:link w:val="Data"/>
    <w:uiPriority w:val="99"/>
    <w:semiHidden/>
    <w:rsid w:val="00B707A5"/>
    <w:rPr>
      <w:lang w:val="en-GB"/>
    </w:rPr>
  </w:style>
  <w:style w:type="character" w:styleId="UyteHipercze">
    <w:name w:val="FollowedHyperlink"/>
    <w:basedOn w:val="Domylnaczcionkaakapitu"/>
    <w:uiPriority w:val="99"/>
    <w:semiHidden/>
    <w:unhideWhenUsed/>
    <w:rsid w:val="00B707A5"/>
    <w:rPr>
      <w:color w:val="766A62"/>
      <w:u w:val="single"/>
    </w:rPr>
  </w:style>
  <w:style w:type="paragraph" w:styleId="Nagwekindeksu">
    <w:name w:val="index heading"/>
    <w:basedOn w:val="Normalny"/>
    <w:next w:val="Indeks1"/>
    <w:uiPriority w:val="99"/>
    <w:semiHidden/>
    <w:rsid w:val="00B707A5"/>
    <w:rPr>
      <w:rFonts w:asciiTheme="majorHAnsi" w:eastAsiaTheme="majorEastAsia" w:hAnsiTheme="majorHAnsi" w:cstheme="majorBidi"/>
      <w:b/>
      <w:bCs/>
    </w:rPr>
  </w:style>
  <w:style w:type="paragraph" w:styleId="Lista-kontynuacja">
    <w:name w:val="List Continue"/>
    <w:basedOn w:val="Normalny"/>
    <w:uiPriority w:val="99"/>
    <w:semiHidden/>
    <w:qFormat/>
    <w:rsid w:val="0072495D"/>
    <w:pPr>
      <w:spacing w:after="120"/>
      <w:ind w:left="283"/>
      <w:contextualSpacing/>
    </w:pPr>
  </w:style>
  <w:style w:type="paragraph" w:styleId="Lista-kontynuacja2">
    <w:name w:val="List Continue 2"/>
    <w:basedOn w:val="Normalny"/>
    <w:uiPriority w:val="99"/>
    <w:semiHidden/>
    <w:qFormat/>
    <w:rsid w:val="0072495D"/>
    <w:pPr>
      <w:spacing w:after="120"/>
      <w:ind w:left="566"/>
      <w:contextualSpacing/>
    </w:pPr>
  </w:style>
  <w:style w:type="paragraph" w:styleId="Lista-kontynuacja3">
    <w:name w:val="List Continue 3"/>
    <w:basedOn w:val="Normalny"/>
    <w:uiPriority w:val="99"/>
    <w:semiHidden/>
    <w:qFormat/>
    <w:rsid w:val="0072495D"/>
    <w:pPr>
      <w:spacing w:after="120"/>
      <w:ind w:left="849"/>
      <w:contextualSpacing/>
    </w:pPr>
  </w:style>
  <w:style w:type="paragraph" w:styleId="Spistreci7">
    <w:name w:val="toc 7"/>
    <w:basedOn w:val="Spistreci6"/>
    <w:next w:val="Normalny"/>
    <w:autoRedefine/>
    <w:uiPriority w:val="31"/>
    <w:semiHidden/>
    <w:unhideWhenUsed/>
    <w:rsid w:val="0072495D"/>
    <w:pPr>
      <w:ind w:left="1200"/>
    </w:pPr>
  </w:style>
  <w:style w:type="paragraph" w:styleId="Spistreci8">
    <w:name w:val="toc 8"/>
    <w:basedOn w:val="Spistreci7"/>
    <w:next w:val="Normalny"/>
    <w:autoRedefine/>
    <w:uiPriority w:val="31"/>
    <w:semiHidden/>
    <w:unhideWhenUsed/>
    <w:rsid w:val="0072495D"/>
    <w:pPr>
      <w:ind w:left="1400"/>
    </w:pPr>
  </w:style>
  <w:style w:type="paragraph" w:styleId="Spistreci9">
    <w:name w:val="toc 9"/>
    <w:basedOn w:val="Spistreci8"/>
    <w:next w:val="Normalny"/>
    <w:autoRedefine/>
    <w:uiPriority w:val="31"/>
    <w:semiHidden/>
    <w:unhideWhenUsed/>
    <w:rsid w:val="0072495D"/>
    <w:pPr>
      <w:ind w:left="1600"/>
    </w:pPr>
  </w:style>
  <w:style w:type="paragraph" w:customStyle="1" w:styleId="Infoblock">
    <w:name w:val="Infoblock"/>
    <w:basedOn w:val="Normalny"/>
    <w:link w:val="InfoblockZchn"/>
    <w:uiPriority w:val="99"/>
    <w:semiHidden/>
    <w:rsid w:val="0072495D"/>
    <w:pPr>
      <w:tabs>
        <w:tab w:val="left" w:pos="224"/>
      </w:tabs>
      <w:spacing w:before="0" w:line="200" w:lineRule="exact"/>
      <w:ind w:right="284"/>
      <w:jc w:val="left"/>
    </w:pPr>
    <w:rPr>
      <w:sz w:val="14"/>
      <w:szCs w:val="14"/>
    </w:rPr>
  </w:style>
  <w:style w:type="paragraph" w:customStyle="1" w:styleId="HiddenText">
    <w:name w:val="Hidden Text"/>
    <w:link w:val="HiddenTextZchn"/>
    <w:uiPriority w:val="99"/>
    <w:semiHidden/>
    <w:qFormat/>
    <w:rsid w:val="00B707A5"/>
    <w:pPr>
      <w:spacing w:before="0" w:line="240" w:lineRule="auto"/>
      <w:jc w:val="left"/>
    </w:pPr>
    <w:rPr>
      <w:rFonts w:ascii="Arial" w:hAnsi="Arial"/>
      <w:vanish/>
      <w:color w:val="0000FF"/>
      <w:sz w:val="14"/>
      <w:szCs w:val="16"/>
      <w:lang w:val="en-GB"/>
    </w:rPr>
  </w:style>
  <w:style w:type="paragraph" w:customStyle="1" w:styleId="HiddenTextNormal">
    <w:name w:val="Hidden Text Normal"/>
    <w:basedOn w:val="HiddenText"/>
    <w:next w:val="HiddenText"/>
    <w:link w:val="HiddenTextNormalZchn"/>
    <w:uiPriority w:val="99"/>
    <w:semiHidden/>
    <w:qFormat/>
    <w:rsid w:val="00B707A5"/>
    <w:pPr>
      <w:spacing w:line="276" w:lineRule="auto"/>
    </w:pPr>
  </w:style>
  <w:style w:type="character" w:styleId="Pogrubienie">
    <w:name w:val="Strong"/>
    <w:basedOn w:val="Domylnaczcionkaakapitu"/>
    <w:uiPriority w:val="22"/>
    <w:qFormat/>
    <w:rsid w:val="0072495D"/>
    <w:rPr>
      <w:b/>
      <w:bCs/>
    </w:rPr>
  </w:style>
  <w:style w:type="character" w:styleId="Nierozpoznanawzmianka">
    <w:name w:val="Unresolved Mention"/>
    <w:basedOn w:val="Domylnaczcionkaakapitu"/>
    <w:uiPriority w:val="99"/>
    <w:semiHidden/>
    <w:unhideWhenUsed/>
    <w:rsid w:val="0072495D"/>
    <w:rPr>
      <w:color w:val="605E5C"/>
      <w:shd w:val="clear" w:color="auto" w:fill="E1DFDD"/>
    </w:rPr>
  </w:style>
  <w:style w:type="character" w:styleId="Numerstrony">
    <w:name w:val="page number"/>
    <w:uiPriority w:val="99"/>
    <w:semiHidden/>
    <w:rsid w:val="0072495D"/>
  </w:style>
  <w:style w:type="table" w:styleId="Siatkatabelijasna">
    <w:name w:val="Grid Table Light"/>
    <w:basedOn w:val="Standardowy"/>
    <w:uiPriority w:val="40"/>
    <w:rsid w:val="0072495D"/>
    <w:pPr>
      <w:spacing w:before="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foblockIndent">
    <w:name w:val="Infoblock_Indent"/>
    <w:basedOn w:val="Infoblock"/>
    <w:uiPriority w:val="99"/>
    <w:semiHidden/>
    <w:qFormat/>
    <w:rsid w:val="0072495D"/>
    <w:pPr>
      <w:ind w:left="227" w:hanging="227"/>
    </w:pPr>
  </w:style>
  <w:style w:type="paragraph" w:customStyle="1" w:styleId="InfoblockBold">
    <w:name w:val="Infoblock_Bold"/>
    <w:basedOn w:val="Infoblock"/>
    <w:link w:val="InfoblockBoldZchn"/>
    <w:uiPriority w:val="99"/>
    <w:semiHidden/>
    <w:qFormat/>
    <w:rsid w:val="0072495D"/>
    <w:rPr>
      <w:b/>
    </w:rPr>
  </w:style>
  <w:style w:type="character" w:customStyle="1" w:styleId="InfoblockZchn">
    <w:name w:val="Infoblock Zchn"/>
    <w:basedOn w:val="Domylnaczcionkaakapitu"/>
    <w:link w:val="Infoblock"/>
    <w:uiPriority w:val="99"/>
    <w:semiHidden/>
    <w:rsid w:val="0072495D"/>
    <w:rPr>
      <w:sz w:val="14"/>
      <w:szCs w:val="14"/>
    </w:rPr>
  </w:style>
  <w:style w:type="character" w:customStyle="1" w:styleId="InfoblockBoldZchn">
    <w:name w:val="Infoblock_Bold Zchn"/>
    <w:basedOn w:val="Domylnaczcionkaakapitu"/>
    <w:link w:val="InfoblockBold"/>
    <w:uiPriority w:val="99"/>
    <w:semiHidden/>
    <w:rsid w:val="0072495D"/>
    <w:rPr>
      <w:b/>
      <w:sz w:val="14"/>
      <w:szCs w:val="14"/>
    </w:rPr>
  </w:style>
  <w:style w:type="paragraph" w:customStyle="1" w:styleId="InfoblockCaption">
    <w:name w:val="Infoblock_Caption"/>
    <w:basedOn w:val="Infoblock"/>
    <w:next w:val="NormalNoSpacing"/>
    <w:uiPriority w:val="99"/>
    <w:semiHidden/>
    <w:qFormat/>
    <w:rsid w:val="0072495D"/>
    <w:pPr>
      <w:keepNext/>
      <w:keepLines/>
      <w:spacing w:before="360" w:line="276" w:lineRule="auto"/>
      <w:ind w:right="0"/>
    </w:pPr>
  </w:style>
  <w:style w:type="paragraph" w:customStyle="1" w:styleId="dmsreferenceno">
    <w:name w:val="dms_reference_no."/>
    <w:basedOn w:val="Stopka"/>
    <w:link w:val="dmsreferencenoChar"/>
    <w:uiPriority w:val="99"/>
    <w:qFormat/>
    <w:rsid w:val="00B707A5"/>
    <w:pPr>
      <w:spacing w:before="2640"/>
      <w:ind w:left="-505"/>
      <w:jc w:val="left"/>
    </w:pPr>
    <w:rPr>
      <w:color w:val="999999" w:themeColor="accent1"/>
      <w:sz w:val="11"/>
      <w:szCs w:val="11"/>
    </w:rPr>
  </w:style>
  <w:style w:type="numbering" w:styleId="Artykusekcja">
    <w:name w:val="Outline List 3"/>
    <w:basedOn w:val="Bezlisty"/>
    <w:uiPriority w:val="99"/>
    <w:semiHidden/>
    <w:unhideWhenUsed/>
    <w:rsid w:val="00B707A5"/>
    <w:pPr>
      <w:numPr>
        <w:numId w:val="1"/>
      </w:numPr>
    </w:pPr>
  </w:style>
  <w:style w:type="paragraph" w:styleId="Listapunktowana2">
    <w:name w:val="List Bullet 2"/>
    <w:basedOn w:val="Normalny"/>
    <w:uiPriority w:val="4"/>
    <w:semiHidden/>
    <w:qFormat/>
    <w:rsid w:val="00B707A5"/>
    <w:pPr>
      <w:spacing w:before="120"/>
    </w:pPr>
  </w:style>
  <w:style w:type="paragraph" w:styleId="Listapunktowana3">
    <w:name w:val="List Bullet 3"/>
    <w:basedOn w:val="Normalny"/>
    <w:uiPriority w:val="4"/>
    <w:semiHidden/>
    <w:qFormat/>
    <w:rsid w:val="00B707A5"/>
    <w:pPr>
      <w:spacing w:before="120"/>
    </w:pPr>
  </w:style>
  <w:style w:type="paragraph" w:styleId="Listapunktowana4">
    <w:name w:val="List Bullet 4"/>
    <w:basedOn w:val="Normalny"/>
    <w:uiPriority w:val="99"/>
    <w:semiHidden/>
    <w:rsid w:val="0072495D"/>
    <w:pPr>
      <w:contextualSpacing/>
    </w:pPr>
  </w:style>
  <w:style w:type="paragraph" w:styleId="Listapunktowana5">
    <w:name w:val="List Bullet 5"/>
    <w:basedOn w:val="Normalny"/>
    <w:uiPriority w:val="99"/>
    <w:semiHidden/>
    <w:rsid w:val="0072495D"/>
    <w:pPr>
      <w:contextualSpacing/>
    </w:pPr>
  </w:style>
  <w:style w:type="paragraph" w:customStyle="1" w:styleId="ListaIndent3">
    <w:name w:val="List (a) Indent 3"/>
    <w:basedOn w:val="Normalny"/>
    <w:uiPriority w:val="6"/>
    <w:semiHidden/>
    <w:rsid w:val="0072495D"/>
    <w:pPr>
      <w:numPr>
        <w:ilvl w:val="3"/>
        <w:numId w:val="6"/>
      </w:numPr>
    </w:pPr>
  </w:style>
  <w:style w:type="paragraph" w:customStyle="1" w:styleId="ListaIndent4">
    <w:name w:val="List (a) Indent 4"/>
    <w:basedOn w:val="Normalny"/>
    <w:uiPriority w:val="6"/>
    <w:semiHidden/>
    <w:rsid w:val="0072495D"/>
    <w:pPr>
      <w:numPr>
        <w:ilvl w:val="4"/>
        <w:numId w:val="6"/>
      </w:numPr>
    </w:pPr>
  </w:style>
  <w:style w:type="paragraph" w:styleId="Lista2">
    <w:name w:val="List 2"/>
    <w:basedOn w:val="Normalny"/>
    <w:uiPriority w:val="99"/>
    <w:semiHidden/>
    <w:rsid w:val="0072495D"/>
    <w:pPr>
      <w:numPr>
        <w:ilvl w:val="1"/>
        <w:numId w:val="4"/>
      </w:numPr>
    </w:pPr>
  </w:style>
  <w:style w:type="paragraph" w:styleId="Lista3">
    <w:name w:val="List 3"/>
    <w:basedOn w:val="Normalny"/>
    <w:uiPriority w:val="99"/>
    <w:semiHidden/>
    <w:rsid w:val="0072495D"/>
    <w:pPr>
      <w:ind w:left="849" w:hanging="283"/>
      <w:contextualSpacing/>
    </w:pPr>
  </w:style>
  <w:style w:type="paragraph" w:styleId="Lista4">
    <w:name w:val="List 4"/>
    <w:basedOn w:val="Normalny"/>
    <w:uiPriority w:val="99"/>
    <w:semiHidden/>
    <w:rsid w:val="0072495D"/>
    <w:pPr>
      <w:spacing w:before="120"/>
    </w:pPr>
  </w:style>
  <w:style w:type="paragraph" w:styleId="Lista5">
    <w:name w:val="List 5"/>
    <w:basedOn w:val="Normalny"/>
    <w:uiPriority w:val="99"/>
    <w:semiHidden/>
    <w:rsid w:val="0072495D"/>
    <w:pPr>
      <w:spacing w:before="120"/>
    </w:pPr>
  </w:style>
  <w:style w:type="numbering" w:customStyle="1" w:styleId="MultilevelLista">
    <w:name w:val="Multilevel List (a)"/>
    <w:basedOn w:val="MultilevelListforHeadingsNOTinTOC"/>
    <w:uiPriority w:val="99"/>
    <w:rsid w:val="0072495D"/>
    <w:pPr>
      <w:numPr>
        <w:numId w:val="6"/>
      </w:numPr>
    </w:pPr>
  </w:style>
  <w:style w:type="numbering" w:customStyle="1" w:styleId="MultilevelListi">
    <w:name w:val="Multilevel List (i)"/>
    <w:basedOn w:val="Bezlisty"/>
    <w:uiPriority w:val="99"/>
    <w:rsid w:val="0072495D"/>
    <w:pPr>
      <w:numPr>
        <w:numId w:val="7"/>
      </w:numPr>
    </w:pPr>
  </w:style>
  <w:style w:type="numbering" w:customStyle="1" w:styleId="MultilevelListBullets">
    <w:name w:val="Multilevel List Bullets"/>
    <w:uiPriority w:val="99"/>
    <w:rsid w:val="0072495D"/>
    <w:pPr>
      <w:numPr>
        <w:numId w:val="8"/>
      </w:numPr>
    </w:pPr>
  </w:style>
  <w:style w:type="table" w:customStyle="1" w:styleId="WTTable2">
    <w:name w:val="WT Table 2"/>
    <w:basedOn w:val="Standardowy"/>
    <w:uiPriority w:val="99"/>
    <w:rsid w:val="0072495D"/>
    <w:pPr>
      <w:spacing w:before="0"/>
      <w:jc w:val="left"/>
    </w:pPr>
    <w:tblPr>
      <w:tblStyleRowBandSize w:val="1"/>
      <w:tblStyleColBandSize w:val="1"/>
      <w:tblBorders>
        <w:top w:val="single" w:sz="2" w:space="0" w:color="999999" w:themeColor="accent1"/>
        <w:left w:val="single" w:sz="2" w:space="0" w:color="999999" w:themeColor="accent1"/>
        <w:bottom w:val="single" w:sz="2" w:space="0" w:color="999999" w:themeColor="accent1"/>
        <w:right w:val="single" w:sz="2" w:space="0" w:color="999999" w:themeColor="accent1"/>
        <w:insideH w:val="single" w:sz="2" w:space="0" w:color="999999" w:themeColor="accent1"/>
        <w:insideV w:val="single" w:sz="2" w:space="0" w:color="999999" w:themeColor="accent1"/>
      </w:tblBorders>
      <w:tblCellMar>
        <w:top w:w="57" w:type="dxa"/>
        <w:left w:w="57" w:type="dxa"/>
        <w:bottom w:w="57" w:type="dxa"/>
        <w:right w:w="57" w:type="dxa"/>
      </w:tblCellMar>
    </w:tblPr>
    <w:tblStylePr w:type="firstRow">
      <w:rPr>
        <w:b/>
      </w:rPr>
    </w:tblStylePr>
    <w:tblStylePr w:type="lastRow">
      <w:rPr>
        <w:b/>
      </w:rPr>
    </w:tblStylePr>
    <w:tblStylePr w:type="firstCol">
      <w:rPr>
        <w:b/>
      </w:rPr>
    </w:tblStylePr>
    <w:tblStylePr w:type="band1Vert">
      <w:tblPr/>
      <w:tcPr>
        <w:shd w:val="clear" w:color="auto" w:fill="F0F0F0" w:themeFill="accent3"/>
      </w:tcPr>
    </w:tblStylePr>
    <w:tblStylePr w:type="band1Horz">
      <w:tblPr/>
      <w:tcPr>
        <w:shd w:val="clear" w:color="auto" w:fill="F0F0F0" w:themeFill="accent3"/>
      </w:tcPr>
    </w:tblStylePr>
  </w:style>
  <w:style w:type="character" w:styleId="Uwydatnienie">
    <w:name w:val="Emphasis"/>
    <w:basedOn w:val="Domylnaczcionkaakapitu"/>
    <w:uiPriority w:val="23"/>
    <w:rsid w:val="00B707A5"/>
    <w:rPr>
      <w:b/>
      <w:i/>
      <w:iCs/>
    </w:rPr>
  </w:style>
  <w:style w:type="paragraph" w:customStyle="1" w:styleId="FaxLetterMemoPleading-Tablelinefirstcolumn">
    <w:name w:val="Fax(Letter/Memo/Pleading - Tableline first column"/>
    <w:basedOn w:val="Normalny"/>
    <w:uiPriority w:val="33"/>
    <w:rsid w:val="00B707A5"/>
    <w:pPr>
      <w:spacing w:before="40"/>
      <w:jc w:val="left"/>
    </w:pPr>
    <w:rPr>
      <w:sz w:val="14"/>
      <w:szCs w:val="14"/>
    </w:rPr>
  </w:style>
  <w:style w:type="paragraph" w:styleId="Cytatintensywny">
    <w:name w:val="Intense Quote"/>
    <w:basedOn w:val="Normalny"/>
    <w:next w:val="Normalny"/>
    <w:link w:val="CytatintensywnyZnak"/>
    <w:uiPriority w:val="99"/>
    <w:semiHidden/>
    <w:rsid w:val="0072495D"/>
    <w:pPr>
      <w:pBdr>
        <w:top w:val="single" w:sz="4" w:space="10" w:color="999999" w:themeColor="accent1"/>
        <w:bottom w:val="single" w:sz="4" w:space="10" w:color="999999" w:themeColor="accent1"/>
      </w:pBdr>
      <w:spacing w:before="360" w:after="360"/>
      <w:ind w:left="864" w:right="864"/>
      <w:jc w:val="center"/>
    </w:pPr>
    <w:rPr>
      <w:i/>
      <w:iCs/>
      <w:color w:val="999999" w:themeColor="accent1"/>
    </w:rPr>
  </w:style>
  <w:style w:type="character" w:customStyle="1" w:styleId="CytatintensywnyZnak">
    <w:name w:val="Cytat intensywny Znak"/>
    <w:basedOn w:val="Domylnaczcionkaakapitu"/>
    <w:link w:val="Cytatintensywny"/>
    <w:uiPriority w:val="99"/>
    <w:semiHidden/>
    <w:rsid w:val="0072495D"/>
    <w:rPr>
      <w:i/>
      <w:iCs/>
      <w:color w:val="999999" w:themeColor="accent1"/>
    </w:rPr>
  </w:style>
  <w:style w:type="paragraph" w:customStyle="1" w:styleId="LastParagraph">
    <w:name w:val="Last Paragraph"/>
    <w:basedOn w:val="Stopka"/>
    <w:uiPriority w:val="99"/>
    <w:semiHidden/>
    <w:rsid w:val="0072495D"/>
    <w:rPr>
      <w:sz w:val="2"/>
      <w:szCs w:val="2"/>
    </w:rPr>
  </w:style>
  <w:style w:type="paragraph" w:customStyle="1" w:styleId="NormalLeftAligned">
    <w:name w:val="Normal Left Aligned"/>
    <w:basedOn w:val="Normalny"/>
    <w:uiPriority w:val="3"/>
    <w:qFormat/>
    <w:rsid w:val="0072495D"/>
    <w:pPr>
      <w:spacing w:line="360" w:lineRule="auto"/>
      <w:jc w:val="left"/>
    </w:pPr>
  </w:style>
  <w:style w:type="character" w:styleId="Wyrnieniedelikatne">
    <w:name w:val="Subtle Emphasis"/>
    <w:basedOn w:val="Domylnaczcionkaakapitu"/>
    <w:uiPriority w:val="23"/>
    <w:rsid w:val="0072495D"/>
    <w:rPr>
      <w:i/>
      <w:iCs/>
      <w:color w:val="404040" w:themeColor="text1" w:themeTint="BF"/>
    </w:rPr>
  </w:style>
  <w:style w:type="paragraph" w:styleId="Zwrotpoegnalny">
    <w:name w:val="Closing"/>
    <w:basedOn w:val="Normalny"/>
    <w:link w:val="ZwrotpoegnalnyZnak"/>
    <w:uiPriority w:val="37"/>
    <w:rsid w:val="00B707A5"/>
    <w:pPr>
      <w:tabs>
        <w:tab w:val="left" w:pos="3402"/>
      </w:tabs>
      <w:jc w:val="left"/>
    </w:pPr>
  </w:style>
  <w:style w:type="character" w:customStyle="1" w:styleId="ZwrotpoegnalnyZnak">
    <w:name w:val="Zwrot pożegnalny Znak"/>
    <w:basedOn w:val="Domylnaczcionkaakapitu"/>
    <w:link w:val="Zwrotpoegnalny"/>
    <w:uiPriority w:val="37"/>
    <w:rsid w:val="00B707A5"/>
    <w:rPr>
      <w:lang w:val="en-GB"/>
    </w:rPr>
  </w:style>
  <w:style w:type="paragraph" w:customStyle="1" w:styleId="Pleading-InformationofSenderBold">
    <w:name w:val="Pleading - Information of Sender (Bold)"/>
    <w:basedOn w:val="Normalny"/>
    <w:uiPriority w:val="71"/>
    <w:qFormat/>
    <w:rsid w:val="0072495D"/>
    <w:rPr>
      <w:b/>
      <w:sz w:val="16"/>
      <w:szCs w:val="16"/>
    </w:rPr>
  </w:style>
  <w:style w:type="paragraph" w:customStyle="1" w:styleId="Pleading-SingleLineSpacing">
    <w:name w:val="Pleading - Single Line Spacing"/>
    <w:basedOn w:val="Normalny"/>
    <w:uiPriority w:val="71"/>
    <w:qFormat/>
    <w:rsid w:val="0072495D"/>
    <w:pPr>
      <w:spacing w:before="0" w:line="240" w:lineRule="auto"/>
    </w:pPr>
    <w:rPr>
      <w:sz w:val="16"/>
    </w:rPr>
  </w:style>
  <w:style w:type="character" w:customStyle="1" w:styleId="HiddenTextZchn">
    <w:name w:val="Hidden Text Zchn"/>
    <w:basedOn w:val="Domylnaczcionkaakapitu"/>
    <w:link w:val="HiddenText"/>
    <w:uiPriority w:val="99"/>
    <w:semiHidden/>
    <w:rsid w:val="00B707A5"/>
    <w:rPr>
      <w:rFonts w:ascii="Arial" w:hAnsi="Arial"/>
      <w:vanish/>
      <w:color w:val="0000FF"/>
      <w:sz w:val="14"/>
      <w:szCs w:val="16"/>
      <w:lang w:val="en-GB"/>
    </w:rPr>
  </w:style>
  <w:style w:type="character" w:customStyle="1" w:styleId="HiddenTextNormalZchn">
    <w:name w:val="Hidden Text Normal Zchn"/>
    <w:basedOn w:val="HiddenTextZchn"/>
    <w:link w:val="HiddenTextNormal"/>
    <w:uiPriority w:val="99"/>
    <w:semiHidden/>
    <w:rsid w:val="00B707A5"/>
    <w:rPr>
      <w:rFonts w:ascii="Arial" w:hAnsi="Arial"/>
      <w:vanish/>
      <w:color w:val="0000FF"/>
      <w:sz w:val="14"/>
      <w:szCs w:val="16"/>
      <w:lang w:val="en-GB"/>
    </w:rPr>
  </w:style>
  <w:style w:type="paragraph" w:customStyle="1" w:styleId="NormalLeftAlignedNoSpacing">
    <w:name w:val="Normal Left Aligned No Spacing"/>
    <w:basedOn w:val="Bezodstpw"/>
    <w:uiPriority w:val="3"/>
    <w:qFormat/>
    <w:rsid w:val="0072495D"/>
    <w:pPr>
      <w:jc w:val="left"/>
    </w:pPr>
    <w:rPr>
      <w:noProof/>
    </w:rPr>
  </w:style>
  <w:style w:type="table" w:customStyle="1" w:styleId="WTTable1">
    <w:name w:val="WT Table 1"/>
    <w:basedOn w:val="Standardowy"/>
    <w:uiPriority w:val="99"/>
    <w:rsid w:val="0072495D"/>
    <w:pPr>
      <w:spacing w:before="0"/>
    </w:pPr>
    <w:tblPr>
      <w:tblStyleRowBandSize w:val="1"/>
      <w:tblStyleColBandSize w:val="1"/>
      <w:tblBorders>
        <w:top w:val="single" w:sz="2" w:space="0" w:color="999999" w:themeColor="accent1"/>
        <w:bottom w:val="single" w:sz="2" w:space="0" w:color="999999" w:themeColor="accent1"/>
        <w:insideH w:val="single" w:sz="2" w:space="0" w:color="999999" w:themeColor="accent1"/>
      </w:tblBorders>
      <w:tblCellMar>
        <w:top w:w="57" w:type="dxa"/>
        <w:left w:w="57" w:type="dxa"/>
        <w:bottom w:w="57" w:type="dxa"/>
        <w:right w:w="57"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ScheduleList">
    <w:name w:val="Schedule_List"/>
    <w:uiPriority w:val="99"/>
    <w:rsid w:val="0072495D"/>
    <w:pPr>
      <w:numPr>
        <w:numId w:val="11"/>
      </w:numPr>
    </w:pPr>
  </w:style>
  <w:style w:type="character" w:customStyle="1" w:styleId="dmsreferencenoChar">
    <w:name w:val="dms_reference_no. Char"/>
    <w:basedOn w:val="StopkaZnak"/>
    <w:link w:val="dmsreferenceno"/>
    <w:uiPriority w:val="99"/>
    <w:rsid w:val="00B707A5"/>
    <w:rPr>
      <w:color w:val="999999" w:themeColor="accent1"/>
      <w:sz w:val="11"/>
      <w:szCs w:val="11"/>
      <w:lang w:val="en-GB"/>
    </w:rPr>
  </w:style>
  <w:style w:type="paragraph" w:customStyle="1" w:styleId="NormalTextIndent4">
    <w:name w:val="Normal Text Indent 4"/>
    <w:basedOn w:val="NormalTextIndent3"/>
    <w:uiPriority w:val="1"/>
    <w:qFormat/>
    <w:rsid w:val="0072495D"/>
    <w:pPr>
      <w:ind w:left="2124"/>
    </w:pPr>
  </w:style>
  <w:style w:type="paragraph" w:customStyle="1" w:styleId="NormalNoSpacingIndent4">
    <w:name w:val="Normal No Spacing Indent 4"/>
    <w:basedOn w:val="NormalTextIndent4"/>
    <w:uiPriority w:val="2"/>
    <w:qFormat/>
    <w:rsid w:val="0072495D"/>
    <w:pPr>
      <w:spacing w:before="0"/>
      <w:ind w:left="2126"/>
    </w:pPr>
  </w:style>
  <w:style w:type="paragraph" w:customStyle="1" w:styleId="NormalTextIndent5">
    <w:name w:val="Normal Text Indent 5"/>
    <w:basedOn w:val="NormalTextIndent3"/>
    <w:uiPriority w:val="1"/>
    <w:qFormat/>
    <w:rsid w:val="0072495D"/>
    <w:pPr>
      <w:ind w:left="2410"/>
    </w:pPr>
  </w:style>
  <w:style w:type="paragraph" w:customStyle="1" w:styleId="NormalNoSpacingIndent5">
    <w:name w:val="Normal No Spacing Indent 5"/>
    <w:basedOn w:val="NormalTextIndent5"/>
    <w:uiPriority w:val="2"/>
    <w:qFormat/>
    <w:rsid w:val="0072495D"/>
    <w:pPr>
      <w:spacing w:before="0"/>
    </w:pPr>
  </w:style>
  <w:style w:type="numbering" w:customStyle="1" w:styleId="AnnexList">
    <w:name w:val="Annex List"/>
    <w:basedOn w:val="Bezlisty"/>
    <w:uiPriority w:val="99"/>
    <w:rsid w:val="0072495D"/>
    <w:pPr>
      <w:numPr>
        <w:numId w:val="2"/>
      </w:numPr>
    </w:pPr>
  </w:style>
  <w:style w:type="paragraph" w:customStyle="1" w:styleId="NormalNoSpacing">
    <w:name w:val="Normal No Spacing"/>
    <w:basedOn w:val="Bezodstpw"/>
    <w:uiPriority w:val="2"/>
    <w:qFormat/>
    <w:rsid w:val="0072495D"/>
  </w:style>
  <w:style w:type="paragraph" w:customStyle="1" w:styleId="FaxLetterMemo-Date">
    <w:name w:val="Fax/Letter/Memo - Date"/>
    <w:basedOn w:val="NormalNoSpacing"/>
    <w:uiPriority w:val="33"/>
    <w:qFormat/>
    <w:rsid w:val="00B707A5"/>
    <w:pPr>
      <w:jc w:val="right"/>
    </w:pPr>
  </w:style>
  <w:style w:type="paragraph" w:customStyle="1" w:styleId="FaxLetterMemo-TablelineTextHidden">
    <w:name w:val="Fax/Letter/Memo - Tableline Text Hidden"/>
    <w:basedOn w:val="Normalny"/>
    <w:uiPriority w:val="33"/>
    <w:rsid w:val="00B707A5"/>
    <w:pPr>
      <w:spacing w:before="0"/>
    </w:pPr>
    <w:rPr>
      <w:vanish/>
      <w:color w:val="0000FF"/>
      <w:sz w:val="16"/>
      <w:szCs w:val="16"/>
    </w:rPr>
  </w:style>
  <w:style w:type="paragraph" w:customStyle="1" w:styleId="InfoblockPerson-Standard">
    <w:name w:val="Infoblock_Person-Standard"/>
    <w:basedOn w:val="Infoblock"/>
    <w:semiHidden/>
    <w:qFormat/>
    <w:rsid w:val="0072495D"/>
    <w:pPr>
      <w:tabs>
        <w:tab w:val="left" w:pos="113"/>
      </w:tabs>
    </w:pPr>
  </w:style>
  <w:style w:type="paragraph" w:customStyle="1" w:styleId="InfoblockPerson-Bold">
    <w:name w:val="Infoblock_Person-Bold"/>
    <w:basedOn w:val="InfoblockPerson-Standard"/>
    <w:uiPriority w:val="99"/>
    <w:semiHidden/>
    <w:qFormat/>
    <w:rsid w:val="0072495D"/>
    <w:rPr>
      <w:b/>
    </w:rPr>
  </w:style>
  <w:style w:type="paragraph" w:customStyle="1" w:styleId="LetterPleading-Date">
    <w:name w:val="Letter/Pleading - Date"/>
    <w:basedOn w:val="Normalny"/>
    <w:uiPriority w:val="70"/>
    <w:semiHidden/>
    <w:qFormat/>
    <w:rsid w:val="0072495D"/>
    <w:pPr>
      <w:spacing w:before="0"/>
      <w:jc w:val="right"/>
    </w:pPr>
    <w:rPr>
      <w:spacing w:val="-2"/>
      <w:sz w:val="12"/>
    </w:rPr>
  </w:style>
  <w:style w:type="paragraph" w:styleId="Wcicienormalne">
    <w:name w:val="Normal Indent"/>
    <w:basedOn w:val="Normalny"/>
    <w:uiPriority w:val="99"/>
    <w:semiHidden/>
    <w:qFormat/>
    <w:rsid w:val="0072495D"/>
    <w:pPr>
      <w:ind w:left="851"/>
    </w:pPr>
  </w:style>
  <w:style w:type="paragraph" w:customStyle="1" w:styleId="NormalText">
    <w:name w:val="Normal Text"/>
    <w:basedOn w:val="Normalny"/>
    <w:qFormat/>
    <w:rsid w:val="0072495D"/>
  </w:style>
  <w:style w:type="paragraph" w:styleId="Spisilustracji">
    <w:name w:val="table of figures"/>
    <w:basedOn w:val="Spistreci1"/>
    <w:next w:val="Normalny"/>
    <w:uiPriority w:val="40"/>
    <w:rsid w:val="0072495D"/>
  </w:style>
  <w:style w:type="table" w:customStyle="1" w:styleId="WolfTheissTable">
    <w:name w:val="WolfTheiss Table"/>
    <w:basedOn w:val="Standardowy"/>
    <w:uiPriority w:val="99"/>
    <w:rsid w:val="00280703"/>
    <w:pPr>
      <w:spacing w:before="0" w:line="240" w:lineRule="auto"/>
    </w:pPr>
    <w:rPr>
      <w:rFonts w:ascii="Arial" w:hAnsi="Arial"/>
      <w:sz w:val="16"/>
      <w:szCs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color w:val="auto"/>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 w:type="paragraph" w:styleId="Poprawka">
    <w:name w:val="Revision"/>
    <w:hidden/>
    <w:uiPriority w:val="99"/>
    <w:semiHidden/>
    <w:rsid w:val="003D17E0"/>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854">
      <w:bodyDiv w:val="1"/>
      <w:marLeft w:val="0"/>
      <w:marRight w:val="0"/>
      <w:marTop w:val="0"/>
      <w:marBottom w:val="0"/>
      <w:divBdr>
        <w:top w:val="none" w:sz="0" w:space="0" w:color="auto"/>
        <w:left w:val="none" w:sz="0" w:space="0" w:color="auto"/>
        <w:bottom w:val="none" w:sz="0" w:space="0" w:color="auto"/>
        <w:right w:val="none" w:sz="0" w:space="0" w:color="auto"/>
      </w:divBdr>
    </w:div>
    <w:div w:id="443574131">
      <w:bodyDiv w:val="1"/>
      <w:marLeft w:val="0"/>
      <w:marRight w:val="0"/>
      <w:marTop w:val="0"/>
      <w:marBottom w:val="0"/>
      <w:divBdr>
        <w:top w:val="none" w:sz="0" w:space="0" w:color="auto"/>
        <w:left w:val="none" w:sz="0" w:space="0" w:color="auto"/>
        <w:bottom w:val="none" w:sz="0" w:space="0" w:color="auto"/>
        <w:right w:val="none" w:sz="0" w:space="0" w:color="auto"/>
      </w:divBdr>
    </w:div>
    <w:div w:id="445661889">
      <w:bodyDiv w:val="1"/>
      <w:marLeft w:val="0"/>
      <w:marRight w:val="0"/>
      <w:marTop w:val="0"/>
      <w:marBottom w:val="0"/>
      <w:divBdr>
        <w:top w:val="none" w:sz="0" w:space="0" w:color="auto"/>
        <w:left w:val="none" w:sz="0" w:space="0" w:color="auto"/>
        <w:bottom w:val="none" w:sz="0" w:space="0" w:color="auto"/>
        <w:right w:val="none" w:sz="0" w:space="0" w:color="auto"/>
      </w:divBdr>
    </w:div>
    <w:div w:id="552036142">
      <w:bodyDiv w:val="1"/>
      <w:marLeft w:val="0"/>
      <w:marRight w:val="0"/>
      <w:marTop w:val="0"/>
      <w:marBottom w:val="0"/>
      <w:divBdr>
        <w:top w:val="none" w:sz="0" w:space="0" w:color="auto"/>
        <w:left w:val="none" w:sz="0" w:space="0" w:color="auto"/>
        <w:bottom w:val="none" w:sz="0" w:space="0" w:color="auto"/>
        <w:right w:val="none" w:sz="0" w:space="0" w:color="auto"/>
      </w:divBdr>
    </w:div>
    <w:div w:id="689336824">
      <w:bodyDiv w:val="1"/>
      <w:marLeft w:val="0"/>
      <w:marRight w:val="0"/>
      <w:marTop w:val="0"/>
      <w:marBottom w:val="0"/>
      <w:divBdr>
        <w:top w:val="none" w:sz="0" w:space="0" w:color="auto"/>
        <w:left w:val="none" w:sz="0" w:space="0" w:color="auto"/>
        <w:bottom w:val="none" w:sz="0" w:space="0" w:color="auto"/>
        <w:right w:val="none" w:sz="0" w:space="0" w:color="auto"/>
      </w:divBdr>
    </w:div>
    <w:div w:id="1010528051">
      <w:bodyDiv w:val="1"/>
      <w:marLeft w:val="0"/>
      <w:marRight w:val="0"/>
      <w:marTop w:val="0"/>
      <w:marBottom w:val="0"/>
      <w:divBdr>
        <w:top w:val="none" w:sz="0" w:space="0" w:color="auto"/>
        <w:left w:val="none" w:sz="0" w:space="0" w:color="auto"/>
        <w:bottom w:val="none" w:sz="0" w:space="0" w:color="auto"/>
        <w:right w:val="none" w:sz="0" w:space="0" w:color="auto"/>
      </w:divBdr>
    </w:div>
    <w:div w:id="1193229087">
      <w:bodyDiv w:val="1"/>
      <w:marLeft w:val="0"/>
      <w:marRight w:val="0"/>
      <w:marTop w:val="0"/>
      <w:marBottom w:val="0"/>
      <w:divBdr>
        <w:top w:val="none" w:sz="0" w:space="0" w:color="auto"/>
        <w:left w:val="none" w:sz="0" w:space="0" w:color="auto"/>
        <w:bottom w:val="none" w:sz="0" w:space="0" w:color="auto"/>
        <w:right w:val="none" w:sz="0" w:space="0" w:color="auto"/>
      </w:divBdr>
    </w:div>
    <w:div w:id="1198272802">
      <w:bodyDiv w:val="1"/>
      <w:marLeft w:val="0"/>
      <w:marRight w:val="0"/>
      <w:marTop w:val="0"/>
      <w:marBottom w:val="0"/>
      <w:divBdr>
        <w:top w:val="none" w:sz="0" w:space="0" w:color="auto"/>
        <w:left w:val="none" w:sz="0" w:space="0" w:color="auto"/>
        <w:bottom w:val="none" w:sz="0" w:space="0" w:color="auto"/>
        <w:right w:val="none" w:sz="0" w:space="0" w:color="auto"/>
      </w:divBdr>
    </w:div>
    <w:div w:id="1268731888">
      <w:bodyDiv w:val="1"/>
      <w:marLeft w:val="0"/>
      <w:marRight w:val="0"/>
      <w:marTop w:val="0"/>
      <w:marBottom w:val="0"/>
      <w:divBdr>
        <w:top w:val="none" w:sz="0" w:space="0" w:color="auto"/>
        <w:left w:val="none" w:sz="0" w:space="0" w:color="auto"/>
        <w:bottom w:val="none" w:sz="0" w:space="0" w:color="auto"/>
        <w:right w:val="none" w:sz="0" w:space="0" w:color="auto"/>
      </w:divBdr>
    </w:div>
    <w:div w:id="1378046283">
      <w:bodyDiv w:val="1"/>
      <w:marLeft w:val="0"/>
      <w:marRight w:val="0"/>
      <w:marTop w:val="0"/>
      <w:marBottom w:val="0"/>
      <w:divBdr>
        <w:top w:val="none" w:sz="0" w:space="0" w:color="auto"/>
        <w:left w:val="none" w:sz="0" w:space="0" w:color="auto"/>
        <w:bottom w:val="none" w:sz="0" w:space="0" w:color="auto"/>
        <w:right w:val="none" w:sz="0" w:space="0" w:color="auto"/>
      </w:divBdr>
    </w:div>
    <w:div w:id="1488129501">
      <w:bodyDiv w:val="1"/>
      <w:marLeft w:val="0"/>
      <w:marRight w:val="0"/>
      <w:marTop w:val="0"/>
      <w:marBottom w:val="0"/>
      <w:divBdr>
        <w:top w:val="none" w:sz="0" w:space="0" w:color="auto"/>
        <w:left w:val="none" w:sz="0" w:space="0" w:color="auto"/>
        <w:bottom w:val="none" w:sz="0" w:space="0" w:color="auto"/>
        <w:right w:val="none" w:sz="0" w:space="0" w:color="auto"/>
      </w:divBdr>
    </w:div>
    <w:div w:id="17728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WT">
  <a:themeElements>
    <a:clrScheme name="WT Sage Green">
      <a:dk1>
        <a:srgbClr val="000000"/>
      </a:dk1>
      <a:lt1>
        <a:srgbClr val="FFFFFF"/>
      </a:lt1>
      <a:dk2>
        <a:srgbClr val="B9B9B9"/>
      </a:dk2>
      <a:lt2>
        <a:srgbClr val="F0F0F0"/>
      </a:lt2>
      <a:accent1>
        <a:srgbClr val="999999"/>
      </a:accent1>
      <a:accent2>
        <a:srgbClr val="46968C"/>
      </a:accent2>
      <a:accent3>
        <a:srgbClr val="F0F0F0"/>
      </a:accent3>
      <a:accent4>
        <a:srgbClr val="E3E3E3"/>
      </a:accent4>
      <a:accent5>
        <a:srgbClr val="B9B9B9"/>
      </a:accent5>
      <a:accent6>
        <a:srgbClr val="000000"/>
      </a:accent6>
      <a:hlink>
        <a:srgbClr val="999999"/>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le Körper">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6968C"/>
        </a:solidFill>
        <a:ln>
          <a:noFill/>
        </a:ln>
      </a:spPr>
      <a:bodyPr rtlCol="0" anchor="ctr"/>
      <a:lstStyle>
        <a:defPPr algn="ctr">
          <a:defRPr b="1" smtClean="0">
            <a:solidFill>
              <a:sysClr val="windowText" lastClr="000000"/>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WT Sage Green">
      <a:srgbClr val="46968C"/>
    </a:custClr>
    <a:custClr name="WT Red">
      <a:srgbClr val="EB504B"/>
    </a:custClr>
    <a:custClr name="WT Sea Blue">
      <a:srgbClr val="5087DC"/>
    </a:custClr>
    <a:custClr name="WT Lilac">
      <a:srgbClr val="8787D2"/>
    </a:custClr>
    <a:custClr name="WT Pistachio Green">
      <a:srgbClr val="7DC896"/>
    </a:custClr>
    <a:custClr name="WT Sky Blue">
      <a:srgbClr val="82C8FA"/>
    </a:custClr>
    <a:custClr name="WT Yellow">
      <a:srgbClr val="FFE178"/>
    </a:custClr>
    <a:custClr name="WT Grey">
      <a:srgbClr val="B9B9B9"/>
    </a:custClr>
    <a:custClr name="WT Soft Pink">
      <a:srgbClr val="D2AABE"/>
    </a:custClr>
    <a:custClr name="WT Melon">
      <a:srgbClr val="FF825A"/>
    </a:custClr>
  </a:custClrLst>
  <a:extLst>
    <a:ext uri="{05A4C25C-085E-4340-85A3-A5531E510DB2}">
      <thm15:themeFamily xmlns:thm15="http://schemas.microsoft.com/office/thememl/2012/main" name="WT" id="{DCF45A17-220A-4438-960D-88848688DC14}" vid="{F320386E-B17E-4C00-B4FA-2BDA495E65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 G E N E R A L ! 4 5 6 6 0 0 3 7 . 8 < / d o c u m e n t i d >  
     < s e n d e r i d > M U C H A < / s e n d e r i d >  
     < s e n d e r e m a i l > W E R O N I K A . M U C H A @ W O L F T H E I S S . C O M < / s e n d e r e m a i l >  
     < l a s t m o d i f i e d > 2 0 2 5 - 1 0 - 3 0 T 0 9 : 1 9 : 0 0 . 0 0 0 0 0 0 0 + 0 1 : 0 0 < / l a s t m o d i f i e d >  
     < d a t a b a s e > G E N E R A L < / d a t a b a s e >  
 < / p r o p e r t i e s > 
</file>

<file path=customXml/itemProps1.xml><?xml version="1.0" encoding="utf-8"?>
<ds:datastoreItem xmlns:ds="http://schemas.openxmlformats.org/officeDocument/2006/customXml" ds:itemID="{5AA42C65-341F-4D21-A50A-B6843DCE450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1764</Words>
  <Characters>10587</Characters>
  <Application>Microsoft Office Word</Application>
  <DocSecurity>0</DocSecurity>
  <Lines>88</Lines>
  <Paragraphs>24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Mucha, Weronika</dc:creator>
  <cp:lastModifiedBy>Daniel Gąsiorowski</cp:lastModifiedBy>
  <cp:revision>6</cp:revision>
  <cp:lastPrinted>2022-03-21T08:59:00Z</cp:lastPrinted>
  <dcterms:created xsi:type="dcterms:W3CDTF">2025-10-30T08:18:00Z</dcterms:created>
  <dcterms:modified xsi:type="dcterms:W3CDTF">2025-11-02T17:15:00Z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ce">
    <vt:lpwstr>G.34327312.2</vt:lpwstr>
  </property>
  <property fmtid="{D5CDD505-2E9C-101B-9397-08002B2CF9AE}" pid="3" name="lang_key">
    <vt:lpwstr>en_EN</vt:lpwstr>
  </property>
  <property fmtid="{D5CDD505-2E9C-101B-9397-08002B2CF9AE}" pid="4" name="lang_key_alt">
    <vt:lpwstr/>
  </property>
  <property fmtid="{D5CDD505-2E9C-101B-9397-08002B2CF9AE}" pid="5" name="office">
    <vt:lpwstr>vienna</vt:lpwstr>
  </property>
  <property fmtid="{D5CDD505-2E9C-101B-9397-08002B2CF9AE}" pid="6" name="connected_p">
    <vt:lpwstr>-1</vt:lpwstr>
  </property>
  <property fmtid="{D5CDD505-2E9C-101B-9397-08002B2CF9AE}" pid="7" name="WTDocumentID">
    <vt:lpwstr>G.34327312.2</vt:lpwstr>
  </property>
</Properties>
</file>