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D502445" w:rsidR="00A43C3B" w:rsidRPr="00FD7DB7" w:rsidRDefault="006F186A" w:rsidP="0007523A">
      <w:pPr>
        <w:pStyle w:val="Header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BF9B1" w14:textId="53163F6A" w:rsidR="0007523A" w:rsidRPr="003463C5" w:rsidRDefault="0007523A" w:rsidP="0007523A">
                            <w:pPr>
                              <w:pStyle w:val="Fax"/>
                              <w:spacing w:line="600" w:lineRule="exact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Informacja prasowa </w:t>
                            </w:r>
                          </w:p>
                          <w:p w14:paraId="61A6CDF2" w14:textId="77777777" w:rsidR="0007523A" w:rsidRPr="00450249" w:rsidRDefault="0007523A" w:rsidP="00075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54FBF9B1" w14:textId="53163F6A" w:rsidR="0007523A" w:rsidRPr="003463C5" w:rsidRDefault="0007523A" w:rsidP="0007523A">
                      <w:pPr>
                        <w:pStyle w:val="Fax"/>
                        <w:spacing w:line="600" w:lineRule="exact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Informacja prasowa </w:t>
                      </w:r>
                    </w:p>
                    <w:p w14:paraId="61A6CDF2" w14:textId="77777777" w:rsidR="0007523A" w:rsidRPr="00450249" w:rsidRDefault="0007523A" w:rsidP="0007523A"/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07DBE">
        <w:rPr>
          <w:rFonts w:ascii="Calibri Light" w:hAnsi="Calibri Light" w:cs="Calibri Light"/>
          <w:sz w:val="15"/>
          <w:lang w:val="en-US"/>
        </w:rPr>
        <w:br/>
      </w:r>
      <w:r w:rsidR="005D746E" w:rsidRPr="005D746E">
        <w:rPr>
          <w:rFonts w:ascii="Calibri Light" w:hAnsi="Calibri Light" w:cs="Calibri Light"/>
          <w:sz w:val="15"/>
          <w:lang w:val="en-US"/>
        </w:rPr>
        <w:t>www.deloitte.com/pl</w:t>
      </w:r>
    </w:p>
    <w:p w14:paraId="323A5C0E" w14:textId="77777777" w:rsidR="00007DBE" w:rsidRPr="003463C5" w:rsidRDefault="00007DBE" w:rsidP="0007523A">
      <w:pPr>
        <w:pStyle w:val="Header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974CC" w14:paraId="17F0F836" w14:textId="77777777" w:rsidTr="00EF385E">
        <w:trPr>
          <w:trHeight w:val="1149"/>
        </w:trPr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0A0DEAB5" w:rsidR="00B023D2" w:rsidRPr="00E84F63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84F6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EE0610" w:rsidRPr="00E84F6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974CC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  <w:lang w:val="pt-BR"/>
              </w:rPr>
            </w:pPr>
            <w:r w:rsidRPr="008974CC">
              <w:rPr>
                <w:rFonts w:ascii="Calibri Light" w:hAnsi="Calibri Light" w:cs="Calibri Light"/>
                <w:sz w:val="18"/>
                <w:szCs w:val="18"/>
                <w:lang w:val="pt-BR"/>
              </w:rPr>
              <w:t xml:space="preserve">E-mail: </w:t>
            </w:r>
            <w:hyperlink r:id="rId12" w:history="1">
              <w:r w:rsidR="001E7BDD" w:rsidRPr="008974CC">
                <w:rPr>
                  <w:rFonts w:ascii="Calibri Light" w:hAnsi="Calibri Light" w:cs="Calibri Light"/>
                  <w:sz w:val="18"/>
                  <w:szCs w:val="18"/>
                  <w:lang w:val="pt-BR"/>
                </w:rPr>
                <w:t>media@deloittece.com</w:t>
              </w:r>
            </w:hyperlink>
          </w:p>
          <w:p w14:paraId="14FDD699" w14:textId="77777777" w:rsidR="00A43C3B" w:rsidRPr="008974CC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2B3B6C1F" w14:textId="7BC03C7D" w:rsidR="00CE4EC7" w:rsidRDefault="00DB0689" w:rsidP="00B95117">
      <w:pPr>
        <w:jc w:val="center"/>
        <w:rPr>
          <w:rFonts w:ascii="Calibri Light" w:hAnsi="Calibri Light" w:cs="Calibri Light"/>
          <w:b/>
          <w:color w:val="000000"/>
          <w:sz w:val="32"/>
          <w:szCs w:val="32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 xml:space="preserve">Presja ekonomiczna i </w:t>
      </w:r>
      <w:r w:rsidR="00BB4F12" w:rsidRPr="00BB4F12">
        <w:rPr>
          <w:rFonts w:ascii="Calibri Light" w:hAnsi="Calibri Light" w:cs="Calibri Light"/>
          <w:b/>
          <w:color w:val="000000"/>
          <w:sz w:val="28"/>
          <w:szCs w:val="28"/>
        </w:rPr>
        <w:t xml:space="preserve">oczekiwania klientów </w:t>
      </w:r>
      <w:r w:rsidR="00D2090C">
        <w:rPr>
          <w:rFonts w:ascii="Calibri Light" w:hAnsi="Calibri Light" w:cs="Calibri Light"/>
          <w:b/>
          <w:color w:val="000000"/>
          <w:sz w:val="28"/>
          <w:szCs w:val="28"/>
        </w:rPr>
        <w:t>przyspieszą proces</w:t>
      </w:r>
      <w:r w:rsidR="00D2090C" w:rsidRPr="00BB4F12"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r w:rsidR="00BB4F12" w:rsidRPr="00BB4F12">
        <w:rPr>
          <w:rFonts w:ascii="Calibri Light" w:hAnsi="Calibri Light" w:cs="Calibri Light"/>
          <w:b/>
          <w:color w:val="000000"/>
          <w:sz w:val="28"/>
          <w:szCs w:val="28"/>
        </w:rPr>
        <w:t>cyfr</w:t>
      </w:r>
      <w:r w:rsidR="00EA1B04">
        <w:rPr>
          <w:rFonts w:ascii="Calibri Light" w:hAnsi="Calibri Light" w:cs="Calibri Light"/>
          <w:b/>
          <w:color w:val="000000"/>
          <w:sz w:val="28"/>
          <w:szCs w:val="28"/>
        </w:rPr>
        <w:t>yzacj</w:t>
      </w:r>
      <w:r w:rsidR="00D2090C">
        <w:rPr>
          <w:rFonts w:ascii="Calibri Light" w:hAnsi="Calibri Light" w:cs="Calibri Light"/>
          <w:b/>
          <w:color w:val="000000"/>
          <w:sz w:val="28"/>
          <w:szCs w:val="28"/>
        </w:rPr>
        <w:t>i</w:t>
      </w:r>
      <w:r w:rsidR="00EA1B04"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r w:rsidR="00BB4F12" w:rsidRPr="00BB4F12">
        <w:rPr>
          <w:rFonts w:ascii="Calibri Light" w:hAnsi="Calibri Light" w:cs="Calibri Light"/>
          <w:b/>
          <w:color w:val="000000"/>
          <w:sz w:val="28"/>
          <w:szCs w:val="28"/>
        </w:rPr>
        <w:t xml:space="preserve">branży ubezpieczeń </w:t>
      </w:r>
      <w:r w:rsidR="000A2868">
        <w:rPr>
          <w:rFonts w:ascii="Calibri Light" w:hAnsi="Calibri Light" w:cs="Calibri Light"/>
          <w:b/>
          <w:color w:val="000000"/>
          <w:sz w:val="28"/>
          <w:szCs w:val="28"/>
        </w:rPr>
        <w:t xml:space="preserve">w </w:t>
      </w:r>
      <w:r w:rsidR="00BB4F12" w:rsidRPr="00BB4F12">
        <w:rPr>
          <w:rFonts w:ascii="Calibri Light" w:hAnsi="Calibri Light" w:cs="Calibri Light"/>
          <w:b/>
          <w:color w:val="000000"/>
          <w:sz w:val="28"/>
          <w:szCs w:val="28"/>
        </w:rPr>
        <w:t>2026 roku</w:t>
      </w:r>
    </w:p>
    <w:p w14:paraId="2F0F07D7" w14:textId="56E98E58" w:rsidR="00EC22F3" w:rsidRDefault="00342B38" w:rsidP="00EC22F3">
      <w:pPr>
        <w:jc w:val="center"/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</w:pPr>
      <w:r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br/>
      </w:r>
      <w:r w:rsidR="00EC22F3" w:rsidRPr="00EC22F3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 xml:space="preserve">Sektor wkracza w erę niepewności i </w:t>
      </w:r>
      <w:r w:rsidR="00EC22F3" w:rsidRPr="00EA1B04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>przyspieszonej transformacji</w:t>
      </w:r>
    </w:p>
    <w:p w14:paraId="46A2963A" w14:textId="77777777" w:rsidR="00EC22F3" w:rsidRDefault="00EC22F3" w:rsidP="00EC22F3">
      <w:pPr>
        <w:jc w:val="center"/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</w:pPr>
    </w:p>
    <w:p w14:paraId="0F611959" w14:textId="720AB35F" w:rsidR="00041F8F" w:rsidRDefault="00623406" w:rsidP="00517690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DC2435">
        <w:rPr>
          <w:rFonts w:ascii="Calibri Light" w:hAnsi="Calibri Light" w:cs="Calibri Light"/>
          <w:b/>
          <w:color w:val="000000"/>
          <w:sz w:val="22"/>
          <w:szCs w:val="22"/>
        </w:rPr>
        <w:t>3 listopada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202</w:t>
      </w:r>
      <w:r w:rsidR="00EF385E">
        <w:rPr>
          <w:rFonts w:ascii="Calibri Light" w:hAnsi="Calibri Light" w:cs="Calibri Light"/>
          <w:b/>
          <w:color w:val="000000"/>
          <w:sz w:val="22"/>
          <w:szCs w:val="22"/>
        </w:rPr>
        <w:t>5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7A3F7F" w:rsidRPr="007A3F7F">
        <w:t xml:space="preserve"> 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>Sektor ubezpiecze</w:t>
      </w:r>
      <w:r w:rsidR="00D2090C" w:rsidRPr="00D2090C">
        <w:rPr>
          <w:rFonts w:ascii="Calibri Light" w:hAnsi="Calibri Light" w:cs="Calibri Light" w:hint="eastAsia"/>
          <w:b/>
          <w:bCs/>
          <w:sz w:val="22"/>
          <w:szCs w:val="22"/>
        </w:rPr>
        <w:t>ń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 xml:space="preserve"> wchodzi w okres znacz</w:t>
      </w:r>
      <w:r w:rsidR="00D2090C" w:rsidRPr="00D2090C">
        <w:rPr>
          <w:rFonts w:ascii="Calibri Light" w:hAnsi="Calibri Light" w:cs="Calibri Light" w:hint="eastAsia"/>
          <w:b/>
          <w:bCs/>
          <w:sz w:val="22"/>
          <w:szCs w:val="22"/>
        </w:rPr>
        <w:t>ą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>cych zmian, które w najbli</w:t>
      </w:r>
      <w:r w:rsidR="00D2090C" w:rsidRPr="00D2090C">
        <w:rPr>
          <w:rFonts w:ascii="Calibri Light" w:hAnsi="Calibri Light" w:cs="Calibri Light" w:hint="eastAsia"/>
          <w:b/>
          <w:bCs/>
          <w:sz w:val="22"/>
          <w:szCs w:val="22"/>
        </w:rPr>
        <w:t>ż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>szym czasie mog</w:t>
      </w:r>
      <w:r w:rsidR="00D2090C" w:rsidRPr="00D2090C">
        <w:rPr>
          <w:rFonts w:ascii="Calibri Light" w:hAnsi="Calibri Light" w:cs="Calibri Light" w:hint="eastAsia"/>
          <w:b/>
          <w:bCs/>
          <w:sz w:val="22"/>
          <w:szCs w:val="22"/>
        </w:rPr>
        <w:t>ą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 xml:space="preserve"> istotnie wp</w:t>
      </w:r>
      <w:r w:rsidR="00D2090C" w:rsidRPr="00D2090C">
        <w:rPr>
          <w:rFonts w:ascii="Calibri Light" w:hAnsi="Calibri Light" w:cs="Calibri Light" w:hint="eastAsia"/>
          <w:b/>
          <w:bCs/>
          <w:sz w:val="22"/>
          <w:szCs w:val="22"/>
        </w:rPr>
        <w:t>ł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>yn</w:t>
      </w:r>
      <w:r w:rsidR="00D2090C" w:rsidRPr="00D2090C">
        <w:rPr>
          <w:rFonts w:ascii="Calibri Light" w:hAnsi="Calibri Light" w:cs="Calibri Light" w:hint="eastAsia"/>
          <w:b/>
          <w:bCs/>
          <w:sz w:val="22"/>
          <w:szCs w:val="22"/>
        </w:rPr>
        <w:t>ąć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 xml:space="preserve"> na jego </w:t>
      </w:r>
      <w:r w:rsidR="00D2090C">
        <w:rPr>
          <w:rFonts w:ascii="Calibri Light" w:hAnsi="Calibri Light" w:cs="Calibri Light"/>
          <w:b/>
          <w:bCs/>
          <w:sz w:val="22"/>
          <w:szCs w:val="22"/>
        </w:rPr>
        <w:t xml:space="preserve">dalszy </w:t>
      </w:r>
      <w:r w:rsidR="00D2090C" w:rsidRPr="00D2090C">
        <w:rPr>
          <w:rFonts w:ascii="Calibri Light" w:hAnsi="Calibri Light" w:cs="Calibri Light"/>
          <w:b/>
          <w:bCs/>
          <w:sz w:val="22"/>
          <w:szCs w:val="22"/>
        </w:rPr>
        <w:t>rozwój.</w:t>
      </w:r>
      <w:r w:rsidR="00D2090C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Wraz z nadej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ś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ciem 2026 roku bran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ż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a </w:t>
      </w:r>
      <w:r w:rsidR="00564B86">
        <w:rPr>
          <w:rFonts w:ascii="Calibri Light" w:hAnsi="Calibri Light" w:cs="Calibri Light"/>
          <w:b/>
          <w:bCs/>
          <w:sz w:val="22"/>
          <w:szCs w:val="22"/>
        </w:rPr>
        <w:t xml:space="preserve">zmierzy się </w:t>
      </w:r>
      <w:r w:rsidR="00A94AD0">
        <w:rPr>
          <w:rFonts w:ascii="Calibri Light" w:hAnsi="Calibri Light" w:cs="Calibri Light"/>
          <w:b/>
          <w:bCs/>
          <w:sz w:val="22"/>
          <w:szCs w:val="22"/>
        </w:rPr>
        <w:t xml:space="preserve">z </w:t>
      </w:r>
      <w:r w:rsidR="00A94AD0" w:rsidRPr="00A94AD0">
        <w:rPr>
          <w:rFonts w:ascii="Calibri Light" w:hAnsi="Calibri Light" w:cs="Calibri Light"/>
          <w:b/>
          <w:bCs/>
          <w:sz w:val="22"/>
          <w:szCs w:val="22"/>
        </w:rPr>
        <w:t>narastają</w:t>
      </w:r>
      <w:r w:rsidR="00A94AD0">
        <w:rPr>
          <w:rFonts w:ascii="Calibri Light" w:hAnsi="Calibri Light" w:cs="Calibri Light"/>
          <w:b/>
          <w:bCs/>
          <w:sz w:val="22"/>
          <w:szCs w:val="22"/>
        </w:rPr>
        <w:t>cą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 niepewno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ś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ci</w:t>
      </w:r>
      <w:r w:rsidR="00564B86">
        <w:rPr>
          <w:rFonts w:ascii="Calibri Light" w:hAnsi="Calibri Light" w:cs="Calibri Light"/>
          <w:b/>
          <w:bCs/>
          <w:sz w:val="22"/>
          <w:szCs w:val="22"/>
        </w:rPr>
        <w:t>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 geopolityczn</w:t>
      </w:r>
      <w:r w:rsidR="00564B86">
        <w:rPr>
          <w:rFonts w:ascii="Calibri Light" w:hAnsi="Calibri Light" w:cs="Calibri Light"/>
          <w:b/>
          <w:bCs/>
          <w:sz w:val="22"/>
          <w:szCs w:val="22"/>
        </w:rPr>
        <w:t>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, rosn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c</w:t>
      </w:r>
      <w:r w:rsidR="00564B86">
        <w:rPr>
          <w:rFonts w:ascii="Calibri Light" w:hAnsi="Calibri Light" w:cs="Calibri Light"/>
          <w:b/>
          <w:bCs/>
          <w:sz w:val="22"/>
          <w:szCs w:val="22"/>
        </w:rPr>
        <w:t>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 presj</w:t>
      </w:r>
      <w:r w:rsidR="00564B86">
        <w:rPr>
          <w:rFonts w:ascii="Calibri Light" w:hAnsi="Calibri Light" w:cs="Calibri Light"/>
          <w:b/>
          <w:bCs/>
          <w:sz w:val="22"/>
          <w:szCs w:val="22"/>
        </w:rPr>
        <w:t>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 kosztow</w:t>
      </w:r>
      <w:r w:rsidR="00564B86">
        <w:rPr>
          <w:rFonts w:ascii="Calibri Light" w:hAnsi="Calibri Light" w:cs="Calibri Light"/>
          <w:b/>
          <w:bCs/>
          <w:sz w:val="22"/>
          <w:szCs w:val="22"/>
        </w:rPr>
        <w:t>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 oraz coraz dotkliwszym</w:t>
      </w:r>
      <w:r w:rsidR="00564B86">
        <w:rPr>
          <w:rFonts w:ascii="Calibri Light" w:hAnsi="Calibri Light" w:cs="Calibri Light"/>
          <w:b/>
          <w:bCs/>
          <w:sz w:val="22"/>
          <w:szCs w:val="22"/>
        </w:rPr>
        <w:t>i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EA1B04" w:rsidRPr="00EA1B04">
        <w:rPr>
          <w:rFonts w:ascii="Calibri Light" w:hAnsi="Calibri Light" w:cs="Calibri Light"/>
          <w:b/>
          <w:bCs/>
          <w:sz w:val="22"/>
          <w:szCs w:val="22"/>
        </w:rPr>
        <w:t>skutkam</w:t>
      </w:r>
      <w:r w:rsidR="00EA1B04">
        <w:rPr>
          <w:rFonts w:ascii="Calibri Light" w:hAnsi="Calibri Light" w:cs="Calibri Light"/>
          <w:b/>
          <w:bCs/>
          <w:sz w:val="22"/>
          <w:szCs w:val="22"/>
        </w:rPr>
        <w:t>i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 zmian klimatycznych</w:t>
      </w:r>
      <w:r w:rsidR="00041F8F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AB0C20">
        <w:rPr>
          <w:rFonts w:ascii="Calibri Light" w:hAnsi="Calibri Light" w:cs="Calibri Light"/>
          <w:b/>
          <w:bCs/>
          <w:sz w:val="22"/>
          <w:szCs w:val="22"/>
        </w:rPr>
        <w:t>N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ajnowszy raport firmy doradczej Deloitte, </w:t>
      </w:r>
      <w:hyperlink r:id="rId13" w:history="1">
        <w:r w:rsidR="00041F8F" w:rsidRPr="00A94AD0">
          <w:rPr>
            <w:rStyle w:val="Hyperlink"/>
            <w:rFonts w:ascii="Calibri Light" w:hAnsi="Calibri Light" w:cs="Calibri Light"/>
            <w:b/>
            <w:bCs/>
            <w:sz w:val="22"/>
            <w:szCs w:val="22"/>
          </w:rPr>
          <w:t xml:space="preserve">2026 Global </w:t>
        </w:r>
        <w:proofErr w:type="spellStart"/>
        <w:r w:rsidR="00041F8F" w:rsidRPr="00A94AD0">
          <w:rPr>
            <w:rStyle w:val="Hyperlink"/>
            <w:rFonts w:ascii="Calibri Light" w:hAnsi="Calibri Light" w:cs="Calibri Light"/>
            <w:b/>
            <w:bCs/>
            <w:sz w:val="22"/>
            <w:szCs w:val="22"/>
          </w:rPr>
          <w:t>Insurance</w:t>
        </w:r>
        <w:proofErr w:type="spellEnd"/>
        <w:r w:rsidR="00041F8F" w:rsidRPr="00A94AD0">
          <w:rPr>
            <w:rStyle w:val="Hyperlink"/>
            <w:rFonts w:ascii="Calibri Light" w:hAnsi="Calibri Light" w:cs="Calibri Light"/>
            <w:b/>
            <w:bCs/>
            <w:sz w:val="22"/>
            <w:szCs w:val="22"/>
          </w:rPr>
          <w:t xml:space="preserve"> Outlook</w:t>
        </w:r>
      </w:hyperlink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 xml:space="preserve">, </w:t>
      </w:r>
      <w:r w:rsidR="003F575B">
        <w:rPr>
          <w:rFonts w:ascii="Calibri Light" w:hAnsi="Calibri Light" w:cs="Calibri Light"/>
          <w:b/>
          <w:bCs/>
          <w:sz w:val="22"/>
          <w:szCs w:val="22"/>
        </w:rPr>
        <w:t xml:space="preserve">wskazuje, że 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w nadchodz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cych latach o przewadze konkurencyjnej zadecyduje umiej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ę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tne po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łą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czenie najnowocze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ś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niejszych technologii z kompetencjami i potencja</w:t>
      </w:r>
      <w:r w:rsidR="00041F8F" w:rsidRPr="00A94AD0">
        <w:rPr>
          <w:rFonts w:ascii="Calibri Light" w:hAnsi="Calibri Light" w:cs="Calibri Light" w:hint="eastAsia"/>
          <w:b/>
          <w:bCs/>
          <w:sz w:val="22"/>
          <w:szCs w:val="22"/>
        </w:rPr>
        <w:t>ł</w:t>
      </w:r>
      <w:r w:rsidR="00041F8F" w:rsidRPr="00A94AD0">
        <w:rPr>
          <w:rFonts w:ascii="Calibri Light" w:hAnsi="Calibri Light" w:cs="Calibri Light"/>
          <w:b/>
          <w:bCs/>
          <w:sz w:val="22"/>
          <w:szCs w:val="22"/>
        </w:rPr>
        <w:t>em pracowników</w:t>
      </w:r>
      <w:r w:rsidR="00196C36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3271206C" w14:textId="77777777" w:rsidR="00150342" w:rsidRDefault="00150342" w:rsidP="00517690">
      <w:pPr>
        <w:rPr>
          <w:rFonts w:ascii="Calibri Light" w:hAnsi="Calibri Light" w:cs="Calibri Light"/>
          <w:b/>
          <w:sz w:val="22"/>
          <w:szCs w:val="22"/>
        </w:rPr>
      </w:pPr>
    </w:p>
    <w:p w14:paraId="47369DDC" w14:textId="487C6C08" w:rsidR="006B0B9D" w:rsidRDefault="00EC22F3" w:rsidP="00EE729B">
      <w:pPr>
        <w:rPr>
          <w:rFonts w:ascii="Calibri Light" w:hAnsi="Calibri Light" w:cs="Calibri Light"/>
          <w:color w:val="000000"/>
          <w:sz w:val="22"/>
          <w:szCs w:val="22"/>
        </w:rPr>
      </w:pPr>
      <w:r w:rsidRPr="00EC22F3">
        <w:rPr>
          <w:rFonts w:ascii="Calibri Light" w:hAnsi="Calibri Light" w:cs="Calibri Light"/>
          <w:color w:val="000000"/>
          <w:sz w:val="22"/>
          <w:szCs w:val="22"/>
        </w:rPr>
        <w:t>W warunkach, gdy</w:t>
      </w:r>
      <w:r w:rsidR="001F190E">
        <w:rPr>
          <w:rFonts w:ascii="Calibri Light" w:hAnsi="Calibri Light" w:cs="Calibri Light"/>
          <w:color w:val="000000"/>
          <w:sz w:val="22"/>
          <w:szCs w:val="22"/>
        </w:rPr>
        <w:t xml:space="preserve"> wynik techniczny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F190E">
        <w:rPr>
          <w:rFonts w:ascii="Calibri Light" w:hAnsi="Calibri Light" w:cs="Calibri Light"/>
          <w:color w:val="000000"/>
          <w:sz w:val="22"/>
          <w:szCs w:val="22"/>
        </w:rPr>
        <w:t>jest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2090C" w:rsidRPr="00EC22F3">
        <w:rPr>
          <w:rFonts w:ascii="Calibri Light" w:hAnsi="Calibri Light" w:cs="Calibri Light"/>
          <w:color w:val="000000"/>
          <w:sz w:val="22"/>
          <w:szCs w:val="22"/>
        </w:rPr>
        <w:t>ograniczan</w:t>
      </w:r>
      <w:r w:rsidR="00D2090C">
        <w:rPr>
          <w:rFonts w:ascii="Calibri Light" w:hAnsi="Calibri Light" w:cs="Calibri Light"/>
          <w:color w:val="000000"/>
          <w:sz w:val="22"/>
          <w:szCs w:val="22"/>
        </w:rPr>
        <w:t>y</w:t>
      </w:r>
      <w:r w:rsidR="00D2090C" w:rsidRPr="00EC22F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 xml:space="preserve">przez rosnące koszty, zwiększoną </w:t>
      </w:r>
      <w:r w:rsidR="001F190E">
        <w:rPr>
          <w:rFonts w:ascii="Calibri Light" w:hAnsi="Calibri Light" w:cs="Calibri Light"/>
          <w:color w:val="000000"/>
          <w:sz w:val="22"/>
          <w:szCs w:val="22"/>
        </w:rPr>
        <w:t>częstość</w:t>
      </w:r>
      <w:r w:rsidR="001F190E" w:rsidRPr="00EC22F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 xml:space="preserve">katastrof naturalnych i niepewność </w:t>
      </w:r>
      <w:r w:rsidR="00893BEC">
        <w:rPr>
          <w:rFonts w:ascii="Calibri Light" w:hAnsi="Calibri Light" w:cs="Calibri Light"/>
          <w:color w:val="000000"/>
          <w:sz w:val="22"/>
          <w:szCs w:val="22"/>
        </w:rPr>
        <w:t xml:space="preserve">co do </w:t>
      </w:r>
      <w:r w:rsidR="00152932">
        <w:rPr>
          <w:rFonts w:ascii="Calibri Light" w:hAnsi="Calibri Light" w:cs="Calibri Light"/>
          <w:color w:val="000000"/>
          <w:sz w:val="22"/>
          <w:szCs w:val="22"/>
        </w:rPr>
        <w:t xml:space="preserve">kierunku </w:t>
      </w:r>
      <w:r w:rsidR="00893BEC">
        <w:rPr>
          <w:rFonts w:ascii="Calibri Light" w:hAnsi="Calibri Light" w:cs="Calibri Light"/>
          <w:color w:val="000000"/>
          <w:sz w:val="22"/>
          <w:szCs w:val="22"/>
        </w:rPr>
        <w:t xml:space="preserve">polityki 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>handlow</w:t>
      </w:r>
      <w:r w:rsidR="00893BEC">
        <w:rPr>
          <w:rFonts w:ascii="Calibri Light" w:hAnsi="Calibri Light" w:cs="Calibri Light"/>
          <w:color w:val="000000"/>
          <w:sz w:val="22"/>
          <w:szCs w:val="22"/>
        </w:rPr>
        <w:t>ej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 xml:space="preserve">, utrzymanie stabilności finansowej staje się coraz trudniejsze. Ubezpieczyciele muszą więc nie tylko skutecznie zarządzać kosztami, ale też dynamicznie dostosowywać swoje modele działania do zmieniającego się otoczenia rynkowego. Kluczem do sukcesu </w:t>
      </w:r>
      <w:r w:rsidR="00152932">
        <w:rPr>
          <w:rFonts w:ascii="Calibri Light" w:hAnsi="Calibri Light" w:cs="Calibri Light"/>
          <w:color w:val="000000"/>
          <w:sz w:val="22"/>
          <w:szCs w:val="22"/>
        </w:rPr>
        <w:t>będzie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 xml:space="preserve"> elastyczność organizacyjna, inwestycje w modernizację </w:t>
      </w:r>
      <w:r w:rsidR="000A2868">
        <w:rPr>
          <w:rFonts w:ascii="Calibri Light" w:hAnsi="Calibri Light" w:cs="Calibri Light"/>
          <w:color w:val="000000"/>
          <w:sz w:val="22"/>
          <w:szCs w:val="22"/>
        </w:rPr>
        <w:t>technologii</w:t>
      </w:r>
      <w:r w:rsidR="000A2868" w:rsidRPr="00EC22F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 xml:space="preserve">oraz umiejętne łączenie </w:t>
      </w:r>
      <w:r w:rsidR="000A2868">
        <w:rPr>
          <w:rFonts w:ascii="Calibri Light" w:hAnsi="Calibri Light" w:cs="Calibri Light"/>
          <w:color w:val="000000"/>
          <w:sz w:val="22"/>
          <w:szCs w:val="22"/>
        </w:rPr>
        <w:t xml:space="preserve">jej </w:t>
      </w:r>
      <w:r w:rsidRPr="00EC22F3">
        <w:rPr>
          <w:rFonts w:ascii="Calibri Light" w:hAnsi="Calibri Light" w:cs="Calibri Light"/>
          <w:color w:val="000000"/>
          <w:sz w:val="22"/>
          <w:szCs w:val="22"/>
        </w:rPr>
        <w:t>z kapitałem ludzkim.</w:t>
      </w:r>
    </w:p>
    <w:p w14:paraId="0A3C295B" w14:textId="77777777" w:rsidR="00EC22F3" w:rsidRDefault="00EC22F3" w:rsidP="00EE729B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2DB3DF09" w14:textId="4CA670C2" w:rsidR="001F4400" w:rsidRPr="00131DAD" w:rsidRDefault="000C4B8B" w:rsidP="005A59BB">
      <w:pPr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0C4B8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– </w:t>
      </w:r>
      <w:r w:rsidR="00EC5897" w:rsidRPr="00CC0E95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Branża ubezpieczeniowa przechodzi jeden z najbardziej </w:t>
      </w:r>
      <w:r w:rsidR="00152932">
        <w:rPr>
          <w:rFonts w:ascii="Calibri Light" w:hAnsi="Calibri Light" w:cs="Calibri Light"/>
          <w:i/>
          <w:iCs/>
          <w:color w:val="000000"/>
          <w:sz w:val="22"/>
          <w:szCs w:val="22"/>
        </w:rPr>
        <w:t>wymagających</w:t>
      </w:r>
      <w:r w:rsidR="00152932" w:rsidRPr="00CC0E95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EC5897" w:rsidRPr="00CC0E95">
        <w:rPr>
          <w:rFonts w:ascii="Calibri Light" w:hAnsi="Calibri Light" w:cs="Calibri Light"/>
          <w:i/>
          <w:iCs/>
          <w:color w:val="000000"/>
          <w:sz w:val="22"/>
          <w:szCs w:val="22"/>
        </w:rPr>
        <w:t>okresów ostatnich dekad.</w:t>
      </w:r>
      <w:r w:rsidR="00EC5897" w:rsidRPr="00EC589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 jednej strony firmy muszą bronić marż i </w:t>
      </w:r>
      <w:r w:rsid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>stabilności finansowej</w:t>
      </w:r>
      <w:r w:rsidR="00EC5897" w:rsidRPr="00EC589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 obliczu rosnących strat klimatycznych, a z drugiej – inwestować w technologie, które będą </w:t>
      </w:r>
      <w:r w:rsidR="001F190E">
        <w:rPr>
          <w:rFonts w:ascii="Calibri Light" w:hAnsi="Calibri Light" w:cs="Calibri Light"/>
          <w:i/>
          <w:iCs/>
          <w:color w:val="000000"/>
          <w:sz w:val="22"/>
          <w:szCs w:val="22"/>
        </w:rPr>
        <w:t>pozwalać na</w:t>
      </w:r>
      <w:r w:rsidR="001F190E" w:rsidRPr="00EC589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EC5897" w:rsidRPr="00EC5897">
        <w:rPr>
          <w:rFonts w:ascii="Calibri Light" w:hAnsi="Calibri Light" w:cs="Calibri Light"/>
          <w:i/>
          <w:iCs/>
          <w:color w:val="000000"/>
          <w:sz w:val="22"/>
          <w:szCs w:val="22"/>
        </w:rPr>
        <w:t>długoterminowy wzrost</w:t>
      </w:r>
      <w:r w:rsidR="00EC5897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. </w:t>
      </w:r>
      <w:r w:rsidR="00EC5897" w:rsidRPr="00EC5897">
        <w:rPr>
          <w:rFonts w:ascii="Calibri Light" w:hAnsi="Calibri Light" w:cs="Calibri Light"/>
          <w:i/>
          <w:iCs/>
          <w:color w:val="000000"/>
          <w:sz w:val="22"/>
          <w:szCs w:val="22"/>
        </w:rPr>
        <w:t>O sukcesie zadecyduje to,</w:t>
      </w:r>
      <w:r w:rsid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jak ubezpieczyciele</w:t>
      </w:r>
      <w:r w:rsidR="00595E10" w:rsidRPr="00595E10">
        <w:t xml:space="preserve"> 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>po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łą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>cz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modernizacj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technologiczn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z tworzeniem 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ś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>rodowiska, w którym ludzie potrafi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ą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wykorzystywa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ć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dane i narz</w:t>
      </w:r>
      <w:r w:rsidR="00595E10" w:rsidRPr="00595E10">
        <w:rPr>
          <w:rFonts w:ascii="Calibri Light" w:hAnsi="Calibri Light" w:cs="Calibri Light" w:hint="eastAsia"/>
          <w:i/>
          <w:iCs/>
          <w:color w:val="000000"/>
          <w:sz w:val="22"/>
          <w:szCs w:val="22"/>
        </w:rPr>
        <w:t>ę</w:t>
      </w:r>
      <w:r w:rsidR="00595E10" w:rsidRP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>dzia cyfrowe w codziennej pracy</w:t>
      </w:r>
      <w:r w:rsidR="00595E1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Pr="000C4B8B">
        <w:rPr>
          <w:rFonts w:ascii="Calibri Light" w:hAnsi="Calibri Light" w:cs="Calibri Light"/>
          <w:b/>
          <w:bCs/>
          <w:color w:val="000000"/>
          <w:sz w:val="22"/>
          <w:szCs w:val="22"/>
        </w:rPr>
        <w:t>–</w:t>
      </w:r>
      <w:r w:rsidRPr="000C4B8B">
        <w:rPr>
          <w:rFonts w:ascii="Calibri Light" w:hAnsi="Calibri Light" w:cs="Calibri Light"/>
          <w:color w:val="000000"/>
          <w:sz w:val="22"/>
          <w:szCs w:val="22"/>
        </w:rPr>
        <w:t xml:space="preserve"> mówi </w:t>
      </w:r>
      <w:r w:rsidRPr="000C4B8B">
        <w:rPr>
          <w:rFonts w:ascii="Calibri Light" w:hAnsi="Calibri Light" w:cs="Calibri Light"/>
          <w:b/>
          <w:bCs/>
          <w:color w:val="000000"/>
          <w:sz w:val="22"/>
          <w:szCs w:val="22"/>
        </w:rPr>
        <w:t>Marcin Warszewski</w:t>
      </w:r>
      <w:r w:rsidRPr="000C4B8B">
        <w:rPr>
          <w:rFonts w:ascii="Calibri Light" w:hAnsi="Calibri Light" w:cs="Calibri Light"/>
          <w:color w:val="000000"/>
          <w:sz w:val="22"/>
          <w:szCs w:val="22"/>
        </w:rPr>
        <w:t>, partner,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Pr="000C4B8B">
        <w:rPr>
          <w:rFonts w:ascii="Calibri Light" w:hAnsi="Calibri Light" w:cs="Calibri Light"/>
          <w:color w:val="000000"/>
          <w:sz w:val="22"/>
          <w:szCs w:val="22"/>
        </w:rPr>
        <w:t xml:space="preserve">lider usług dla sektora </w:t>
      </w:r>
      <w:r w:rsidR="003B49AF">
        <w:rPr>
          <w:rFonts w:ascii="Calibri Light" w:hAnsi="Calibri Light" w:cs="Calibri Light"/>
          <w:bCs/>
          <w:color w:val="000000"/>
          <w:sz w:val="22"/>
          <w:szCs w:val="22"/>
        </w:rPr>
        <w:t>ubezpieczeń, Deloitte</w:t>
      </w:r>
      <w:r w:rsidR="003B49AF" w:rsidRPr="00876AA4">
        <w:rPr>
          <w:rFonts w:ascii="Calibri Light" w:hAnsi="Calibri Light" w:cs="Calibri Light"/>
          <w:bCs/>
          <w:iCs/>
          <w:color w:val="000000"/>
          <w:sz w:val="22"/>
          <w:szCs w:val="22"/>
        </w:rPr>
        <w:t>.</w:t>
      </w:r>
    </w:p>
    <w:p w14:paraId="7A760E81" w14:textId="77777777" w:rsidR="00E82B1D" w:rsidRPr="000C4B8B" w:rsidRDefault="00E82B1D" w:rsidP="005A59BB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0D358853" w14:textId="77777777" w:rsidR="00291F2C" w:rsidRDefault="00291F2C" w:rsidP="00291F2C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291F2C">
        <w:rPr>
          <w:rFonts w:ascii="Calibri Light" w:hAnsi="Calibri Light" w:cs="Calibri Light"/>
          <w:b/>
          <w:bCs/>
          <w:color w:val="000000"/>
          <w:sz w:val="22"/>
          <w:szCs w:val="22"/>
        </w:rPr>
        <w:t>Presja kosztowa i nowa rzeczywistość rynku ubezpieczeń</w:t>
      </w:r>
    </w:p>
    <w:p w14:paraId="431472A5" w14:textId="77777777" w:rsidR="00291F2C" w:rsidRPr="00291F2C" w:rsidRDefault="00291F2C" w:rsidP="00291F2C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035F4002" w14:textId="7D555AAF" w:rsidR="006B0B9D" w:rsidRPr="006B0B9D" w:rsidRDefault="00F90B46" w:rsidP="00050C98">
      <w:pPr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Rok 2026 p</w:t>
      </w:r>
      <w:r w:rsidRPr="00F90B46">
        <w:rPr>
          <w:rFonts w:ascii="Calibri Light" w:hAnsi="Calibri Light" w:cs="Calibri Light"/>
          <w:bCs/>
          <w:color w:val="000000"/>
          <w:sz w:val="22"/>
          <w:szCs w:val="22"/>
        </w:rPr>
        <w:t>rzyniesie wi</w:t>
      </w:r>
      <w:r w:rsidRPr="00F90B4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F90B46">
        <w:rPr>
          <w:rFonts w:ascii="Calibri Light" w:hAnsi="Calibri Light" w:cs="Calibri Light"/>
          <w:bCs/>
          <w:color w:val="000000"/>
          <w:sz w:val="22"/>
          <w:szCs w:val="22"/>
        </w:rPr>
        <w:t>ksz</w:t>
      </w:r>
      <w:r w:rsidRPr="00F90B4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F90B46">
        <w:rPr>
          <w:rFonts w:ascii="Calibri Light" w:hAnsi="Calibri Light" w:cs="Calibri Light"/>
          <w:bCs/>
          <w:color w:val="000000"/>
          <w:sz w:val="22"/>
          <w:szCs w:val="22"/>
        </w:rPr>
        <w:t xml:space="preserve"> presj</w:t>
      </w:r>
      <w:r w:rsidRPr="00F90B4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F90B46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utrzymanie rentowno</w:t>
      </w:r>
      <w:r w:rsidRPr="00F90B46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F90B46">
        <w:rPr>
          <w:rFonts w:ascii="Calibri Light" w:hAnsi="Calibri Light" w:cs="Calibri Light"/>
          <w:bCs/>
          <w:color w:val="000000"/>
          <w:sz w:val="22"/>
          <w:szCs w:val="22"/>
        </w:rPr>
        <w:t>ci</w:t>
      </w:r>
      <w:r w:rsidR="006B0B9D" w:rsidRPr="006B0B9D">
        <w:rPr>
          <w:rFonts w:ascii="Calibri Light" w:hAnsi="Calibri Light" w:cs="Calibri Light"/>
          <w:bCs/>
          <w:color w:val="000000"/>
          <w:sz w:val="22"/>
          <w:szCs w:val="22"/>
        </w:rPr>
        <w:t xml:space="preserve">. Po latach wysokich składek i stabilnego rynku, wiele segmentów wchodzi w fazę spowolnienia przy rosnącej presji kosztowej. W </w:t>
      </w:r>
      <w:r w:rsidR="00E631E4">
        <w:rPr>
          <w:rFonts w:ascii="Calibri Light" w:hAnsi="Calibri Light" w:cs="Calibri Light"/>
          <w:bCs/>
          <w:color w:val="000000"/>
          <w:sz w:val="22"/>
          <w:szCs w:val="22"/>
        </w:rPr>
        <w:t>obszarze</w:t>
      </w:r>
      <w:r w:rsidR="006B0B9D" w:rsidRPr="006B0B9D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B0B9D" w:rsidRPr="006B0B9D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 xml:space="preserve">ubezpieczeń majątkowych i </w:t>
      </w:r>
      <w:r w:rsidR="008D2C6F">
        <w:rPr>
          <w:rFonts w:ascii="Calibri Light" w:hAnsi="Calibri Light" w:cs="Calibri Light"/>
          <w:bCs/>
          <w:color w:val="000000"/>
          <w:sz w:val="22"/>
          <w:szCs w:val="22"/>
        </w:rPr>
        <w:t xml:space="preserve">odpowiedzialności cywilnej </w:t>
      </w:r>
      <w:r w:rsidR="006A04D4">
        <w:rPr>
          <w:rFonts w:ascii="Calibri Light" w:hAnsi="Calibri Light" w:cs="Calibri Light"/>
          <w:bCs/>
          <w:color w:val="000000"/>
          <w:sz w:val="22"/>
          <w:szCs w:val="22"/>
        </w:rPr>
        <w:t>przewidywane jest dalsze osłabienie</w:t>
      </w:r>
      <w:r w:rsidR="006B0B9D" w:rsidRPr="006B0B9D">
        <w:rPr>
          <w:rFonts w:ascii="Calibri Light" w:hAnsi="Calibri Light" w:cs="Calibri Light"/>
          <w:bCs/>
          <w:color w:val="000000"/>
          <w:sz w:val="22"/>
          <w:szCs w:val="22"/>
        </w:rPr>
        <w:t xml:space="preserve"> dynamiki – napędzane większą konkurencją, malejącym tempem wzrostu stawek oraz </w:t>
      </w:r>
      <w:r w:rsidR="00F3386C">
        <w:rPr>
          <w:rFonts w:ascii="Calibri Light" w:hAnsi="Calibri Light" w:cs="Calibri Light"/>
          <w:bCs/>
          <w:color w:val="000000"/>
          <w:sz w:val="22"/>
          <w:szCs w:val="22"/>
        </w:rPr>
        <w:t>presji</w:t>
      </w:r>
      <w:r w:rsidR="00F3386C" w:rsidRPr="006B0B9D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F3386C">
        <w:rPr>
          <w:rFonts w:ascii="Calibri Light" w:hAnsi="Calibri Light" w:cs="Calibri Light"/>
          <w:bCs/>
          <w:color w:val="000000"/>
          <w:sz w:val="22"/>
          <w:szCs w:val="22"/>
        </w:rPr>
        <w:t>kosztowej</w:t>
      </w:r>
      <w:r w:rsidR="006B0B9D" w:rsidRPr="006B0B9D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6C1E2FE4" w14:textId="77777777" w:rsidR="00F1531C" w:rsidRPr="00EC5897" w:rsidRDefault="00F1531C" w:rsidP="00EC5897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439B99B8" w14:textId="4E84F597" w:rsidR="00174ED5" w:rsidRDefault="00174ED5" w:rsidP="00174ED5">
      <w:pPr>
        <w:rPr>
          <w:rFonts w:ascii="Calibri Light" w:hAnsi="Calibri Light" w:cs="Calibri Light"/>
          <w:color w:val="000000"/>
          <w:sz w:val="22"/>
          <w:szCs w:val="22"/>
        </w:rPr>
      </w:pPr>
      <w:r w:rsidRPr="00174ED5">
        <w:rPr>
          <w:rFonts w:ascii="Calibri Light" w:hAnsi="Calibri Light" w:cs="Calibri Light"/>
          <w:color w:val="000000"/>
          <w:sz w:val="22"/>
          <w:szCs w:val="22"/>
        </w:rPr>
        <w:t xml:space="preserve">W segmencie ubezpieczeń na życie </w:t>
      </w:r>
      <w:r w:rsidR="00F17CA0">
        <w:rPr>
          <w:rFonts w:ascii="Calibri Light" w:hAnsi="Calibri Light" w:cs="Calibri Light"/>
          <w:color w:val="000000"/>
          <w:sz w:val="22"/>
          <w:szCs w:val="22"/>
        </w:rPr>
        <w:t>przewiduje</w:t>
      </w:r>
      <w:r w:rsidRPr="00174ED5">
        <w:rPr>
          <w:rFonts w:ascii="Calibri Light" w:hAnsi="Calibri Light" w:cs="Calibri Light"/>
          <w:color w:val="000000"/>
          <w:sz w:val="22"/>
          <w:szCs w:val="22"/>
        </w:rPr>
        <w:t xml:space="preserve"> się spowolnienie wzrostu, szczególnie w Europie. Dane Swiss Re </w:t>
      </w:r>
      <w:proofErr w:type="spellStart"/>
      <w:r w:rsidRPr="00174ED5">
        <w:rPr>
          <w:rFonts w:ascii="Calibri Light" w:hAnsi="Calibri Light" w:cs="Calibri Light"/>
          <w:color w:val="000000"/>
          <w:sz w:val="22"/>
          <w:szCs w:val="22"/>
        </w:rPr>
        <w:t>Institute</w:t>
      </w:r>
      <w:proofErr w:type="spellEnd"/>
      <w:r w:rsidRPr="00174ED5">
        <w:rPr>
          <w:rFonts w:ascii="Calibri Light" w:hAnsi="Calibri Light" w:cs="Calibri Light"/>
          <w:color w:val="000000"/>
          <w:sz w:val="22"/>
          <w:szCs w:val="22"/>
        </w:rPr>
        <w:t xml:space="preserve"> pokazują, że w Ameryce Północnej składki na ubezpieczenia na życie wzrosły w 2024 r. o 6 proc., podczas gdy w regionie EMEA tempo wzrostu wyniosło 4,9 proc. W kolejnych latach różnica ta może się pogłębiać – dla 2025 r. prognozowany jest spadek o 1,4 proc. w Ameryce Północnej i jedynie umiarkowany wzrost o 1,6 proc. w Europie.</w:t>
      </w:r>
    </w:p>
    <w:p w14:paraId="3A8A6A26" w14:textId="77777777" w:rsidR="00174ED5" w:rsidRPr="00174ED5" w:rsidRDefault="00174ED5" w:rsidP="00174ED5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5A53E132" w14:textId="5F20843B" w:rsidR="006B0B9D" w:rsidRPr="006B0B9D" w:rsidRDefault="00174ED5" w:rsidP="006B0B9D">
      <w:pPr>
        <w:rPr>
          <w:rFonts w:ascii="Calibri Light" w:hAnsi="Calibri Light" w:cs="Calibri Light"/>
          <w:color w:val="000000"/>
          <w:sz w:val="22"/>
          <w:szCs w:val="22"/>
        </w:rPr>
      </w:pPr>
      <w:r w:rsidRPr="00174ED5">
        <w:rPr>
          <w:rFonts w:ascii="Calibri Light" w:hAnsi="Calibri Light" w:cs="Calibri Light"/>
          <w:color w:val="000000"/>
          <w:sz w:val="22"/>
          <w:szCs w:val="22"/>
        </w:rPr>
        <w:t>Jednocześnie, mimo spowolnienia na rynku tradycyjnych polis, sprzedaż rent dożywotnich w USA wzrosła w 2024 r. o 12 proc., osiągając 432,4 mld USD, przy utrzymaniu kwartalnych wolumenów powyżej 100 mld USD przez siedem kolejnych kwartałów</w:t>
      </w:r>
      <w:r w:rsidR="00D153AD">
        <w:rPr>
          <w:rFonts w:ascii="Calibri Light" w:hAnsi="Calibri Light" w:cs="Calibri Light"/>
          <w:color w:val="000000"/>
          <w:sz w:val="22"/>
          <w:szCs w:val="22"/>
        </w:rPr>
        <w:t xml:space="preserve"> do Q2 2025 r</w:t>
      </w:r>
      <w:r w:rsidRPr="00174ED5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>
        <w:rPr>
          <w:rFonts w:ascii="Calibri Light" w:hAnsi="Calibri Light" w:cs="Calibri Light"/>
          <w:color w:val="000000"/>
          <w:sz w:val="22"/>
          <w:szCs w:val="22"/>
        </w:rPr>
        <w:t>W</w:t>
      </w:r>
      <w:r w:rsidR="006B0B9D" w:rsidRPr="006B0B9D">
        <w:rPr>
          <w:rFonts w:ascii="Calibri Light" w:hAnsi="Calibri Light" w:cs="Calibri Light"/>
          <w:color w:val="000000"/>
          <w:sz w:val="22"/>
          <w:szCs w:val="22"/>
        </w:rPr>
        <w:t xml:space="preserve"> Europie rośnie popularność </w:t>
      </w:r>
      <w:r w:rsidR="00EC22F3" w:rsidRPr="00EC22F3">
        <w:rPr>
          <w:rFonts w:ascii="Calibri Light" w:hAnsi="Calibri Light" w:cs="Calibri Light"/>
          <w:color w:val="000000"/>
          <w:sz w:val="22"/>
          <w:szCs w:val="22"/>
        </w:rPr>
        <w:t>ubezpiecze</w:t>
      </w:r>
      <w:r w:rsidR="00EC22F3" w:rsidRPr="00EC22F3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="00EC22F3" w:rsidRPr="00EC22F3">
        <w:rPr>
          <w:rFonts w:ascii="Calibri Light" w:hAnsi="Calibri Light" w:cs="Calibri Light"/>
          <w:color w:val="000000"/>
          <w:sz w:val="22"/>
          <w:szCs w:val="22"/>
        </w:rPr>
        <w:t xml:space="preserve"> powi</w:t>
      </w:r>
      <w:r w:rsidR="00EC22F3" w:rsidRPr="00EC22F3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EC22F3" w:rsidRPr="00EC22F3">
        <w:rPr>
          <w:rFonts w:ascii="Calibri Light" w:hAnsi="Calibri Light" w:cs="Calibri Light"/>
          <w:color w:val="000000"/>
          <w:sz w:val="22"/>
          <w:szCs w:val="22"/>
        </w:rPr>
        <w:t>zanych z funduszami inwestycyjnymi</w:t>
      </w:r>
      <w:r w:rsidR="00EC22F3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6B0B9D" w:rsidRPr="006B0B9D">
        <w:rPr>
          <w:rFonts w:ascii="Calibri Light" w:hAnsi="Calibri Light" w:cs="Calibri Light"/>
          <w:color w:val="000000"/>
          <w:sz w:val="22"/>
          <w:szCs w:val="22"/>
        </w:rPr>
        <w:t>zwłaszcza we Włoszech i Francji.</w:t>
      </w:r>
    </w:p>
    <w:p w14:paraId="1B4D818D" w14:textId="77777777" w:rsidR="006B0B9D" w:rsidRPr="006B0B9D" w:rsidRDefault="006B0B9D" w:rsidP="006B0B9D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5EF325A3" w14:textId="457C7A80" w:rsidR="006B0B9D" w:rsidRPr="006B0B9D" w:rsidRDefault="006B0B9D" w:rsidP="006B0B9D">
      <w:pPr>
        <w:rPr>
          <w:rFonts w:ascii="Calibri Light" w:hAnsi="Calibri Light" w:cs="Calibri Light"/>
          <w:color w:val="000000"/>
          <w:sz w:val="22"/>
          <w:szCs w:val="22"/>
        </w:rPr>
      </w:pPr>
      <w:r w:rsidRPr="006B0B9D">
        <w:rPr>
          <w:rFonts w:ascii="Calibri Light" w:hAnsi="Calibri Light" w:cs="Calibri Light"/>
          <w:color w:val="000000"/>
          <w:sz w:val="22"/>
          <w:szCs w:val="22"/>
        </w:rPr>
        <w:t xml:space="preserve">W efekcie firmy </w:t>
      </w:r>
      <w:r w:rsidR="0042632A">
        <w:rPr>
          <w:rFonts w:ascii="Calibri Light" w:hAnsi="Calibri Light" w:cs="Calibri Light"/>
          <w:color w:val="000000"/>
          <w:sz w:val="22"/>
          <w:szCs w:val="22"/>
        </w:rPr>
        <w:t>ubezpiecze</w:t>
      </w:r>
      <w:r w:rsidR="00582C83">
        <w:rPr>
          <w:rFonts w:ascii="Calibri Light" w:hAnsi="Calibri Light" w:cs="Calibri Light"/>
          <w:color w:val="000000"/>
          <w:sz w:val="22"/>
          <w:szCs w:val="22"/>
        </w:rPr>
        <w:t xml:space="preserve">niowe </w:t>
      </w:r>
      <w:r w:rsidRPr="006B0B9D">
        <w:rPr>
          <w:rFonts w:ascii="Calibri Light" w:hAnsi="Calibri Light" w:cs="Calibri Light"/>
          <w:color w:val="000000"/>
          <w:sz w:val="22"/>
          <w:szCs w:val="22"/>
        </w:rPr>
        <w:t>coraz silniej koncentrują się na modernizacji technologicznej, elastycznych modelach kapitałowych i alternatywnych źródłach przychodów. To właśnie połączenie innowacji, efektywności i odporności finansowej stanie się fundamentem stabilności sektora w nadchodzących latach.</w:t>
      </w:r>
    </w:p>
    <w:p w14:paraId="11B181D3" w14:textId="7FCAAE4E" w:rsidR="00EE4E62" w:rsidRPr="00DC7F4F" w:rsidRDefault="00EE4E62" w:rsidP="00EC5897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EF8A343" w14:textId="77777777" w:rsidR="00EC5897" w:rsidRPr="00EC5897" w:rsidRDefault="00EC5897" w:rsidP="00EC5897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EC5897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Nowe </w:t>
      </w:r>
      <w:r w:rsidRPr="00EC5897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ź</w:t>
      </w:r>
      <w:r w:rsidRPr="00EC5897">
        <w:rPr>
          <w:rFonts w:ascii="Calibri Light" w:hAnsi="Calibri Light" w:cs="Calibri Light"/>
          <w:b/>
          <w:bCs/>
          <w:color w:val="000000"/>
          <w:sz w:val="22"/>
          <w:szCs w:val="22"/>
        </w:rPr>
        <w:t>ród</w:t>
      </w:r>
      <w:r w:rsidRPr="00EC5897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EC5897">
        <w:rPr>
          <w:rFonts w:ascii="Calibri Light" w:hAnsi="Calibri Light" w:cs="Calibri Light"/>
          <w:b/>
          <w:bCs/>
          <w:color w:val="000000"/>
          <w:sz w:val="22"/>
          <w:szCs w:val="22"/>
        </w:rPr>
        <w:t>a odporno</w:t>
      </w:r>
      <w:r w:rsidRPr="00EC5897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ś</w:t>
      </w:r>
      <w:r w:rsidRPr="00EC5897">
        <w:rPr>
          <w:rFonts w:ascii="Calibri Light" w:hAnsi="Calibri Light" w:cs="Calibri Light"/>
          <w:b/>
          <w:bCs/>
          <w:color w:val="000000"/>
          <w:sz w:val="22"/>
          <w:szCs w:val="22"/>
        </w:rPr>
        <w:t>ci – partnerstwa i kapita</w:t>
      </w:r>
      <w:r w:rsidRPr="00EC5897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EC5897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alternatywny</w:t>
      </w:r>
    </w:p>
    <w:p w14:paraId="239C4777" w14:textId="77777777" w:rsidR="00EC5897" w:rsidRPr="00EC5897" w:rsidRDefault="00EC5897" w:rsidP="00EC5897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3D6E591A" w14:textId="740B69EC" w:rsidR="00EC5897" w:rsidRDefault="00EC5897" w:rsidP="00EC5897">
      <w:pPr>
        <w:rPr>
          <w:rFonts w:ascii="Calibri Light" w:hAnsi="Calibri Light" w:cs="Calibri Light"/>
          <w:color w:val="000000"/>
          <w:sz w:val="22"/>
          <w:szCs w:val="22"/>
        </w:rPr>
      </w:pPr>
      <w:r w:rsidRPr="00EC5897">
        <w:rPr>
          <w:rFonts w:ascii="Calibri Light" w:hAnsi="Calibri Light" w:cs="Calibri Light"/>
          <w:color w:val="000000"/>
          <w:sz w:val="22"/>
          <w:szCs w:val="22"/>
        </w:rPr>
        <w:t>Coraz wi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>ksze znaczenie maj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 xml:space="preserve"> partnerstwa kapita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>owe i technologiczne, które pozwalaj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 xml:space="preserve"> budowa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 xml:space="preserve"> odporno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 xml:space="preserve"> operacyjn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 xml:space="preserve"> i finansow</w:t>
      </w:r>
      <w:r w:rsidRPr="00EC589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C5897">
        <w:rPr>
          <w:rFonts w:ascii="Calibri Light" w:hAnsi="Calibri Light" w:cs="Calibri Light"/>
          <w:color w:val="000000"/>
          <w:sz w:val="22"/>
          <w:szCs w:val="22"/>
        </w:rPr>
        <w:t>.</w:t>
      </w:r>
      <w:r w:rsidR="000E44CD" w:rsidRPr="000E44CD">
        <w:t xml:space="preserve"> </w:t>
      </w:r>
      <w:r w:rsidR="000E44CD" w:rsidRPr="000E44CD">
        <w:rPr>
          <w:rFonts w:ascii="Calibri Light" w:hAnsi="Calibri Light" w:cs="Calibri Light"/>
          <w:color w:val="000000"/>
          <w:sz w:val="22"/>
          <w:szCs w:val="22"/>
        </w:rPr>
        <w:t xml:space="preserve">W tym kontekście coraz częściej to właśnie współpraca z zewnętrznymi podmiotami staje się </w:t>
      </w:r>
      <w:r w:rsidR="00B14DA3">
        <w:rPr>
          <w:rFonts w:ascii="Calibri Light" w:hAnsi="Calibri Light" w:cs="Calibri Light"/>
          <w:color w:val="000000"/>
          <w:sz w:val="22"/>
          <w:szCs w:val="22"/>
        </w:rPr>
        <w:t>istotnym</w:t>
      </w:r>
      <w:r w:rsidR="000E44CD" w:rsidRPr="000E44CD">
        <w:rPr>
          <w:rFonts w:ascii="Calibri Light" w:hAnsi="Calibri Light" w:cs="Calibri Light"/>
          <w:color w:val="000000"/>
          <w:sz w:val="22"/>
          <w:szCs w:val="22"/>
        </w:rPr>
        <w:t xml:space="preserve"> elementem strategii rozwoju i dywersyfikacji źródeł przychodów.</w:t>
      </w:r>
    </w:p>
    <w:p w14:paraId="535A4B11" w14:textId="77777777" w:rsidR="006B0B9D" w:rsidRDefault="006B0B9D" w:rsidP="00EC5897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30FDA443" w14:textId="3361B0E7" w:rsidR="007C3AD7" w:rsidRPr="00C220C5" w:rsidRDefault="00D93402" w:rsidP="00C220C5">
      <w:pPr>
        <w:rPr>
          <w:rFonts w:ascii="Calibri Light" w:hAnsi="Calibri Light" w:cs="Calibri Light"/>
          <w:color w:val="000000"/>
          <w:sz w:val="22"/>
          <w:szCs w:val="22"/>
        </w:rPr>
      </w:pPr>
      <w:r w:rsidRPr="00D93402">
        <w:rPr>
          <w:rFonts w:ascii="Calibri Light" w:hAnsi="Calibri Light" w:cs="Calibri Light"/>
          <w:color w:val="000000"/>
          <w:sz w:val="22"/>
          <w:szCs w:val="22"/>
        </w:rPr>
        <w:t xml:space="preserve">Partnerstwa i alianse strategiczne nie tylko wzmacniają stabilność finansową, </w:t>
      </w:r>
      <w:r w:rsidR="00923C56">
        <w:rPr>
          <w:rFonts w:ascii="Calibri Light" w:hAnsi="Calibri Light" w:cs="Calibri Light"/>
          <w:color w:val="000000"/>
          <w:sz w:val="22"/>
          <w:szCs w:val="22"/>
        </w:rPr>
        <w:t>ale też</w:t>
      </w:r>
      <w:r w:rsidRPr="00D93402">
        <w:rPr>
          <w:rFonts w:ascii="Calibri Light" w:hAnsi="Calibri Light" w:cs="Calibri Light"/>
          <w:color w:val="000000"/>
          <w:sz w:val="22"/>
          <w:szCs w:val="22"/>
        </w:rPr>
        <w:t xml:space="preserve"> otwierają nowe możliwości generowania przychodów poprzez rozwój usług komplementarnych wobec tradycyjnych produktów ubezpieczeniowych. </w:t>
      </w:r>
      <w:r w:rsidR="00923C56">
        <w:rPr>
          <w:rFonts w:ascii="Calibri Light" w:hAnsi="Calibri Light" w:cs="Calibri Light"/>
          <w:color w:val="000000"/>
          <w:sz w:val="22"/>
          <w:szCs w:val="22"/>
        </w:rPr>
        <w:t xml:space="preserve">Firmy z </w:t>
      </w:r>
      <w:r w:rsidR="00D73945">
        <w:rPr>
          <w:rFonts w:ascii="Calibri Light" w:hAnsi="Calibri Light" w:cs="Calibri Light"/>
          <w:color w:val="000000"/>
          <w:sz w:val="22"/>
          <w:szCs w:val="22"/>
        </w:rPr>
        <w:t xml:space="preserve">tego </w:t>
      </w:r>
      <w:r w:rsidR="00923C56">
        <w:rPr>
          <w:rFonts w:ascii="Calibri Light" w:hAnsi="Calibri Light" w:cs="Calibri Light"/>
          <w:color w:val="000000"/>
          <w:sz w:val="22"/>
          <w:szCs w:val="22"/>
        </w:rPr>
        <w:t>sektora</w:t>
      </w:r>
      <w:r w:rsidRPr="00D93402">
        <w:rPr>
          <w:rFonts w:ascii="Calibri Light" w:hAnsi="Calibri Light" w:cs="Calibri Light"/>
          <w:color w:val="000000"/>
          <w:sz w:val="22"/>
          <w:szCs w:val="22"/>
        </w:rPr>
        <w:t xml:space="preserve"> coraz częściej tworzą sieci współpracy obejmujące podmioty z różnych branż, co pozwala im rozszerzać ofertę, zwiększać elastyczność operacyjną i szybciej reagować na potrzeby klientów. Jednocześnie rośnie znaczenie partnerów zewnętrznych, takich jak wyspecjalizowani dostawcy usług, którzy z roli podmiotów wspierających redukcję kosztów przekształcają się w strategicznych uczestników ekosystemu ubezpieczeniowego, wspierających rozwój produktów, kanałów sprzedaży i innowacji technologicznych. </w:t>
      </w:r>
    </w:p>
    <w:p w14:paraId="061EA293" w14:textId="77777777" w:rsidR="00EC5897" w:rsidRPr="00291F2C" w:rsidRDefault="00EC5897" w:rsidP="00EC5897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8B6D43A" w14:textId="77777777" w:rsidR="00291F2C" w:rsidRDefault="00291F2C" w:rsidP="00291F2C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291F2C">
        <w:rPr>
          <w:rFonts w:ascii="Calibri Light" w:hAnsi="Calibri Light" w:cs="Calibri Light"/>
          <w:b/>
          <w:bCs/>
          <w:color w:val="000000"/>
          <w:sz w:val="22"/>
          <w:szCs w:val="22"/>
        </w:rPr>
        <w:t>Klient w centrum nowego ekosystemu wartości</w:t>
      </w:r>
    </w:p>
    <w:p w14:paraId="0988E3F5" w14:textId="77777777" w:rsidR="00291F2C" w:rsidRPr="00291F2C" w:rsidRDefault="00291F2C" w:rsidP="00291F2C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66BB509" w14:textId="6126A046" w:rsidR="001E2EA3" w:rsidRDefault="00E873B4" w:rsidP="00EC5897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873B4">
        <w:rPr>
          <w:rFonts w:ascii="Calibri Light" w:hAnsi="Calibri Light" w:cs="Calibri Light"/>
          <w:bCs/>
          <w:color w:val="000000"/>
          <w:sz w:val="22"/>
          <w:szCs w:val="22"/>
        </w:rPr>
        <w:t>Tego rodzaju współpraca finansowa i inwestycyjna stanowi tylko jeden z filarów transformacji sektora. Równolegle ubezpieczyciele intensyfikują działania w obszarze cyfryzacji, dostrzegając, że przewaga konkurencyjna coraz częściej zależy nie tylko od struktury kapitału, lecz także od jakości relacji z klientami.</w:t>
      </w:r>
    </w:p>
    <w:p w14:paraId="42464430" w14:textId="77777777" w:rsidR="00EC5897" w:rsidRPr="00EC5897" w:rsidRDefault="00EC5897" w:rsidP="00EC5897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58251E1" w14:textId="3CC24C95" w:rsidR="00910336" w:rsidRDefault="00631484" w:rsidP="00EC5897">
      <w:pPr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S</w:t>
      </w:r>
      <w:r w:rsidR="00EC5897" w:rsidRPr="00EC5897">
        <w:rPr>
          <w:rFonts w:ascii="Calibri Light" w:hAnsi="Calibri Light" w:cs="Calibri Light"/>
          <w:bCs/>
          <w:color w:val="000000"/>
          <w:sz w:val="22"/>
          <w:szCs w:val="22"/>
        </w:rPr>
        <w:t>egment ubezpieczeń grupowych wchodzi w fazę stabilizacji, ale rośnie popyt na produkty, które odpowiadają na no</w:t>
      </w:r>
      <w:r w:rsidR="00EC5897" w:rsidRPr="00EA227F">
        <w:rPr>
          <w:rFonts w:ascii="Calibri Light" w:hAnsi="Calibri Light" w:cs="Calibri Light"/>
          <w:bCs/>
          <w:color w:val="000000"/>
          <w:sz w:val="22"/>
          <w:szCs w:val="22"/>
        </w:rPr>
        <w:t xml:space="preserve">we </w:t>
      </w:r>
      <w:r w:rsidR="00EC5897" w:rsidRPr="00EA227F">
        <w:rPr>
          <w:rFonts w:ascii="Calibri Light" w:hAnsi="Calibri Light" w:cs="Calibri Light"/>
          <w:color w:val="000000"/>
          <w:sz w:val="22"/>
          <w:szCs w:val="22"/>
        </w:rPr>
        <w:t>potrzeby</w:t>
      </w:r>
      <w:r w:rsidR="00EC5897" w:rsidRPr="00EC5897">
        <w:rPr>
          <w:rFonts w:ascii="Calibri Light" w:hAnsi="Calibri Light" w:cs="Calibri Light"/>
          <w:bCs/>
          <w:color w:val="000000"/>
          <w:sz w:val="22"/>
          <w:szCs w:val="22"/>
        </w:rPr>
        <w:t xml:space="preserve"> pracowników – </w:t>
      </w:r>
      <w:r w:rsidR="00EC5897" w:rsidRPr="00EC5897">
        <w:rPr>
          <w:rFonts w:ascii="Calibri Light" w:hAnsi="Calibri Light" w:cs="Calibri Light"/>
          <w:color w:val="000000"/>
          <w:sz w:val="22"/>
          <w:szCs w:val="22"/>
        </w:rPr>
        <w:t>ubezpieczenia zdrowotne</w:t>
      </w:r>
      <w:r w:rsidR="00954BFF">
        <w:rPr>
          <w:rFonts w:ascii="Calibri Light" w:hAnsi="Calibri Light" w:cs="Calibri Light"/>
          <w:color w:val="000000"/>
          <w:sz w:val="22"/>
          <w:szCs w:val="22"/>
        </w:rPr>
        <w:t xml:space="preserve"> (w tym zdrowia psychicznego)</w:t>
      </w:r>
      <w:r w:rsidR="00EC5897" w:rsidRPr="00EC589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F31436">
        <w:rPr>
          <w:rFonts w:ascii="Calibri Light" w:hAnsi="Calibri Light" w:cs="Calibri Light"/>
          <w:color w:val="000000"/>
          <w:sz w:val="22"/>
          <w:szCs w:val="22"/>
        </w:rPr>
        <w:t>czy dla</w:t>
      </w:r>
      <w:r w:rsidR="00EC5897" w:rsidRPr="00EC5897">
        <w:rPr>
          <w:rFonts w:ascii="Calibri Light" w:hAnsi="Calibri Light" w:cs="Calibri Light"/>
          <w:color w:val="000000"/>
          <w:sz w:val="22"/>
          <w:szCs w:val="22"/>
        </w:rPr>
        <w:t xml:space="preserve"> zwierząt domowych. </w:t>
      </w:r>
      <w:r w:rsidR="000028F6" w:rsidRPr="000028F6">
        <w:rPr>
          <w:rFonts w:ascii="Calibri Light" w:hAnsi="Calibri Light" w:cs="Calibri Light"/>
          <w:color w:val="000000"/>
          <w:sz w:val="22"/>
          <w:szCs w:val="22"/>
        </w:rPr>
        <w:t>Na rynek wpływają zmiany w zatrudnieniu i rosnące koszty opieki zdrowotnej</w:t>
      </w:r>
      <w:r w:rsidR="00705745">
        <w:rPr>
          <w:rFonts w:ascii="Calibri Light" w:hAnsi="Calibri Light" w:cs="Calibri Light"/>
          <w:color w:val="000000"/>
          <w:sz w:val="22"/>
          <w:szCs w:val="22"/>
        </w:rPr>
        <w:t>, a j</w:t>
      </w:r>
      <w:r w:rsidR="000028F6" w:rsidRPr="000028F6">
        <w:rPr>
          <w:rFonts w:ascii="Calibri Light" w:hAnsi="Calibri Light" w:cs="Calibri Light"/>
          <w:color w:val="000000"/>
          <w:sz w:val="22"/>
          <w:szCs w:val="22"/>
        </w:rPr>
        <w:t>ednocześnie rośnie popyt na świadczenia dodatkowe oraz produkty lepiej dopasowane do profilu zawodowego i demograficznego pracowników.</w:t>
      </w:r>
    </w:p>
    <w:p w14:paraId="5567C6CA" w14:textId="77777777" w:rsidR="00F90B46" w:rsidRDefault="00F90B46" w:rsidP="00EC5897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20227060" w14:textId="6D439994" w:rsidR="00EC5897" w:rsidRPr="00910336" w:rsidRDefault="000D2741" w:rsidP="00EC5897">
      <w:pPr>
        <w:rPr>
          <w:rFonts w:ascii="Calibri Light" w:hAnsi="Calibri Light" w:cs="Calibri Light"/>
          <w:color w:val="000000"/>
          <w:sz w:val="22"/>
          <w:szCs w:val="22"/>
        </w:rPr>
      </w:pPr>
      <w:r w:rsidRPr="000D2741">
        <w:rPr>
          <w:rFonts w:ascii="Calibri Light" w:hAnsi="Calibri Light" w:cs="Calibri Light"/>
          <w:color w:val="000000"/>
          <w:sz w:val="22"/>
          <w:szCs w:val="22"/>
        </w:rPr>
        <w:t xml:space="preserve">Dane z badania </w:t>
      </w:r>
      <w:r w:rsidRPr="00131DA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Life </w:t>
      </w:r>
      <w:proofErr w:type="spellStart"/>
      <w:r w:rsidRPr="00131DAD">
        <w:rPr>
          <w:rFonts w:ascii="Calibri Light" w:hAnsi="Calibri Light" w:cs="Calibri Light"/>
          <w:i/>
          <w:iCs/>
          <w:color w:val="000000"/>
          <w:sz w:val="22"/>
          <w:szCs w:val="22"/>
        </w:rPr>
        <w:t>Insurance</w:t>
      </w:r>
      <w:proofErr w:type="spellEnd"/>
      <w:r w:rsidRPr="00131DA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Marketing and </w:t>
      </w:r>
      <w:proofErr w:type="spellStart"/>
      <w:r w:rsidRPr="00131DAD">
        <w:rPr>
          <w:rFonts w:ascii="Calibri Light" w:hAnsi="Calibri Light" w:cs="Calibri Light"/>
          <w:i/>
          <w:iCs/>
          <w:color w:val="000000"/>
          <w:sz w:val="22"/>
          <w:szCs w:val="22"/>
        </w:rPr>
        <w:t>Research</w:t>
      </w:r>
      <w:proofErr w:type="spellEnd"/>
      <w:r w:rsidRPr="00131DAD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proofErr w:type="spellStart"/>
      <w:r w:rsidRPr="00131DAD">
        <w:rPr>
          <w:rFonts w:ascii="Calibri Light" w:hAnsi="Calibri Light" w:cs="Calibri Light"/>
          <w:i/>
          <w:iCs/>
          <w:color w:val="000000"/>
          <w:sz w:val="22"/>
          <w:szCs w:val="22"/>
        </w:rPr>
        <w:t>Association</w:t>
      </w:r>
      <w:proofErr w:type="spellEnd"/>
      <w:r w:rsidRPr="000D2741">
        <w:rPr>
          <w:rFonts w:ascii="Calibri Light" w:hAnsi="Calibri Light" w:cs="Calibri Light"/>
          <w:color w:val="000000"/>
          <w:sz w:val="22"/>
          <w:szCs w:val="22"/>
        </w:rPr>
        <w:t xml:space="preserve"> pokazują, że ten kierunek zmian znajduje odzwierciedlenie w oczekiwaniach pracodawców – aż 40 proc. z nich deklaruje gotowość zmiany </w:t>
      </w:r>
      <w:r w:rsidRPr="000D2741"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ubezpieczyciela, jeśli obecny dostawca nie potrafi zintegrować swoich produktów z firmową platformą </w:t>
      </w:r>
      <w:proofErr w:type="spellStart"/>
      <w:r w:rsidRPr="000D2741">
        <w:rPr>
          <w:rFonts w:ascii="Calibri Light" w:hAnsi="Calibri Light" w:cs="Calibri Light"/>
          <w:color w:val="000000"/>
          <w:sz w:val="22"/>
          <w:szCs w:val="22"/>
        </w:rPr>
        <w:t>benefitową</w:t>
      </w:r>
      <w:proofErr w:type="spellEnd"/>
      <w:r w:rsidRPr="000D2741">
        <w:rPr>
          <w:rFonts w:ascii="Calibri Light" w:hAnsi="Calibri Light" w:cs="Calibri Light"/>
          <w:color w:val="000000"/>
          <w:sz w:val="22"/>
          <w:szCs w:val="22"/>
        </w:rPr>
        <w:t>.</w:t>
      </w:r>
      <w:r w:rsidR="001E2EA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11B8D942" w14:textId="77777777" w:rsidR="00DC7F4F" w:rsidRDefault="00DC7F4F" w:rsidP="00DC7F4F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EC2870E" w14:textId="77777777" w:rsidR="00291F2C" w:rsidRDefault="00291F2C" w:rsidP="00291F2C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291F2C">
        <w:rPr>
          <w:rFonts w:ascii="Calibri Light" w:hAnsi="Calibri Light" w:cs="Calibri Light"/>
          <w:b/>
          <w:bCs/>
          <w:color w:val="000000"/>
          <w:sz w:val="22"/>
          <w:szCs w:val="22"/>
        </w:rPr>
        <w:t>Technologia i kompetencje – warunek efektywnej transformacji</w:t>
      </w:r>
    </w:p>
    <w:p w14:paraId="4C99B2E2" w14:textId="77777777" w:rsidR="00291F2C" w:rsidRPr="00291F2C" w:rsidRDefault="00291F2C" w:rsidP="00291F2C">
      <w:pPr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6B21DBDF" w14:textId="3352C965" w:rsidR="00291F2C" w:rsidRPr="00EC5897" w:rsidRDefault="00EC5897" w:rsidP="00291F2C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5897">
        <w:rPr>
          <w:rFonts w:ascii="Calibri Light" w:hAnsi="Calibri Light" w:cs="Calibri Light"/>
          <w:bCs/>
          <w:color w:val="000000"/>
          <w:sz w:val="22"/>
          <w:szCs w:val="22"/>
        </w:rPr>
        <w:t>Fundamentem tej zmiany pozostaje człowiek. Rozwój technologii, w tym sztucznej inteligencji, wymaga nowego podejścia do zarządzania talentami. Ubezpieczyciele muszą nie tylko modernizować systemy i narzędzia, ale też tworzyć kulturę organizacyjną, w której AI i pracownicy współpracują, a nie konkurują.</w:t>
      </w:r>
    </w:p>
    <w:p w14:paraId="3CD302E0" w14:textId="77777777" w:rsidR="00EC5897" w:rsidRPr="00EC5897" w:rsidRDefault="00EC5897" w:rsidP="00291F2C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86A901" w14:textId="2E41B766" w:rsidR="00291F2C" w:rsidRPr="00EC5897" w:rsidRDefault="00291F2C" w:rsidP="00291F2C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5897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 w:rsidRPr="00EC589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Implementacja AI to dopiero pierwszy krok. Prawdziwe wyzwanie zaczyna się w momencie, gdy technologia musi współdziałać z człowiekiem – w procesach decyzyjnych, w obsłudze klienta, w ocenie ryzyka. </w:t>
      </w:r>
      <w:r w:rsidR="004E7D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Sztuczna inteligencja </w:t>
      </w:r>
      <w:r w:rsidRPr="00EC589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nie zastąpi ludzkiego doświadczenia ani intuicji, ale może je wzmocnić, jeśli jest oparta na wiarygodnych danych, transparentnych modelach i odpowiedzialnym zarządzaniu. </w:t>
      </w:r>
      <w:r w:rsidR="00EC0DFB" w:rsidRPr="00EC0D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Warunkiem sukcesu jest zbudowanie środowiska, w którym </w:t>
      </w:r>
      <w:r w:rsidR="00EA363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pracow</w:t>
      </w:r>
      <w:r w:rsidR="00B909A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nicy</w:t>
      </w:r>
      <w:r w:rsidR="00EC0DFB" w:rsidRPr="00EC0D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rozumie</w:t>
      </w:r>
      <w:r w:rsidR="00B909A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ją</w:t>
      </w:r>
      <w:r w:rsidR="00EC0DFB" w:rsidRPr="00EC0D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możliwości i ograniczenia technologii, a organizacja potrafi mądrze łączyć automatyzację z ludzką </w:t>
      </w:r>
      <w:r w:rsidR="004A29E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perspektywą</w:t>
      </w:r>
      <w:r w:rsidR="00EC0DFB" w:rsidRPr="00EC0DFB" w:rsidDel="00EC0D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Pr="00EC5897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mówi </w:t>
      </w:r>
      <w:r w:rsidRPr="00EC5897">
        <w:rPr>
          <w:rFonts w:ascii="Calibri Light" w:hAnsi="Calibri Light" w:cs="Calibri Light"/>
          <w:b/>
          <w:color w:val="000000"/>
          <w:sz w:val="22"/>
          <w:szCs w:val="22"/>
        </w:rPr>
        <w:t>Marcin Warszewski</w:t>
      </w:r>
      <w:r w:rsidR="00EC5897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61AA3184" w14:textId="77777777" w:rsidR="00291F2C" w:rsidRPr="00291F2C" w:rsidRDefault="00291F2C" w:rsidP="00291F2C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BFDE530" w14:textId="2FE9AA52" w:rsidR="00EC5897" w:rsidRPr="00EC5897" w:rsidRDefault="00DB36EB" w:rsidP="00EC5897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A94AD0">
        <w:rPr>
          <w:rFonts w:ascii="Calibri Light" w:hAnsi="Calibri Light" w:cs="Calibri Light"/>
          <w:color w:val="000000"/>
          <w:sz w:val="22"/>
          <w:szCs w:val="22"/>
        </w:rPr>
        <w:t>Warto jednak zauważyć, że wraz z rozwojem technologii zwiększa się także podatność ubezpieczycieli na różnego rodzaju ataki – zarówno cybernetyczne, jak i związane z manipulacją danymi czy nadużyciami w systemach automatycznych.</w:t>
      </w:r>
      <w:r w:rsidRPr="00DB36EB">
        <w:rPr>
          <w:rFonts w:ascii="Calibri Light" w:hAnsi="Calibri Light" w:cs="Calibri Light"/>
          <w:bCs/>
          <w:color w:val="000000"/>
          <w:sz w:val="22"/>
          <w:szCs w:val="22"/>
        </w:rPr>
        <w:t xml:space="preserve"> Złożoność środowisk IT, rosnąca liczba interfejsów i wykorzystanie generatywnej AI otwierają nowe </w:t>
      </w:r>
      <w:r w:rsidR="00F8439E">
        <w:rPr>
          <w:rFonts w:ascii="Calibri Light" w:hAnsi="Calibri Light" w:cs="Calibri Light"/>
          <w:bCs/>
          <w:color w:val="000000"/>
          <w:sz w:val="22"/>
          <w:szCs w:val="22"/>
        </w:rPr>
        <w:t>ź</w:t>
      </w:r>
      <w:r w:rsidR="00653206">
        <w:rPr>
          <w:rFonts w:ascii="Calibri Light" w:hAnsi="Calibri Light" w:cs="Calibri Light"/>
          <w:bCs/>
          <w:color w:val="000000"/>
          <w:sz w:val="22"/>
          <w:szCs w:val="22"/>
        </w:rPr>
        <w:t>ródła</w:t>
      </w:r>
      <w:r w:rsidR="00653206" w:rsidRPr="00DB36E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DB36EB">
        <w:rPr>
          <w:rFonts w:ascii="Calibri Light" w:hAnsi="Calibri Light" w:cs="Calibri Light"/>
          <w:bCs/>
          <w:color w:val="000000"/>
          <w:sz w:val="22"/>
          <w:szCs w:val="22"/>
        </w:rPr>
        <w:t>ryzyka, które wymagają wzmocnienia kompetencji w obszarze cyberbezpieczeństwa i zarządzania danymi. Ochrona infrastruktury cyfrowej staje się więc integralnym elementem transformacji – warunkiem utrzymania zaufania klientów i stabilności całego sektora.</w:t>
      </w:r>
    </w:p>
    <w:p w14:paraId="26A651A6" w14:textId="77777777" w:rsidR="00DC7F4F" w:rsidRDefault="00DC7F4F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A48C4F9" w14:textId="0F425372" w:rsidR="00607C88" w:rsidRPr="003463C5" w:rsidRDefault="00607C88" w:rsidP="00607C8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607C88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607C8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07C88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607C8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DE28A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4" w:history="1">
        <w:r w:rsidR="00DE28A7" w:rsidRPr="00CF56A9">
          <w:rPr>
            <w:rStyle w:val="Hyperlink"/>
            <w:rFonts w:ascii="Calibri Light" w:hAnsi="Calibri Light" w:cs="Calibri Light"/>
            <w:sz w:val="22"/>
            <w:szCs w:val="22"/>
          </w:rPr>
          <w:t>tutaj</w:t>
        </w:r>
      </w:hyperlink>
      <w:r w:rsidR="00EF1881" w:rsidRPr="00B965CC">
        <w:rPr>
          <w:rFonts w:ascii="Calibri Light" w:hAnsi="Calibri Light" w:cs="Calibri Light"/>
          <w:sz w:val="22"/>
          <w:szCs w:val="22"/>
        </w:rPr>
        <w:t>.</w:t>
      </w:r>
    </w:p>
    <w:p w14:paraId="663BBE25" w14:textId="77777777" w:rsidR="00666D59" w:rsidRDefault="00666D59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66FD7C0D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5" w:tooltip="blocked::http://www.deloitte.com/pl/subskrypcje" w:history="1">
        <w:r w:rsidR="00FD5263" w:rsidRPr="003463C5">
          <w:rPr>
            <w:rStyle w:val="Hyperlink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6"/>
      <w:footerReference w:type="default" r:id="rId17"/>
      <w:headerReference w:type="first" r:id="rId18"/>
      <w:footerReference w:type="first" r:id="rId19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25FC" w14:textId="77777777" w:rsidR="007B6987" w:rsidRDefault="007B6987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7F75E5FC" w14:textId="77777777" w:rsidR="007B6987" w:rsidRDefault="007B6987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7B541C58" w14:textId="77777777" w:rsidR="007B6987" w:rsidRDefault="007B69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0D7A3652" w14:textId="77777777" w:rsidTr="31F048FE">
      <w:tc>
        <w:tcPr>
          <w:tcW w:w="3115" w:type="dxa"/>
        </w:tcPr>
        <w:p w14:paraId="613E8955" w14:textId="56161D74" w:rsidR="31F048FE" w:rsidRDefault="31F048FE" w:rsidP="31F048FE">
          <w:pPr>
            <w:pStyle w:val="Header"/>
            <w:ind w:left="-115"/>
          </w:pPr>
        </w:p>
      </w:tc>
      <w:tc>
        <w:tcPr>
          <w:tcW w:w="3115" w:type="dxa"/>
        </w:tcPr>
        <w:p w14:paraId="17F88A70" w14:textId="395EF9B2" w:rsidR="31F048FE" w:rsidRDefault="31F048FE" w:rsidP="31F048FE">
          <w:pPr>
            <w:pStyle w:val="Header"/>
            <w:jc w:val="center"/>
          </w:pPr>
        </w:p>
      </w:tc>
      <w:tc>
        <w:tcPr>
          <w:tcW w:w="3115" w:type="dxa"/>
        </w:tcPr>
        <w:p w14:paraId="7DEF1FB6" w14:textId="2A9D5291" w:rsidR="31F048FE" w:rsidRDefault="31F048FE" w:rsidP="31F048FE">
          <w:pPr>
            <w:pStyle w:val="Header"/>
            <w:ind w:right="-115"/>
            <w:jc w:val="right"/>
          </w:pPr>
        </w:p>
      </w:tc>
    </w:tr>
  </w:tbl>
  <w:p w14:paraId="7920C3AB" w14:textId="49D2AD6D" w:rsidR="31F048FE" w:rsidRDefault="31F048FE" w:rsidP="31F048FE">
    <w:pPr>
      <w:pStyle w:val="Foo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8E79" w14:textId="77777777" w:rsidR="00CE7EA3" w:rsidRDefault="00CE7EA3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487A76E" w14:textId="77777777" w:rsidR="00F7333D" w:rsidRDefault="00F7333D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0594B245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yperlink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Footer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C736" w14:textId="77777777" w:rsidR="007B6987" w:rsidRDefault="007B6987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55B959F6" w14:textId="77777777" w:rsidR="007B6987" w:rsidRDefault="007B6987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6BF9EE53" w14:textId="77777777" w:rsidR="007B6987" w:rsidRDefault="007B69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1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7A290E4F" w14:textId="77777777" w:rsidTr="31F048FE">
      <w:tc>
        <w:tcPr>
          <w:tcW w:w="3115" w:type="dxa"/>
        </w:tcPr>
        <w:p w14:paraId="161CD1F1" w14:textId="037B3EDF" w:rsidR="31F048FE" w:rsidRDefault="31F048FE" w:rsidP="31F048FE">
          <w:pPr>
            <w:pStyle w:val="Header"/>
            <w:ind w:left="-115"/>
          </w:pPr>
        </w:p>
      </w:tc>
      <w:tc>
        <w:tcPr>
          <w:tcW w:w="3115" w:type="dxa"/>
        </w:tcPr>
        <w:p w14:paraId="3955E3EC" w14:textId="5D026451" w:rsidR="31F048FE" w:rsidRDefault="31F048FE" w:rsidP="31F048FE">
          <w:pPr>
            <w:pStyle w:val="Header"/>
            <w:jc w:val="center"/>
          </w:pPr>
        </w:p>
      </w:tc>
      <w:tc>
        <w:tcPr>
          <w:tcW w:w="3115" w:type="dxa"/>
        </w:tcPr>
        <w:p w14:paraId="18CE33D8" w14:textId="3382690A" w:rsidR="31F048FE" w:rsidRDefault="31F048FE" w:rsidP="31F048FE">
          <w:pPr>
            <w:pStyle w:val="Header"/>
            <w:ind w:right="-115"/>
            <w:jc w:val="right"/>
          </w:pPr>
        </w:p>
      </w:tc>
    </w:tr>
  </w:tbl>
  <w:p w14:paraId="17E5F309" w14:textId="6992C8BC" w:rsidR="31F048FE" w:rsidRDefault="31F048FE" w:rsidP="31F0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2D357D77"/>
    <w:multiLevelType w:val="hybridMultilevel"/>
    <w:tmpl w:val="3ECA3F08"/>
    <w:lvl w:ilvl="0" w:tplc="9F843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9AF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E2E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426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701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5E7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A69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405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06D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850D4"/>
    <w:multiLevelType w:val="hybridMultilevel"/>
    <w:tmpl w:val="53D464AC"/>
    <w:lvl w:ilvl="0" w:tplc="B838F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2425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45084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F94B1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B4AE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F0CB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544FF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74E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AED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295070375">
    <w:abstractNumId w:val="5"/>
  </w:num>
  <w:num w:numId="2" w16cid:durableId="1114708564">
    <w:abstractNumId w:val="9"/>
  </w:num>
  <w:num w:numId="3" w16cid:durableId="627248119">
    <w:abstractNumId w:val="0"/>
  </w:num>
  <w:num w:numId="4" w16cid:durableId="859320895">
    <w:abstractNumId w:val="1"/>
  </w:num>
  <w:num w:numId="5" w16cid:durableId="1220169913">
    <w:abstractNumId w:val="10"/>
  </w:num>
  <w:num w:numId="6" w16cid:durableId="1379671881">
    <w:abstractNumId w:val="11"/>
  </w:num>
  <w:num w:numId="7" w16cid:durableId="747188171">
    <w:abstractNumId w:val="3"/>
  </w:num>
  <w:num w:numId="8" w16cid:durableId="1923684746">
    <w:abstractNumId w:val="8"/>
  </w:num>
  <w:num w:numId="9" w16cid:durableId="946959228">
    <w:abstractNumId w:val="7"/>
  </w:num>
  <w:num w:numId="10" w16cid:durableId="590087167">
    <w:abstractNumId w:val="12"/>
  </w:num>
  <w:num w:numId="11" w16cid:durableId="1798254544">
    <w:abstractNumId w:val="4"/>
  </w:num>
  <w:num w:numId="12" w16cid:durableId="1924292866">
    <w:abstractNumId w:val="13"/>
  </w:num>
  <w:num w:numId="13" w16cid:durableId="1254586086">
    <w:abstractNumId w:val="6"/>
  </w:num>
  <w:num w:numId="14" w16cid:durableId="171889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459"/>
    <w:rsid w:val="00000780"/>
    <w:rsid w:val="0000084D"/>
    <w:rsid w:val="00000B67"/>
    <w:rsid w:val="0000148F"/>
    <w:rsid w:val="00001EC8"/>
    <w:rsid w:val="000028F6"/>
    <w:rsid w:val="00002AB9"/>
    <w:rsid w:val="00003078"/>
    <w:rsid w:val="000033DC"/>
    <w:rsid w:val="00003494"/>
    <w:rsid w:val="000040E4"/>
    <w:rsid w:val="00004349"/>
    <w:rsid w:val="00004A32"/>
    <w:rsid w:val="00005819"/>
    <w:rsid w:val="00005B55"/>
    <w:rsid w:val="00006577"/>
    <w:rsid w:val="00006D37"/>
    <w:rsid w:val="000071F0"/>
    <w:rsid w:val="000076C2"/>
    <w:rsid w:val="00007903"/>
    <w:rsid w:val="00007A3F"/>
    <w:rsid w:val="00007C78"/>
    <w:rsid w:val="00007DBE"/>
    <w:rsid w:val="000103B4"/>
    <w:rsid w:val="0001067E"/>
    <w:rsid w:val="00010711"/>
    <w:rsid w:val="00010E5E"/>
    <w:rsid w:val="000116B5"/>
    <w:rsid w:val="000117CE"/>
    <w:rsid w:val="00011B25"/>
    <w:rsid w:val="00012024"/>
    <w:rsid w:val="000121EC"/>
    <w:rsid w:val="00012746"/>
    <w:rsid w:val="00012A9D"/>
    <w:rsid w:val="000142BF"/>
    <w:rsid w:val="00014B23"/>
    <w:rsid w:val="0001575E"/>
    <w:rsid w:val="0001623E"/>
    <w:rsid w:val="00017483"/>
    <w:rsid w:val="00017C92"/>
    <w:rsid w:val="00020DDE"/>
    <w:rsid w:val="00020F9D"/>
    <w:rsid w:val="000214BA"/>
    <w:rsid w:val="00021ABF"/>
    <w:rsid w:val="00021BAA"/>
    <w:rsid w:val="00021CB7"/>
    <w:rsid w:val="00021CC2"/>
    <w:rsid w:val="00022005"/>
    <w:rsid w:val="000230E1"/>
    <w:rsid w:val="000234E5"/>
    <w:rsid w:val="00023A12"/>
    <w:rsid w:val="000240CB"/>
    <w:rsid w:val="00024670"/>
    <w:rsid w:val="000249A2"/>
    <w:rsid w:val="00024E42"/>
    <w:rsid w:val="0002590A"/>
    <w:rsid w:val="00025BA8"/>
    <w:rsid w:val="00025D2E"/>
    <w:rsid w:val="00025D57"/>
    <w:rsid w:val="00026146"/>
    <w:rsid w:val="00026533"/>
    <w:rsid w:val="0002661D"/>
    <w:rsid w:val="000304B4"/>
    <w:rsid w:val="00030C25"/>
    <w:rsid w:val="00030C79"/>
    <w:rsid w:val="00031859"/>
    <w:rsid w:val="000333DC"/>
    <w:rsid w:val="00033C3B"/>
    <w:rsid w:val="0003423E"/>
    <w:rsid w:val="00034F23"/>
    <w:rsid w:val="00035C2E"/>
    <w:rsid w:val="00035FBC"/>
    <w:rsid w:val="00036273"/>
    <w:rsid w:val="0003684C"/>
    <w:rsid w:val="00036B8B"/>
    <w:rsid w:val="00036D85"/>
    <w:rsid w:val="000373D1"/>
    <w:rsid w:val="0003744F"/>
    <w:rsid w:val="00037908"/>
    <w:rsid w:val="00037B0F"/>
    <w:rsid w:val="0004027F"/>
    <w:rsid w:val="00040DA9"/>
    <w:rsid w:val="00041F8F"/>
    <w:rsid w:val="000424C8"/>
    <w:rsid w:val="000426FA"/>
    <w:rsid w:val="00042D29"/>
    <w:rsid w:val="000431A4"/>
    <w:rsid w:val="000434CB"/>
    <w:rsid w:val="00043696"/>
    <w:rsid w:val="00043E12"/>
    <w:rsid w:val="000444A0"/>
    <w:rsid w:val="000444DC"/>
    <w:rsid w:val="00044E05"/>
    <w:rsid w:val="00044FCF"/>
    <w:rsid w:val="000457B8"/>
    <w:rsid w:val="0004596D"/>
    <w:rsid w:val="00046207"/>
    <w:rsid w:val="00046E19"/>
    <w:rsid w:val="000470D5"/>
    <w:rsid w:val="00047178"/>
    <w:rsid w:val="00050259"/>
    <w:rsid w:val="00050C98"/>
    <w:rsid w:val="0005133E"/>
    <w:rsid w:val="000516CE"/>
    <w:rsid w:val="00053244"/>
    <w:rsid w:val="000541CD"/>
    <w:rsid w:val="00054B65"/>
    <w:rsid w:val="00054BDB"/>
    <w:rsid w:val="00054CD7"/>
    <w:rsid w:val="00055620"/>
    <w:rsid w:val="00055966"/>
    <w:rsid w:val="0005604F"/>
    <w:rsid w:val="0005614C"/>
    <w:rsid w:val="00056342"/>
    <w:rsid w:val="00056522"/>
    <w:rsid w:val="000574AA"/>
    <w:rsid w:val="0006028A"/>
    <w:rsid w:val="00060A5E"/>
    <w:rsid w:val="00060BED"/>
    <w:rsid w:val="00062992"/>
    <w:rsid w:val="00062C2F"/>
    <w:rsid w:val="000631E8"/>
    <w:rsid w:val="000639B1"/>
    <w:rsid w:val="00064914"/>
    <w:rsid w:val="0006519E"/>
    <w:rsid w:val="000667CE"/>
    <w:rsid w:val="00066D56"/>
    <w:rsid w:val="00067754"/>
    <w:rsid w:val="00067AD0"/>
    <w:rsid w:val="00071203"/>
    <w:rsid w:val="0007172F"/>
    <w:rsid w:val="00071901"/>
    <w:rsid w:val="00072CBD"/>
    <w:rsid w:val="0007322C"/>
    <w:rsid w:val="00074A49"/>
    <w:rsid w:val="00074AFB"/>
    <w:rsid w:val="0007523A"/>
    <w:rsid w:val="00075258"/>
    <w:rsid w:val="000755B6"/>
    <w:rsid w:val="00075C1F"/>
    <w:rsid w:val="00076479"/>
    <w:rsid w:val="000764A6"/>
    <w:rsid w:val="0007663C"/>
    <w:rsid w:val="0007791F"/>
    <w:rsid w:val="00077ED0"/>
    <w:rsid w:val="00077F10"/>
    <w:rsid w:val="000802DB"/>
    <w:rsid w:val="0008042F"/>
    <w:rsid w:val="00080AA6"/>
    <w:rsid w:val="00082239"/>
    <w:rsid w:val="00082D16"/>
    <w:rsid w:val="000832AF"/>
    <w:rsid w:val="000839C8"/>
    <w:rsid w:val="00083F83"/>
    <w:rsid w:val="0008481C"/>
    <w:rsid w:val="00085BE1"/>
    <w:rsid w:val="00085D8C"/>
    <w:rsid w:val="00086E5B"/>
    <w:rsid w:val="00087A19"/>
    <w:rsid w:val="000919D8"/>
    <w:rsid w:val="00092145"/>
    <w:rsid w:val="00093371"/>
    <w:rsid w:val="000934AF"/>
    <w:rsid w:val="00093DB5"/>
    <w:rsid w:val="00093F49"/>
    <w:rsid w:val="00093FD6"/>
    <w:rsid w:val="00094469"/>
    <w:rsid w:val="00094BDB"/>
    <w:rsid w:val="00094FA5"/>
    <w:rsid w:val="000951BF"/>
    <w:rsid w:val="00096018"/>
    <w:rsid w:val="0009613D"/>
    <w:rsid w:val="00096560"/>
    <w:rsid w:val="00097C53"/>
    <w:rsid w:val="00097FC9"/>
    <w:rsid w:val="000A0653"/>
    <w:rsid w:val="000A124E"/>
    <w:rsid w:val="000A172C"/>
    <w:rsid w:val="000A1A80"/>
    <w:rsid w:val="000A2457"/>
    <w:rsid w:val="000A2868"/>
    <w:rsid w:val="000A2FBF"/>
    <w:rsid w:val="000A32F0"/>
    <w:rsid w:val="000A3542"/>
    <w:rsid w:val="000A36E0"/>
    <w:rsid w:val="000A4E82"/>
    <w:rsid w:val="000A4FB5"/>
    <w:rsid w:val="000A52CC"/>
    <w:rsid w:val="000A5C83"/>
    <w:rsid w:val="000A6155"/>
    <w:rsid w:val="000A6865"/>
    <w:rsid w:val="000A6D46"/>
    <w:rsid w:val="000A6EFA"/>
    <w:rsid w:val="000A6F20"/>
    <w:rsid w:val="000A71CA"/>
    <w:rsid w:val="000A725F"/>
    <w:rsid w:val="000A78A7"/>
    <w:rsid w:val="000A7931"/>
    <w:rsid w:val="000A7A3F"/>
    <w:rsid w:val="000B1FD8"/>
    <w:rsid w:val="000B26FF"/>
    <w:rsid w:val="000B399E"/>
    <w:rsid w:val="000B3A12"/>
    <w:rsid w:val="000B3F6C"/>
    <w:rsid w:val="000B5062"/>
    <w:rsid w:val="000B6096"/>
    <w:rsid w:val="000B63AA"/>
    <w:rsid w:val="000B702E"/>
    <w:rsid w:val="000B7FBA"/>
    <w:rsid w:val="000B7FD7"/>
    <w:rsid w:val="000C0254"/>
    <w:rsid w:val="000C04C7"/>
    <w:rsid w:val="000C0E1E"/>
    <w:rsid w:val="000C1ABC"/>
    <w:rsid w:val="000C1C4E"/>
    <w:rsid w:val="000C1E98"/>
    <w:rsid w:val="000C27AB"/>
    <w:rsid w:val="000C282B"/>
    <w:rsid w:val="000C28AB"/>
    <w:rsid w:val="000C2901"/>
    <w:rsid w:val="000C2954"/>
    <w:rsid w:val="000C2CA4"/>
    <w:rsid w:val="000C41FF"/>
    <w:rsid w:val="000C422F"/>
    <w:rsid w:val="000C4B8B"/>
    <w:rsid w:val="000C5422"/>
    <w:rsid w:val="000C5528"/>
    <w:rsid w:val="000C5CD8"/>
    <w:rsid w:val="000C60F1"/>
    <w:rsid w:val="000C6FD1"/>
    <w:rsid w:val="000C7289"/>
    <w:rsid w:val="000C7707"/>
    <w:rsid w:val="000D0117"/>
    <w:rsid w:val="000D0289"/>
    <w:rsid w:val="000D0C04"/>
    <w:rsid w:val="000D18C8"/>
    <w:rsid w:val="000D1AA8"/>
    <w:rsid w:val="000D2602"/>
    <w:rsid w:val="000D2741"/>
    <w:rsid w:val="000D2D67"/>
    <w:rsid w:val="000D32C8"/>
    <w:rsid w:val="000D399F"/>
    <w:rsid w:val="000D3D44"/>
    <w:rsid w:val="000D41B3"/>
    <w:rsid w:val="000D4687"/>
    <w:rsid w:val="000D4F69"/>
    <w:rsid w:val="000D521B"/>
    <w:rsid w:val="000D52B2"/>
    <w:rsid w:val="000D570A"/>
    <w:rsid w:val="000D5BDD"/>
    <w:rsid w:val="000D5CC6"/>
    <w:rsid w:val="000D73E6"/>
    <w:rsid w:val="000E08EF"/>
    <w:rsid w:val="000E0AB8"/>
    <w:rsid w:val="000E1120"/>
    <w:rsid w:val="000E167A"/>
    <w:rsid w:val="000E1EE6"/>
    <w:rsid w:val="000E1F2E"/>
    <w:rsid w:val="000E1FB9"/>
    <w:rsid w:val="000E2D78"/>
    <w:rsid w:val="000E3224"/>
    <w:rsid w:val="000E3745"/>
    <w:rsid w:val="000E3C64"/>
    <w:rsid w:val="000E44CD"/>
    <w:rsid w:val="000E44E3"/>
    <w:rsid w:val="000E4ACC"/>
    <w:rsid w:val="000E4C92"/>
    <w:rsid w:val="000E53C8"/>
    <w:rsid w:val="000E54FC"/>
    <w:rsid w:val="000E553B"/>
    <w:rsid w:val="000E5DB4"/>
    <w:rsid w:val="000E62C3"/>
    <w:rsid w:val="000E67B5"/>
    <w:rsid w:val="000E718C"/>
    <w:rsid w:val="000F029A"/>
    <w:rsid w:val="000F02DB"/>
    <w:rsid w:val="000F0C58"/>
    <w:rsid w:val="000F121C"/>
    <w:rsid w:val="000F2744"/>
    <w:rsid w:val="000F400E"/>
    <w:rsid w:val="000F4019"/>
    <w:rsid w:val="000F419E"/>
    <w:rsid w:val="000F4458"/>
    <w:rsid w:val="000F4994"/>
    <w:rsid w:val="000F4B7C"/>
    <w:rsid w:val="000F5A24"/>
    <w:rsid w:val="000F613C"/>
    <w:rsid w:val="000F7407"/>
    <w:rsid w:val="001007BF"/>
    <w:rsid w:val="0010113E"/>
    <w:rsid w:val="00101605"/>
    <w:rsid w:val="00101822"/>
    <w:rsid w:val="001025A1"/>
    <w:rsid w:val="00102A7F"/>
    <w:rsid w:val="00103056"/>
    <w:rsid w:val="00103782"/>
    <w:rsid w:val="00104448"/>
    <w:rsid w:val="00104DFF"/>
    <w:rsid w:val="00106681"/>
    <w:rsid w:val="0010684A"/>
    <w:rsid w:val="00106BC4"/>
    <w:rsid w:val="00106C89"/>
    <w:rsid w:val="00107CEA"/>
    <w:rsid w:val="001103D1"/>
    <w:rsid w:val="00110B3F"/>
    <w:rsid w:val="00110C2D"/>
    <w:rsid w:val="001112F8"/>
    <w:rsid w:val="001114FD"/>
    <w:rsid w:val="00111BBE"/>
    <w:rsid w:val="00111DCA"/>
    <w:rsid w:val="001123DD"/>
    <w:rsid w:val="001125A7"/>
    <w:rsid w:val="00112880"/>
    <w:rsid w:val="00113939"/>
    <w:rsid w:val="00113AE0"/>
    <w:rsid w:val="0011453B"/>
    <w:rsid w:val="001170A9"/>
    <w:rsid w:val="00117666"/>
    <w:rsid w:val="00117CEF"/>
    <w:rsid w:val="001213FA"/>
    <w:rsid w:val="001236E1"/>
    <w:rsid w:val="00123DA9"/>
    <w:rsid w:val="0012453C"/>
    <w:rsid w:val="00124B66"/>
    <w:rsid w:val="00124E2F"/>
    <w:rsid w:val="00124E51"/>
    <w:rsid w:val="001251E5"/>
    <w:rsid w:val="001252E7"/>
    <w:rsid w:val="0012586B"/>
    <w:rsid w:val="00126303"/>
    <w:rsid w:val="0012649D"/>
    <w:rsid w:val="00126805"/>
    <w:rsid w:val="00126911"/>
    <w:rsid w:val="00126E2B"/>
    <w:rsid w:val="00130480"/>
    <w:rsid w:val="001305BB"/>
    <w:rsid w:val="00130B47"/>
    <w:rsid w:val="00131DAD"/>
    <w:rsid w:val="0013305E"/>
    <w:rsid w:val="00133C32"/>
    <w:rsid w:val="00133D98"/>
    <w:rsid w:val="00134CA9"/>
    <w:rsid w:val="0013516A"/>
    <w:rsid w:val="00135A4E"/>
    <w:rsid w:val="00135A8B"/>
    <w:rsid w:val="00135BDF"/>
    <w:rsid w:val="001365FA"/>
    <w:rsid w:val="00136DD3"/>
    <w:rsid w:val="00137C12"/>
    <w:rsid w:val="00140BE6"/>
    <w:rsid w:val="00141098"/>
    <w:rsid w:val="00141217"/>
    <w:rsid w:val="00141D27"/>
    <w:rsid w:val="001434B2"/>
    <w:rsid w:val="00143670"/>
    <w:rsid w:val="00143991"/>
    <w:rsid w:val="00144522"/>
    <w:rsid w:val="001445AB"/>
    <w:rsid w:val="00144679"/>
    <w:rsid w:val="00145403"/>
    <w:rsid w:val="0014566D"/>
    <w:rsid w:val="001461AF"/>
    <w:rsid w:val="00146916"/>
    <w:rsid w:val="00147908"/>
    <w:rsid w:val="00147E45"/>
    <w:rsid w:val="00150342"/>
    <w:rsid w:val="001508C6"/>
    <w:rsid w:val="0015152D"/>
    <w:rsid w:val="00152932"/>
    <w:rsid w:val="0015357A"/>
    <w:rsid w:val="00153BA1"/>
    <w:rsid w:val="00153FB5"/>
    <w:rsid w:val="001541C8"/>
    <w:rsid w:val="00156843"/>
    <w:rsid w:val="00156AB8"/>
    <w:rsid w:val="0015735E"/>
    <w:rsid w:val="00157392"/>
    <w:rsid w:val="0015779E"/>
    <w:rsid w:val="00157DF8"/>
    <w:rsid w:val="0016056F"/>
    <w:rsid w:val="00160815"/>
    <w:rsid w:val="001616C1"/>
    <w:rsid w:val="00161CF3"/>
    <w:rsid w:val="00162025"/>
    <w:rsid w:val="0016233E"/>
    <w:rsid w:val="00162A33"/>
    <w:rsid w:val="00164702"/>
    <w:rsid w:val="001647A4"/>
    <w:rsid w:val="00165672"/>
    <w:rsid w:val="0016653A"/>
    <w:rsid w:val="00166E6D"/>
    <w:rsid w:val="00167B3F"/>
    <w:rsid w:val="00170517"/>
    <w:rsid w:val="001711A7"/>
    <w:rsid w:val="00171394"/>
    <w:rsid w:val="0017280E"/>
    <w:rsid w:val="00172D0F"/>
    <w:rsid w:val="00172D87"/>
    <w:rsid w:val="00172EC3"/>
    <w:rsid w:val="001736F3"/>
    <w:rsid w:val="00173BD0"/>
    <w:rsid w:val="0017419F"/>
    <w:rsid w:val="00174ED5"/>
    <w:rsid w:val="00175097"/>
    <w:rsid w:val="001751D6"/>
    <w:rsid w:val="001755ED"/>
    <w:rsid w:val="00175A74"/>
    <w:rsid w:val="00176AE3"/>
    <w:rsid w:val="00176F2F"/>
    <w:rsid w:val="001803F6"/>
    <w:rsid w:val="001809DA"/>
    <w:rsid w:val="00180C20"/>
    <w:rsid w:val="0018117B"/>
    <w:rsid w:val="00181B93"/>
    <w:rsid w:val="001823A6"/>
    <w:rsid w:val="0018316E"/>
    <w:rsid w:val="001831D4"/>
    <w:rsid w:val="00183701"/>
    <w:rsid w:val="00183706"/>
    <w:rsid w:val="0018480E"/>
    <w:rsid w:val="0018492D"/>
    <w:rsid w:val="00185330"/>
    <w:rsid w:val="00185C8C"/>
    <w:rsid w:val="001861F5"/>
    <w:rsid w:val="001862AF"/>
    <w:rsid w:val="0018688B"/>
    <w:rsid w:val="00186AE9"/>
    <w:rsid w:val="00190A58"/>
    <w:rsid w:val="00190CF9"/>
    <w:rsid w:val="00190D69"/>
    <w:rsid w:val="001912F1"/>
    <w:rsid w:val="001913DF"/>
    <w:rsid w:val="0019153B"/>
    <w:rsid w:val="00191968"/>
    <w:rsid w:val="00191CAC"/>
    <w:rsid w:val="0019224F"/>
    <w:rsid w:val="00192671"/>
    <w:rsid w:val="00192708"/>
    <w:rsid w:val="00193E99"/>
    <w:rsid w:val="001946DB"/>
    <w:rsid w:val="00195226"/>
    <w:rsid w:val="0019624A"/>
    <w:rsid w:val="00196966"/>
    <w:rsid w:val="00196C36"/>
    <w:rsid w:val="001A03D4"/>
    <w:rsid w:val="001A03F6"/>
    <w:rsid w:val="001A05B4"/>
    <w:rsid w:val="001A0E2A"/>
    <w:rsid w:val="001A1A81"/>
    <w:rsid w:val="001A2497"/>
    <w:rsid w:val="001A28D5"/>
    <w:rsid w:val="001A28E2"/>
    <w:rsid w:val="001A2E4E"/>
    <w:rsid w:val="001A331B"/>
    <w:rsid w:val="001A38B0"/>
    <w:rsid w:val="001A3CDD"/>
    <w:rsid w:val="001A4F83"/>
    <w:rsid w:val="001A501B"/>
    <w:rsid w:val="001A67A4"/>
    <w:rsid w:val="001A6CA2"/>
    <w:rsid w:val="001A7177"/>
    <w:rsid w:val="001B0032"/>
    <w:rsid w:val="001B09F4"/>
    <w:rsid w:val="001B1310"/>
    <w:rsid w:val="001B168C"/>
    <w:rsid w:val="001B16BD"/>
    <w:rsid w:val="001B1906"/>
    <w:rsid w:val="001B2809"/>
    <w:rsid w:val="001B28BC"/>
    <w:rsid w:val="001B4457"/>
    <w:rsid w:val="001B4A0F"/>
    <w:rsid w:val="001B61A5"/>
    <w:rsid w:val="001B74F7"/>
    <w:rsid w:val="001B7A56"/>
    <w:rsid w:val="001B7F9F"/>
    <w:rsid w:val="001C2A32"/>
    <w:rsid w:val="001C2D75"/>
    <w:rsid w:val="001C2F64"/>
    <w:rsid w:val="001C33F8"/>
    <w:rsid w:val="001C351E"/>
    <w:rsid w:val="001C37C2"/>
    <w:rsid w:val="001C46A5"/>
    <w:rsid w:val="001C4F06"/>
    <w:rsid w:val="001C5584"/>
    <w:rsid w:val="001C59F0"/>
    <w:rsid w:val="001C5A72"/>
    <w:rsid w:val="001C6066"/>
    <w:rsid w:val="001C615F"/>
    <w:rsid w:val="001C6A3E"/>
    <w:rsid w:val="001C6F13"/>
    <w:rsid w:val="001C7780"/>
    <w:rsid w:val="001C7A47"/>
    <w:rsid w:val="001D0551"/>
    <w:rsid w:val="001D0891"/>
    <w:rsid w:val="001D0EDE"/>
    <w:rsid w:val="001D219B"/>
    <w:rsid w:val="001D22CF"/>
    <w:rsid w:val="001D246C"/>
    <w:rsid w:val="001D31A8"/>
    <w:rsid w:val="001D3914"/>
    <w:rsid w:val="001D3DB7"/>
    <w:rsid w:val="001D48C7"/>
    <w:rsid w:val="001D4E61"/>
    <w:rsid w:val="001D55F9"/>
    <w:rsid w:val="001D6E69"/>
    <w:rsid w:val="001D7984"/>
    <w:rsid w:val="001D7E22"/>
    <w:rsid w:val="001E01F3"/>
    <w:rsid w:val="001E0B8B"/>
    <w:rsid w:val="001E14FA"/>
    <w:rsid w:val="001E1FF3"/>
    <w:rsid w:val="001E21B6"/>
    <w:rsid w:val="001E2EA3"/>
    <w:rsid w:val="001E3395"/>
    <w:rsid w:val="001E341F"/>
    <w:rsid w:val="001E35B3"/>
    <w:rsid w:val="001E3759"/>
    <w:rsid w:val="001E3A3C"/>
    <w:rsid w:val="001E3BB8"/>
    <w:rsid w:val="001E3C8D"/>
    <w:rsid w:val="001E3D53"/>
    <w:rsid w:val="001E41F8"/>
    <w:rsid w:val="001E56B8"/>
    <w:rsid w:val="001E5F12"/>
    <w:rsid w:val="001E6045"/>
    <w:rsid w:val="001E6261"/>
    <w:rsid w:val="001E6AD5"/>
    <w:rsid w:val="001E702A"/>
    <w:rsid w:val="001E7146"/>
    <w:rsid w:val="001E768E"/>
    <w:rsid w:val="001E7865"/>
    <w:rsid w:val="001E7BDD"/>
    <w:rsid w:val="001F0494"/>
    <w:rsid w:val="001F0974"/>
    <w:rsid w:val="001F0C84"/>
    <w:rsid w:val="001F0E13"/>
    <w:rsid w:val="001F133A"/>
    <w:rsid w:val="001F190E"/>
    <w:rsid w:val="001F1E17"/>
    <w:rsid w:val="001F1FA7"/>
    <w:rsid w:val="001F2209"/>
    <w:rsid w:val="001F295A"/>
    <w:rsid w:val="001F3333"/>
    <w:rsid w:val="001F3A4D"/>
    <w:rsid w:val="001F4400"/>
    <w:rsid w:val="001F4A4C"/>
    <w:rsid w:val="001F5789"/>
    <w:rsid w:val="001F5C65"/>
    <w:rsid w:val="001F608E"/>
    <w:rsid w:val="001F60B4"/>
    <w:rsid w:val="001F6A45"/>
    <w:rsid w:val="001F6FA0"/>
    <w:rsid w:val="002001C9"/>
    <w:rsid w:val="002012A9"/>
    <w:rsid w:val="00201770"/>
    <w:rsid w:val="002019D4"/>
    <w:rsid w:val="002026AC"/>
    <w:rsid w:val="00202B2B"/>
    <w:rsid w:val="00202E75"/>
    <w:rsid w:val="00202F48"/>
    <w:rsid w:val="00203FEA"/>
    <w:rsid w:val="002045B3"/>
    <w:rsid w:val="00204612"/>
    <w:rsid w:val="002054EA"/>
    <w:rsid w:val="00206B66"/>
    <w:rsid w:val="00206FFF"/>
    <w:rsid w:val="00207011"/>
    <w:rsid w:val="002072CD"/>
    <w:rsid w:val="0021001C"/>
    <w:rsid w:val="00210F9B"/>
    <w:rsid w:val="00211853"/>
    <w:rsid w:val="00211C51"/>
    <w:rsid w:val="00211C78"/>
    <w:rsid w:val="002128EC"/>
    <w:rsid w:val="0021453B"/>
    <w:rsid w:val="00214A24"/>
    <w:rsid w:val="00214D68"/>
    <w:rsid w:val="00214D79"/>
    <w:rsid w:val="002165C0"/>
    <w:rsid w:val="00216B9F"/>
    <w:rsid w:val="00216D3D"/>
    <w:rsid w:val="00216FD3"/>
    <w:rsid w:val="00217123"/>
    <w:rsid w:val="0021762F"/>
    <w:rsid w:val="002177DD"/>
    <w:rsid w:val="00217A4E"/>
    <w:rsid w:val="00217E37"/>
    <w:rsid w:val="00217E3E"/>
    <w:rsid w:val="0022029F"/>
    <w:rsid w:val="0022140E"/>
    <w:rsid w:val="00221678"/>
    <w:rsid w:val="00221707"/>
    <w:rsid w:val="00221CF6"/>
    <w:rsid w:val="00222438"/>
    <w:rsid w:val="00223ACC"/>
    <w:rsid w:val="002243F7"/>
    <w:rsid w:val="00224ED8"/>
    <w:rsid w:val="00226461"/>
    <w:rsid w:val="00226B2B"/>
    <w:rsid w:val="00226D38"/>
    <w:rsid w:val="002275CF"/>
    <w:rsid w:val="00227B92"/>
    <w:rsid w:val="00227C71"/>
    <w:rsid w:val="002305F0"/>
    <w:rsid w:val="00230D12"/>
    <w:rsid w:val="00231430"/>
    <w:rsid w:val="002315F9"/>
    <w:rsid w:val="00232848"/>
    <w:rsid w:val="00233213"/>
    <w:rsid w:val="0023322C"/>
    <w:rsid w:val="002339FA"/>
    <w:rsid w:val="00234136"/>
    <w:rsid w:val="0023472D"/>
    <w:rsid w:val="002357AC"/>
    <w:rsid w:val="00236D83"/>
    <w:rsid w:val="002373BD"/>
    <w:rsid w:val="0023767B"/>
    <w:rsid w:val="00240EF8"/>
    <w:rsid w:val="00241007"/>
    <w:rsid w:val="00241A4A"/>
    <w:rsid w:val="002428A1"/>
    <w:rsid w:val="00242BCC"/>
    <w:rsid w:val="0024374A"/>
    <w:rsid w:val="00243CBF"/>
    <w:rsid w:val="00244896"/>
    <w:rsid w:val="0024520B"/>
    <w:rsid w:val="0024532B"/>
    <w:rsid w:val="002457C6"/>
    <w:rsid w:val="00245A66"/>
    <w:rsid w:val="00245E86"/>
    <w:rsid w:val="00245EE1"/>
    <w:rsid w:val="00246C23"/>
    <w:rsid w:val="00247C34"/>
    <w:rsid w:val="00247D83"/>
    <w:rsid w:val="002501E2"/>
    <w:rsid w:val="00250449"/>
    <w:rsid w:val="00250CC0"/>
    <w:rsid w:val="002514C6"/>
    <w:rsid w:val="00251589"/>
    <w:rsid w:val="00251783"/>
    <w:rsid w:val="002520D4"/>
    <w:rsid w:val="00252AD1"/>
    <w:rsid w:val="0025355D"/>
    <w:rsid w:val="00253657"/>
    <w:rsid w:val="00253786"/>
    <w:rsid w:val="00253A5F"/>
    <w:rsid w:val="00253F0E"/>
    <w:rsid w:val="00254CF7"/>
    <w:rsid w:val="00257449"/>
    <w:rsid w:val="00257942"/>
    <w:rsid w:val="002579EC"/>
    <w:rsid w:val="00257E6B"/>
    <w:rsid w:val="00260354"/>
    <w:rsid w:val="00260A95"/>
    <w:rsid w:val="00262B02"/>
    <w:rsid w:val="00264153"/>
    <w:rsid w:val="002645A9"/>
    <w:rsid w:val="002652E3"/>
    <w:rsid w:val="002655C2"/>
    <w:rsid w:val="00265626"/>
    <w:rsid w:val="00265648"/>
    <w:rsid w:val="00265A23"/>
    <w:rsid w:val="00265AEF"/>
    <w:rsid w:val="00266690"/>
    <w:rsid w:val="002676C0"/>
    <w:rsid w:val="00267A01"/>
    <w:rsid w:val="00267F3F"/>
    <w:rsid w:val="0027037B"/>
    <w:rsid w:val="00272069"/>
    <w:rsid w:val="002724C8"/>
    <w:rsid w:val="002737F5"/>
    <w:rsid w:val="0027399F"/>
    <w:rsid w:val="00273B3E"/>
    <w:rsid w:val="00273EB6"/>
    <w:rsid w:val="002745B4"/>
    <w:rsid w:val="00275550"/>
    <w:rsid w:val="002765E6"/>
    <w:rsid w:val="0027782C"/>
    <w:rsid w:val="00277D4E"/>
    <w:rsid w:val="00277D6F"/>
    <w:rsid w:val="002804F6"/>
    <w:rsid w:val="00280D79"/>
    <w:rsid w:val="00280E1D"/>
    <w:rsid w:val="0028148B"/>
    <w:rsid w:val="0028157D"/>
    <w:rsid w:val="002818CF"/>
    <w:rsid w:val="00281F99"/>
    <w:rsid w:val="00282098"/>
    <w:rsid w:val="00282322"/>
    <w:rsid w:val="00282384"/>
    <w:rsid w:val="00283672"/>
    <w:rsid w:val="00283DB0"/>
    <w:rsid w:val="00283FA4"/>
    <w:rsid w:val="00284729"/>
    <w:rsid w:val="00285354"/>
    <w:rsid w:val="00286485"/>
    <w:rsid w:val="002867DE"/>
    <w:rsid w:val="00287C9A"/>
    <w:rsid w:val="0029024A"/>
    <w:rsid w:val="00290C07"/>
    <w:rsid w:val="00290F01"/>
    <w:rsid w:val="002917B0"/>
    <w:rsid w:val="00291F2C"/>
    <w:rsid w:val="002920F5"/>
    <w:rsid w:val="0029216D"/>
    <w:rsid w:val="002921BA"/>
    <w:rsid w:val="00292C05"/>
    <w:rsid w:val="00295255"/>
    <w:rsid w:val="00295E14"/>
    <w:rsid w:val="00296010"/>
    <w:rsid w:val="00296539"/>
    <w:rsid w:val="00296E63"/>
    <w:rsid w:val="002977A3"/>
    <w:rsid w:val="00297F00"/>
    <w:rsid w:val="002A0B0D"/>
    <w:rsid w:val="002A0E8A"/>
    <w:rsid w:val="002A1087"/>
    <w:rsid w:val="002A14E4"/>
    <w:rsid w:val="002A19AC"/>
    <w:rsid w:val="002A2082"/>
    <w:rsid w:val="002A23AE"/>
    <w:rsid w:val="002A31F1"/>
    <w:rsid w:val="002A377F"/>
    <w:rsid w:val="002A389A"/>
    <w:rsid w:val="002A44A6"/>
    <w:rsid w:val="002A4E38"/>
    <w:rsid w:val="002A5503"/>
    <w:rsid w:val="002A5AAC"/>
    <w:rsid w:val="002A5AD6"/>
    <w:rsid w:val="002A5F2A"/>
    <w:rsid w:val="002A6A8F"/>
    <w:rsid w:val="002A6B8A"/>
    <w:rsid w:val="002A7136"/>
    <w:rsid w:val="002A73A0"/>
    <w:rsid w:val="002A7443"/>
    <w:rsid w:val="002B00BC"/>
    <w:rsid w:val="002B0839"/>
    <w:rsid w:val="002B0AD5"/>
    <w:rsid w:val="002B122E"/>
    <w:rsid w:val="002B1F8D"/>
    <w:rsid w:val="002B2201"/>
    <w:rsid w:val="002B23CB"/>
    <w:rsid w:val="002B2F47"/>
    <w:rsid w:val="002B3975"/>
    <w:rsid w:val="002B43CF"/>
    <w:rsid w:val="002B46C6"/>
    <w:rsid w:val="002B490A"/>
    <w:rsid w:val="002B49BE"/>
    <w:rsid w:val="002B4D6F"/>
    <w:rsid w:val="002B4EEC"/>
    <w:rsid w:val="002B57CE"/>
    <w:rsid w:val="002B5E96"/>
    <w:rsid w:val="002B604F"/>
    <w:rsid w:val="002B6E25"/>
    <w:rsid w:val="002B6FD3"/>
    <w:rsid w:val="002B7E01"/>
    <w:rsid w:val="002C066A"/>
    <w:rsid w:val="002C092A"/>
    <w:rsid w:val="002C0B27"/>
    <w:rsid w:val="002C0CBB"/>
    <w:rsid w:val="002C113F"/>
    <w:rsid w:val="002C1625"/>
    <w:rsid w:val="002C308F"/>
    <w:rsid w:val="002C3543"/>
    <w:rsid w:val="002C3A58"/>
    <w:rsid w:val="002C41D1"/>
    <w:rsid w:val="002C5D70"/>
    <w:rsid w:val="002C619F"/>
    <w:rsid w:val="002C6D12"/>
    <w:rsid w:val="002C72BE"/>
    <w:rsid w:val="002C797E"/>
    <w:rsid w:val="002D01F8"/>
    <w:rsid w:val="002D036A"/>
    <w:rsid w:val="002D2D98"/>
    <w:rsid w:val="002D2FCE"/>
    <w:rsid w:val="002D4412"/>
    <w:rsid w:val="002D518A"/>
    <w:rsid w:val="002D52B6"/>
    <w:rsid w:val="002D62A4"/>
    <w:rsid w:val="002D6477"/>
    <w:rsid w:val="002D6774"/>
    <w:rsid w:val="002D6C25"/>
    <w:rsid w:val="002D738F"/>
    <w:rsid w:val="002D7C35"/>
    <w:rsid w:val="002D7D6A"/>
    <w:rsid w:val="002E0CE6"/>
    <w:rsid w:val="002E0F42"/>
    <w:rsid w:val="002E1EF0"/>
    <w:rsid w:val="002E2108"/>
    <w:rsid w:val="002E22C9"/>
    <w:rsid w:val="002E30AC"/>
    <w:rsid w:val="002E392F"/>
    <w:rsid w:val="002E4ADF"/>
    <w:rsid w:val="002E4B64"/>
    <w:rsid w:val="002E5224"/>
    <w:rsid w:val="002E5C50"/>
    <w:rsid w:val="002E6D40"/>
    <w:rsid w:val="002F06AA"/>
    <w:rsid w:val="002F0F17"/>
    <w:rsid w:val="002F0FEA"/>
    <w:rsid w:val="002F12E2"/>
    <w:rsid w:val="002F2028"/>
    <w:rsid w:val="002F2232"/>
    <w:rsid w:val="002F44E3"/>
    <w:rsid w:val="002F46A9"/>
    <w:rsid w:val="002F5C10"/>
    <w:rsid w:val="002F624D"/>
    <w:rsid w:val="002F69BF"/>
    <w:rsid w:val="002F72ED"/>
    <w:rsid w:val="002F731D"/>
    <w:rsid w:val="002F7927"/>
    <w:rsid w:val="002F7D2D"/>
    <w:rsid w:val="002F7E6D"/>
    <w:rsid w:val="00300684"/>
    <w:rsid w:val="003009ED"/>
    <w:rsid w:val="003028F0"/>
    <w:rsid w:val="00302EB2"/>
    <w:rsid w:val="00304312"/>
    <w:rsid w:val="0030446D"/>
    <w:rsid w:val="0030460C"/>
    <w:rsid w:val="003054B3"/>
    <w:rsid w:val="00305918"/>
    <w:rsid w:val="00305BEB"/>
    <w:rsid w:val="00305C84"/>
    <w:rsid w:val="00305E97"/>
    <w:rsid w:val="003068C3"/>
    <w:rsid w:val="00307588"/>
    <w:rsid w:val="003079BF"/>
    <w:rsid w:val="003110A5"/>
    <w:rsid w:val="00311463"/>
    <w:rsid w:val="00312270"/>
    <w:rsid w:val="00313193"/>
    <w:rsid w:val="00313888"/>
    <w:rsid w:val="00314E02"/>
    <w:rsid w:val="00314F82"/>
    <w:rsid w:val="0031512C"/>
    <w:rsid w:val="003152C7"/>
    <w:rsid w:val="003153AE"/>
    <w:rsid w:val="003153E2"/>
    <w:rsid w:val="0031569F"/>
    <w:rsid w:val="0031594C"/>
    <w:rsid w:val="00315AED"/>
    <w:rsid w:val="00315F66"/>
    <w:rsid w:val="00316827"/>
    <w:rsid w:val="0031716C"/>
    <w:rsid w:val="0031759C"/>
    <w:rsid w:val="003177DC"/>
    <w:rsid w:val="00317CD7"/>
    <w:rsid w:val="003205F4"/>
    <w:rsid w:val="0032060A"/>
    <w:rsid w:val="003212B3"/>
    <w:rsid w:val="0032166C"/>
    <w:rsid w:val="00321B42"/>
    <w:rsid w:val="003221C8"/>
    <w:rsid w:val="00323237"/>
    <w:rsid w:val="00323948"/>
    <w:rsid w:val="00323C0F"/>
    <w:rsid w:val="00324A76"/>
    <w:rsid w:val="00324E8A"/>
    <w:rsid w:val="0032601A"/>
    <w:rsid w:val="0032651E"/>
    <w:rsid w:val="00326B0A"/>
    <w:rsid w:val="00327569"/>
    <w:rsid w:val="00327678"/>
    <w:rsid w:val="00330C10"/>
    <w:rsid w:val="00330F60"/>
    <w:rsid w:val="00331882"/>
    <w:rsid w:val="00332476"/>
    <w:rsid w:val="00332C9F"/>
    <w:rsid w:val="003330FD"/>
    <w:rsid w:val="00333328"/>
    <w:rsid w:val="00333AD5"/>
    <w:rsid w:val="00333D25"/>
    <w:rsid w:val="0033418D"/>
    <w:rsid w:val="00334586"/>
    <w:rsid w:val="00334E8C"/>
    <w:rsid w:val="0033525E"/>
    <w:rsid w:val="00335317"/>
    <w:rsid w:val="00335969"/>
    <w:rsid w:val="00335E8D"/>
    <w:rsid w:val="00336190"/>
    <w:rsid w:val="00336976"/>
    <w:rsid w:val="00336D08"/>
    <w:rsid w:val="00336DCE"/>
    <w:rsid w:val="00337F20"/>
    <w:rsid w:val="0034009B"/>
    <w:rsid w:val="00340576"/>
    <w:rsid w:val="00340964"/>
    <w:rsid w:val="00340E10"/>
    <w:rsid w:val="00341148"/>
    <w:rsid w:val="00341704"/>
    <w:rsid w:val="003423DA"/>
    <w:rsid w:val="00342B38"/>
    <w:rsid w:val="00342C73"/>
    <w:rsid w:val="00343B04"/>
    <w:rsid w:val="00343EB5"/>
    <w:rsid w:val="003448CC"/>
    <w:rsid w:val="00345643"/>
    <w:rsid w:val="0034574E"/>
    <w:rsid w:val="00345A95"/>
    <w:rsid w:val="00345F49"/>
    <w:rsid w:val="00346128"/>
    <w:rsid w:val="003463C5"/>
    <w:rsid w:val="0034684C"/>
    <w:rsid w:val="003470B1"/>
    <w:rsid w:val="003471B1"/>
    <w:rsid w:val="003478D6"/>
    <w:rsid w:val="003507A9"/>
    <w:rsid w:val="00350A45"/>
    <w:rsid w:val="00352518"/>
    <w:rsid w:val="00352879"/>
    <w:rsid w:val="00352FF7"/>
    <w:rsid w:val="00353471"/>
    <w:rsid w:val="00353B76"/>
    <w:rsid w:val="003555E4"/>
    <w:rsid w:val="00355E51"/>
    <w:rsid w:val="00355EAC"/>
    <w:rsid w:val="00356018"/>
    <w:rsid w:val="00356769"/>
    <w:rsid w:val="003568EF"/>
    <w:rsid w:val="00357C0F"/>
    <w:rsid w:val="00360D9F"/>
    <w:rsid w:val="0036117D"/>
    <w:rsid w:val="00361541"/>
    <w:rsid w:val="003616A2"/>
    <w:rsid w:val="00361D0E"/>
    <w:rsid w:val="003625E6"/>
    <w:rsid w:val="00362F41"/>
    <w:rsid w:val="00363586"/>
    <w:rsid w:val="00364C93"/>
    <w:rsid w:val="00364E9F"/>
    <w:rsid w:val="00365401"/>
    <w:rsid w:val="00365E74"/>
    <w:rsid w:val="00366586"/>
    <w:rsid w:val="003667E4"/>
    <w:rsid w:val="003676D8"/>
    <w:rsid w:val="003678AA"/>
    <w:rsid w:val="00367DE8"/>
    <w:rsid w:val="00370112"/>
    <w:rsid w:val="00370D22"/>
    <w:rsid w:val="00371798"/>
    <w:rsid w:val="00371918"/>
    <w:rsid w:val="00372263"/>
    <w:rsid w:val="00372C2E"/>
    <w:rsid w:val="00373A52"/>
    <w:rsid w:val="00373C8D"/>
    <w:rsid w:val="003745D4"/>
    <w:rsid w:val="00374829"/>
    <w:rsid w:val="003749F5"/>
    <w:rsid w:val="00374A7B"/>
    <w:rsid w:val="00374EA9"/>
    <w:rsid w:val="003751C2"/>
    <w:rsid w:val="003754A9"/>
    <w:rsid w:val="00375B24"/>
    <w:rsid w:val="00376080"/>
    <w:rsid w:val="003761A5"/>
    <w:rsid w:val="003762A5"/>
    <w:rsid w:val="003768D3"/>
    <w:rsid w:val="00376C9C"/>
    <w:rsid w:val="00376CB5"/>
    <w:rsid w:val="00376DC9"/>
    <w:rsid w:val="0037727F"/>
    <w:rsid w:val="003779A8"/>
    <w:rsid w:val="00377C59"/>
    <w:rsid w:val="0038030E"/>
    <w:rsid w:val="003804D3"/>
    <w:rsid w:val="003828A5"/>
    <w:rsid w:val="00382981"/>
    <w:rsid w:val="003829D2"/>
    <w:rsid w:val="00382C10"/>
    <w:rsid w:val="00383246"/>
    <w:rsid w:val="00383982"/>
    <w:rsid w:val="00383AF5"/>
    <w:rsid w:val="00384A39"/>
    <w:rsid w:val="00384C36"/>
    <w:rsid w:val="00385171"/>
    <w:rsid w:val="00385453"/>
    <w:rsid w:val="0038553C"/>
    <w:rsid w:val="0038590E"/>
    <w:rsid w:val="00385A05"/>
    <w:rsid w:val="00385BC0"/>
    <w:rsid w:val="0038747E"/>
    <w:rsid w:val="0038755B"/>
    <w:rsid w:val="00390677"/>
    <w:rsid w:val="00390EDC"/>
    <w:rsid w:val="003918EB"/>
    <w:rsid w:val="00391CD2"/>
    <w:rsid w:val="0039249B"/>
    <w:rsid w:val="003924D9"/>
    <w:rsid w:val="00392C72"/>
    <w:rsid w:val="00392F73"/>
    <w:rsid w:val="00393A89"/>
    <w:rsid w:val="00393B03"/>
    <w:rsid w:val="00394D4E"/>
    <w:rsid w:val="003952E5"/>
    <w:rsid w:val="00395998"/>
    <w:rsid w:val="00396850"/>
    <w:rsid w:val="003975DE"/>
    <w:rsid w:val="00397ACD"/>
    <w:rsid w:val="003A04B8"/>
    <w:rsid w:val="003A1AF5"/>
    <w:rsid w:val="003A1E16"/>
    <w:rsid w:val="003A2990"/>
    <w:rsid w:val="003A2B0F"/>
    <w:rsid w:val="003A2B11"/>
    <w:rsid w:val="003A5934"/>
    <w:rsid w:val="003A6CD3"/>
    <w:rsid w:val="003A71B8"/>
    <w:rsid w:val="003B0F57"/>
    <w:rsid w:val="003B17A9"/>
    <w:rsid w:val="003B1D59"/>
    <w:rsid w:val="003B2267"/>
    <w:rsid w:val="003B26F7"/>
    <w:rsid w:val="003B2FBF"/>
    <w:rsid w:val="003B3406"/>
    <w:rsid w:val="003B3A39"/>
    <w:rsid w:val="003B3DEE"/>
    <w:rsid w:val="003B408A"/>
    <w:rsid w:val="003B454A"/>
    <w:rsid w:val="003B49AF"/>
    <w:rsid w:val="003B529D"/>
    <w:rsid w:val="003B5A48"/>
    <w:rsid w:val="003B5DA5"/>
    <w:rsid w:val="003B68B8"/>
    <w:rsid w:val="003B6B1F"/>
    <w:rsid w:val="003B73CA"/>
    <w:rsid w:val="003B79C7"/>
    <w:rsid w:val="003B7F25"/>
    <w:rsid w:val="003C008C"/>
    <w:rsid w:val="003C00F6"/>
    <w:rsid w:val="003C07D7"/>
    <w:rsid w:val="003C1612"/>
    <w:rsid w:val="003C20D1"/>
    <w:rsid w:val="003C2CAA"/>
    <w:rsid w:val="003C4344"/>
    <w:rsid w:val="003C4507"/>
    <w:rsid w:val="003C4770"/>
    <w:rsid w:val="003C74B9"/>
    <w:rsid w:val="003D0342"/>
    <w:rsid w:val="003D0C78"/>
    <w:rsid w:val="003D11EB"/>
    <w:rsid w:val="003D18C1"/>
    <w:rsid w:val="003D1BB9"/>
    <w:rsid w:val="003D218B"/>
    <w:rsid w:val="003D3F1B"/>
    <w:rsid w:val="003D45B3"/>
    <w:rsid w:val="003D5121"/>
    <w:rsid w:val="003D55E1"/>
    <w:rsid w:val="003D568B"/>
    <w:rsid w:val="003D5816"/>
    <w:rsid w:val="003D5A0B"/>
    <w:rsid w:val="003D6625"/>
    <w:rsid w:val="003D730F"/>
    <w:rsid w:val="003E07FB"/>
    <w:rsid w:val="003E19BE"/>
    <w:rsid w:val="003E1DCB"/>
    <w:rsid w:val="003E2260"/>
    <w:rsid w:val="003E26F4"/>
    <w:rsid w:val="003E3769"/>
    <w:rsid w:val="003E3C92"/>
    <w:rsid w:val="003E4AE5"/>
    <w:rsid w:val="003E57AA"/>
    <w:rsid w:val="003E6349"/>
    <w:rsid w:val="003E68CC"/>
    <w:rsid w:val="003E7442"/>
    <w:rsid w:val="003F0CA0"/>
    <w:rsid w:val="003F153E"/>
    <w:rsid w:val="003F2144"/>
    <w:rsid w:val="003F22C9"/>
    <w:rsid w:val="003F2F9E"/>
    <w:rsid w:val="003F386B"/>
    <w:rsid w:val="003F4CF3"/>
    <w:rsid w:val="003F5506"/>
    <w:rsid w:val="003F575B"/>
    <w:rsid w:val="003F59C3"/>
    <w:rsid w:val="003F5D7C"/>
    <w:rsid w:val="003F5DD9"/>
    <w:rsid w:val="003F6251"/>
    <w:rsid w:val="003F6DCD"/>
    <w:rsid w:val="003F7464"/>
    <w:rsid w:val="00400354"/>
    <w:rsid w:val="004009DA"/>
    <w:rsid w:val="0040116D"/>
    <w:rsid w:val="00401C8B"/>
    <w:rsid w:val="00401F26"/>
    <w:rsid w:val="00402595"/>
    <w:rsid w:val="0040403A"/>
    <w:rsid w:val="00404BF0"/>
    <w:rsid w:val="00405626"/>
    <w:rsid w:val="0040628E"/>
    <w:rsid w:val="00407162"/>
    <w:rsid w:val="00407408"/>
    <w:rsid w:val="00407FC5"/>
    <w:rsid w:val="00410265"/>
    <w:rsid w:val="004106C1"/>
    <w:rsid w:val="00410ED5"/>
    <w:rsid w:val="00410F68"/>
    <w:rsid w:val="004118DC"/>
    <w:rsid w:val="0041232D"/>
    <w:rsid w:val="00413195"/>
    <w:rsid w:val="004139B0"/>
    <w:rsid w:val="00414C8E"/>
    <w:rsid w:val="0041596A"/>
    <w:rsid w:val="00415DBF"/>
    <w:rsid w:val="00416673"/>
    <w:rsid w:val="00416FF9"/>
    <w:rsid w:val="00417529"/>
    <w:rsid w:val="004202B8"/>
    <w:rsid w:val="0042066A"/>
    <w:rsid w:val="004207BF"/>
    <w:rsid w:val="00420BF4"/>
    <w:rsid w:val="004212B8"/>
    <w:rsid w:val="0042139A"/>
    <w:rsid w:val="0042273D"/>
    <w:rsid w:val="00423413"/>
    <w:rsid w:val="0042354D"/>
    <w:rsid w:val="00423644"/>
    <w:rsid w:val="0042376B"/>
    <w:rsid w:val="00424D29"/>
    <w:rsid w:val="00425E78"/>
    <w:rsid w:val="00425E8B"/>
    <w:rsid w:val="0042632A"/>
    <w:rsid w:val="00426CBB"/>
    <w:rsid w:val="00426F6F"/>
    <w:rsid w:val="00427763"/>
    <w:rsid w:val="00427C19"/>
    <w:rsid w:val="004300FD"/>
    <w:rsid w:val="00430B45"/>
    <w:rsid w:val="00430D25"/>
    <w:rsid w:val="00431959"/>
    <w:rsid w:val="00431C9F"/>
    <w:rsid w:val="00431D28"/>
    <w:rsid w:val="00431E17"/>
    <w:rsid w:val="00431F36"/>
    <w:rsid w:val="00432B1C"/>
    <w:rsid w:val="004335CD"/>
    <w:rsid w:val="004349A2"/>
    <w:rsid w:val="00434E01"/>
    <w:rsid w:val="00435323"/>
    <w:rsid w:val="004362FE"/>
    <w:rsid w:val="00436B18"/>
    <w:rsid w:val="00437051"/>
    <w:rsid w:val="00437963"/>
    <w:rsid w:val="00437C29"/>
    <w:rsid w:val="00441A3C"/>
    <w:rsid w:val="004424B7"/>
    <w:rsid w:val="00443AF5"/>
    <w:rsid w:val="00443F28"/>
    <w:rsid w:val="00443FFA"/>
    <w:rsid w:val="004442C7"/>
    <w:rsid w:val="0044452A"/>
    <w:rsid w:val="00444F64"/>
    <w:rsid w:val="004456EE"/>
    <w:rsid w:val="00445E55"/>
    <w:rsid w:val="0044609D"/>
    <w:rsid w:val="004465D0"/>
    <w:rsid w:val="00446F09"/>
    <w:rsid w:val="004475C4"/>
    <w:rsid w:val="00447EC3"/>
    <w:rsid w:val="00447F00"/>
    <w:rsid w:val="00450249"/>
    <w:rsid w:val="0045057C"/>
    <w:rsid w:val="00450D78"/>
    <w:rsid w:val="00451815"/>
    <w:rsid w:val="0045185F"/>
    <w:rsid w:val="00451DC0"/>
    <w:rsid w:val="00451F96"/>
    <w:rsid w:val="0045219F"/>
    <w:rsid w:val="00452784"/>
    <w:rsid w:val="00452C3B"/>
    <w:rsid w:val="00453B3C"/>
    <w:rsid w:val="00453DF5"/>
    <w:rsid w:val="00453E59"/>
    <w:rsid w:val="004548D8"/>
    <w:rsid w:val="00455895"/>
    <w:rsid w:val="004564A6"/>
    <w:rsid w:val="00456B54"/>
    <w:rsid w:val="004578DA"/>
    <w:rsid w:val="004602B8"/>
    <w:rsid w:val="00461546"/>
    <w:rsid w:val="00461A84"/>
    <w:rsid w:val="0046237D"/>
    <w:rsid w:val="004632C7"/>
    <w:rsid w:val="0046367E"/>
    <w:rsid w:val="004640AC"/>
    <w:rsid w:val="00465EF1"/>
    <w:rsid w:val="0046683F"/>
    <w:rsid w:val="00466A69"/>
    <w:rsid w:val="00466ACC"/>
    <w:rsid w:val="00467483"/>
    <w:rsid w:val="004674D5"/>
    <w:rsid w:val="004709E6"/>
    <w:rsid w:val="00471406"/>
    <w:rsid w:val="00471A47"/>
    <w:rsid w:val="00472144"/>
    <w:rsid w:val="0047372B"/>
    <w:rsid w:val="0047377D"/>
    <w:rsid w:val="0047576B"/>
    <w:rsid w:val="00475851"/>
    <w:rsid w:val="00477502"/>
    <w:rsid w:val="0047785C"/>
    <w:rsid w:val="004802DA"/>
    <w:rsid w:val="004806FF"/>
    <w:rsid w:val="004813A3"/>
    <w:rsid w:val="00481A6D"/>
    <w:rsid w:val="00481B81"/>
    <w:rsid w:val="00481BED"/>
    <w:rsid w:val="00481C57"/>
    <w:rsid w:val="004832E2"/>
    <w:rsid w:val="00483E56"/>
    <w:rsid w:val="00483E89"/>
    <w:rsid w:val="00484122"/>
    <w:rsid w:val="00487D90"/>
    <w:rsid w:val="00490C04"/>
    <w:rsid w:val="004910E8"/>
    <w:rsid w:val="00491551"/>
    <w:rsid w:val="00492314"/>
    <w:rsid w:val="004929FC"/>
    <w:rsid w:val="00492A47"/>
    <w:rsid w:val="0049318D"/>
    <w:rsid w:val="00493FE5"/>
    <w:rsid w:val="00494664"/>
    <w:rsid w:val="004948AA"/>
    <w:rsid w:val="004950B9"/>
    <w:rsid w:val="00495750"/>
    <w:rsid w:val="004957FD"/>
    <w:rsid w:val="00495CC8"/>
    <w:rsid w:val="0049603C"/>
    <w:rsid w:val="004966D1"/>
    <w:rsid w:val="00496721"/>
    <w:rsid w:val="00496D8A"/>
    <w:rsid w:val="004977E0"/>
    <w:rsid w:val="00497D17"/>
    <w:rsid w:val="004A0169"/>
    <w:rsid w:val="004A0574"/>
    <w:rsid w:val="004A0C62"/>
    <w:rsid w:val="004A1582"/>
    <w:rsid w:val="004A1C03"/>
    <w:rsid w:val="004A2025"/>
    <w:rsid w:val="004A24A0"/>
    <w:rsid w:val="004A24CF"/>
    <w:rsid w:val="004A29E9"/>
    <w:rsid w:val="004A2DB7"/>
    <w:rsid w:val="004A30C3"/>
    <w:rsid w:val="004A3218"/>
    <w:rsid w:val="004A3617"/>
    <w:rsid w:val="004A3ACC"/>
    <w:rsid w:val="004A3C7D"/>
    <w:rsid w:val="004A43E8"/>
    <w:rsid w:val="004A460F"/>
    <w:rsid w:val="004A4B90"/>
    <w:rsid w:val="004A564F"/>
    <w:rsid w:val="004A5D9E"/>
    <w:rsid w:val="004A5EC2"/>
    <w:rsid w:val="004A6EB2"/>
    <w:rsid w:val="004A717F"/>
    <w:rsid w:val="004B04F3"/>
    <w:rsid w:val="004B1C04"/>
    <w:rsid w:val="004B283B"/>
    <w:rsid w:val="004B3859"/>
    <w:rsid w:val="004B395F"/>
    <w:rsid w:val="004B3CA5"/>
    <w:rsid w:val="004B4477"/>
    <w:rsid w:val="004B4C17"/>
    <w:rsid w:val="004B6026"/>
    <w:rsid w:val="004B68DC"/>
    <w:rsid w:val="004B7EF1"/>
    <w:rsid w:val="004B7F5B"/>
    <w:rsid w:val="004C089B"/>
    <w:rsid w:val="004C0C54"/>
    <w:rsid w:val="004C1C6B"/>
    <w:rsid w:val="004C38A8"/>
    <w:rsid w:val="004C38BD"/>
    <w:rsid w:val="004C4115"/>
    <w:rsid w:val="004C4735"/>
    <w:rsid w:val="004C4793"/>
    <w:rsid w:val="004C5A1C"/>
    <w:rsid w:val="004C625A"/>
    <w:rsid w:val="004C6FFC"/>
    <w:rsid w:val="004D00A6"/>
    <w:rsid w:val="004D0589"/>
    <w:rsid w:val="004D084E"/>
    <w:rsid w:val="004D096B"/>
    <w:rsid w:val="004D0F41"/>
    <w:rsid w:val="004D44A1"/>
    <w:rsid w:val="004D46EA"/>
    <w:rsid w:val="004D4891"/>
    <w:rsid w:val="004D4E3B"/>
    <w:rsid w:val="004D51E4"/>
    <w:rsid w:val="004D5443"/>
    <w:rsid w:val="004D5BC0"/>
    <w:rsid w:val="004D5BE5"/>
    <w:rsid w:val="004D7F38"/>
    <w:rsid w:val="004E03B3"/>
    <w:rsid w:val="004E1439"/>
    <w:rsid w:val="004E1A3C"/>
    <w:rsid w:val="004E1CE3"/>
    <w:rsid w:val="004E254C"/>
    <w:rsid w:val="004E26EA"/>
    <w:rsid w:val="004E296F"/>
    <w:rsid w:val="004E2992"/>
    <w:rsid w:val="004E2FCB"/>
    <w:rsid w:val="004E37B4"/>
    <w:rsid w:val="004E393D"/>
    <w:rsid w:val="004E3D5D"/>
    <w:rsid w:val="004E4418"/>
    <w:rsid w:val="004E4CCA"/>
    <w:rsid w:val="004E50DA"/>
    <w:rsid w:val="004E5742"/>
    <w:rsid w:val="004E5CD4"/>
    <w:rsid w:val="004E60DB"/>
    <w:rsid w:val="004E654F"/>
    <w:rsid w:val="004E6EC7"/>
    <w:rsid w:val="004E7AA1"/>
    <w:rsid w:val="004E7D5F"/>
    <w:rsid w:val="004F0664"/>
    <w:rsid w:val="004F08B6"/>
    <w:rsid w:val="004F120B"/>
    <w:rsid w:val="004F14AF"/>
    <w:rsid w:val="004F2CCE"/>
    <w:rsid w:val="004F30FA"/>
    <w:rsid w:val="004F343F"/>
    <w:rsid w:val="004F3EA3"/>
    <w:rsid w:val="004F3FAC"/>
    <w:rsid w:val="004F444E"/>
    <w:rsid w:val="004F44C8"/>
    <w:rsid w:val="004F452D"/>
    <w:rsid w:val="004F4682"/>
    <w:rsid w:val="004F5677"/>
    <w:rsid w:val="004F5C91"/>
    <w:rsid w:val="004F5C96"/>
    <w:rsid w:val="004F6159"/>
    <w:rsid w:val="004F6936"/>
    <w:rsid w:val="004F7B15"/>
    <w:rsid w:val="004F7F7E"/>
    <w:rsid w:val="005003C2"/>
    <w:rsid w:val="0050077C"/>
    <w:rsid w:val="00500F30"/>
    <w:rsid w:val="0050159C"/>
    <w:rsid w:val="00501CA2"/>
    <w:rsid w:val="00501E3F"/>
    <w:rsid w:val="005024A5"/>
    <w:rsid w:val="0050285B"/>
    <w:rsid w:val="00502B89"/>
    <w:rsid w:val="00502E83"/>
    <w:rsid w:val="00502FE1"/>
    <w:rsid w:val="005039AD"/>
    <w:rsid w:val="00503DC5"/>
    <w:rsid w:val="00503F41"/>
    <w:rsid w:val="0050528D"/>
    <w:rsid w:val="00506D34"/>
    <w:rsid w:val="00506E85"/>
    <w:rsid w:val="00506EF7"/>
    <w:rsid w:val="005071E5"/>
    <w:rsid w:val="005104C1"/>
    <w:rsid w:val="00510518"/>
    <w:rsid w:val="00510621"/>
    <w:rsid w:val="00511155"/>
    <w:rsid w:val="00511D51"/>
    <w:rsid w:val="00513DD9"/>
    <w:rsid w:val="00513E77"/>
    <w:rsid w:val="0051459A"/>
    <w:rsid w:val="005148B4"/>
    <w:rsid w:val="00516129"/>
    <w:rsid w:val="00517690"/>
    <w:rsid w:val="00517F6B"/>
    <w:rsid w:val="005201B4"/>
    <w:rsid w:val="0052110F"/>
    <w:rsid w:val="00521BCE"/>
    <w:rsid w:val="00521F50"/>
    <w:rsid w:val="00522373"/>
    <w:rsid w:val="00522670"/>
    <w:rsid w:val="00522FD1"/>
    <w:rsid w:val="00523296"/>
    <w:rsid w:val="00523FD3"/>
    <w:rsid w:val="00525063"/>
    <w:rsid w:val="00525F25"/>
    <w:rsid w:val="00526343"/>
    <w:rsid w:val="005278EA"/>
    <w:rsid w:val="00530085"/>
    <w:rsid w:val="00530502"/>
    <w:rsid w:val="00530D92"/>
    <w:rsid w:val="005321B0"/>
    <w:rsid w:val="00532600"/>
    <w:rsid w:val="00532D0F"/>
    <w:rsid w:val="00533347"/>
    <w:rsid w:val="00533C41"/>
    <w:rsid w:val="00533D28"/>
    <w:rsid w:val="0053401F"/>
    <w:rsid w:val="00534625"/>
    <w:rsid w:val="00535FBB"/>
    <w:rsid w:val="00536088"/>
    <w:rsid w:val="00536F67"/>
    <w:rsid w:val="00537339"/>
    <w:rsid w:val="00537BFF"/>
    <w:rsid w:val="00537CEC"/>
    <w:rsid w:val="0054034E"/>
    <w:rsid w:val="00540AA6"/>
    <w:rsid w:val="00540DFB"/>
    <w:rsid w:val="00541140"/>
    <w:rsid w:val="00541807"/>
    <w:rsid w:val="00541CEB"/>
    <w:rsid w:val="0054237E"/>
    <w:rsid w:val="00542D50"/>
    <w:rsid w:val="00542EA9"/>
    <w:rsid w:val="00542FB3"/>
    <w:rsid w:val="00544E90"/>
    <w:rsid w:val="00545338"/>
    <w:rsid w:val="0054551F"/>
    <w:rsid w:val="0054784A"/>
    <w:rsid w:val="0055013B"/>
    <w:rsid w:val="00551D0A"/>
    <w:rsid w:val="005533B8"/>
    <w:rsid w:val="005538CF"/>
    <w:rsid w:val="0055417E"/>
    <w:rsid w:val="00554387"/>
    <w:rsid w:val="00554F05"/>
    <w:rsid w:val="00555127"/>
    <w:rsid w:val="00555359"/>
    <w:rsid w:val="00555B4E"/>
    <w:rsid w:val="0055645A"/>
    <w:rsid w:val="0055769A"/>
    <w:rsid w:val="005607B4"/>
    <w:rsid w:val="00560C8B"/>
    <w:rsid w:val="0056150A"/>
    <w:rsid w:val="00561D49"/>
    <w:rsid w:val="00562751"/>
    <w:rsid w:val="00563091"/>
    <w:rsid w:val="00563135"/>
    <w:rsid w:val="005633AB"/>
    <w:rsid w:val="0056383D"/>
    <w:rsid w:val="00564B86"/>
    <w:rsid w:val="00564FDC"/>
    <w:rsid w:val="005650B8"/>
    <w:rsid w:val="00565A14"/>
    <w:rsid w:val="005660D7"/>
    <w:rsid w:val="00566238"/>
    <w:rsid w:val="005662EE"/>
    <w:rsid w:val="0056632D"/>
    <w:rsid w:val="00566F31"/>
    <w:rsid w:val="00567846"/>
    <w:rsid w:val="00567D04"/>
    <w:rsid w:val="005714DB"/>
    <w:rsid w:val="00572026"/>
    <w:rsid w:val="005723A0"/>
    <w:rsid w:val="005737E6"/>
    <w:rsid w:val="00573885"/>
    <w:rsid w:val="00573C1D"/>
    <w:rsid w:val="00573C7E"/>
    <w:rsid w:val="00573F24"/>
    <w:rsid w:val="00574861"/>
    <w:rsid w:val="00576062"/>
    <w:rsid w:val="005775F7"/>
    <w:rsid w:val="00577CB9"/>
    <w:rsid w:val="00581541"/>
    <w:rsid w:val="00581A54"/>
    <w:rsid w:val="00581A69"/>
    <w:rsid w:val="0058202A"/>
    <w:rsid w:val="00582C83"/>
    <w:rsid w:val="005838C6"/>
    <w:rsid w:val="00583A91"/>
    <w:rsid w:val="0058542B"/>
    <w:rsid w:val="00585A63"/>
    <w:rsid w:val="00585D6A"/>
    <w:rsid w:val="00585FB8"/>
    <w:rsid w:val="0058614A"/>
    <w:rsid w:val="00586D6D"/>
    <w:rsid w:val="00587F93"/>
    <w:rsid w:val="0059088C"/>
    <w:rsid w:val="00591B02"/>
    <w:rsid w:val="00592956"/>
    <w:rsid w:val="00592A07"/>
    <w:rsid w:val="005930D8"/>
    <w:rsid w:val="00593323"/>
    <w:rsid w:val="005938B6"/>
    <w:rsid w:val="00594660"/>
    <w:rsid w:val="005947AC"/>
    <w:rsid w:val="00595E10"/>
    <w:rsid w:val="00596039"/>
    <w:rsid w:val="005965AD"/>
    <w:rsid w:val="00596AC7"/>
    <w:rsid w:val="0059773F"/>
    <w:rsid w:val="00597CC8"/>
    <w:rsid w:val="005A1179"/>
    <w:rsid w:val="005A4484"/>
    <w:rsid w:val="005A59BB"/>
    <w:rsid w:val="005A65A1"/>
    <w:rsid w:val="005A717F"/>
    <w:rsid w:val="005A71D9"/>
    <w:rsid w:val="005B05F1"/>
    <w:rsid w:val="005B18E9"/>
    <w:rsid w:val="005B1958"/>
    <w:rsid w:val="005B1F14"/>
    <w:rsid w:val="005B28F9"/>
    <w:rsid w:val="005B30D6"/>
    <w:rsid w:val="005B3324"/>
    <w:rsid w:val="005B351B"/>
    <w:rsid w:val="005B38E5"/>
    <w:rsid w:val="005B3A61"/>
    <w:rsid w:val="005B3BC9"/>
    <w:rsid w:val="005B438F"/>
    <w:rsid w:val="005B442E"/>
    <w:rsid w:val="005B4CDA"/>
    <w:rsid w:val="005B5F09"/>
    <w:rsid w:val="005B6669"/>
    <w:rsid w:val="005B6AFD"/>
    <w:rsid w:val="005B755A"/>
    <w:rsid w:val="005C0188"/>
    <w:rsid w:val="005C0513"/>
    <w:rsid w:val="005C08F4"/>
    <w:rsid w:val="005C0B0E"/>
    <w:rsid w:val="005C0BD0"/>
    <w:rsid w:val="005C0D69"/>
    <w:rsid w:val="005C1944"/>
    <w:rsid w:val="005C1AEE"/>
    <w:rsid w:val="005C2518"/>
    <w:rsid w:val="005C27CF"/>
    <w:rsid w:val="005C29F0"/>
    <w:rsid w:val="005C2BD0"/>
    <w:rsid w:val="005C3A6C"/>
    <w:rsid w:val="005C43A5"/>
    <w:rsid w:val="005C482A"/>
    <w:rsid w:val="005C515D"/>
    <w:rsid w:val="005C51FB"/>
    <w:rsid w:val="005C6B92"/>
    <w:rsid w:val="005C79A9"/>
    <w:rsid w:val="005C7A4B"/>
    <w:rsid w:val="005D0868"/>
    <w:rsid w:val="005D0F96"/>
    <w:rsid w:val="005D10A8"/>
    <w:rsid w:val="005D10C3"/>
    <w:rsid w:val="005D17B6"/>
    <w:rsid w:val="005D28AB"/>
    <w:rsid w:val="005D36C3"/>
    <w:rsid w:val="005D36FA"/>
    <w:rsid w:val="005D4540"/>
    <w:rsid w:val="005D51FB"/>
    <w:rsid w:val="005D51FF"/>
    <w:rsid w:val="005D56E1"/>
    <w:rsid w:val="005D5A23"/>
    <w:rsid w:val="005D5B34"/>
    <w:rsid w:val="005D6100"/>
    <w:rsid w:val="005D70B6"/>
    <w:rsid w:val="005D746E"/>
    <w:rsid w:val="005D7745"/>
    <w:rsid w:val="005D78CD"/>
    <w:rsid w:val="005D7A32"/>
    <w:rsid w:val="005E0586"/>
    <w:rsid w:val="005E0B45"/>
    <w:rsid w:val="005E1809"/>
    <w:rsid w:val="005E26C6"/>
    <w:rsid w:val="005E3C74"/>
    <w:rsid w:val="005E3D07"/>
    <w:rsid w:val="005E3E68"/>
    <w:rsid w:val="005E3FEA"/>
    <w:rsid w:val="005E4447"/>
    <w:rsid w:val="005E51CE"/>
    <w:rsid w:val="005E5B6D"/>
    <w:rsid w:val="005E7028"/>
    <w:rsid w:val="005E7808"/>
    <w:rsid w:val="005E7BE4"/>
    <w:rsid w:val="005E7C75"/>
    <w:rsid w:val="005E7E49"/>
    <w:rsid w:val="005E7FFE"/>
    <w:rsid w:val="005F04B3"/>
    <w:rsid w:val="005F09A2"/>
    <w:rsid w:val="005F0C50"/>
    <w:rsid w:val="005F0CC2"/>
    <w:rsid w:val="005F0DED"/>
    <w:rsid w:val="005F0E20"/>
    <w:rsid w:val="005F3410"/>
    <w:rsid w:val="005F3C09"/>
    <w:rsid w:val="005F3F50"/>
    <w:rsid w:val="005F418F"/>
    <w:rsid w:val="005F4896"/>
    <w:rsid w:val="005F4CFF"/>
    <w:rsid w:val="005F59BE"/>
    <w:rsid w:val="005F5F82"/>
    <w:rsid w:val="005F608E"/>
    <w:rsid w:val="005F63FB"/>
    <w:rsid w:val="005F74FC"/>
    <w:rsid w:val="005F7938"/>
    <w:rsid w:val="005F7C7C"/>
    <w:rsid w:val="005F7CCE"/>
    <w:rsid w:val="005F7D7B"/>
    <w:rsid w:val="00600703"/>
    <w:rsid w:val="006015D6"/>
    <w:rsid w:val="0060181C"/>
    <w:rsid w:val="006021E5"/>
    <w:rsid w:val="00602379"/>
    <w:rsid w:val="0060303D"/>
    <w:rsid w:val="00603498"/>
    <w:rsid w:val="00604761"/>
    <w:rsid w:val="00605369"/>
    <w:rsid w:val="0060655F"/>
    <w:rsid w:val="00607309"/>
    <w:rsid w:val="00607BAA"/>
    <w:rsid w:val="00607C88"/>
    <w:rsid w:val="006100EE"/>
    <w:rsid w:val="00610219"/>
    <w:rsid w:val="0061134C"/>
    <w:rsid w:val="00611691"/>
    <w:rsid w:val="00612D6E"/>
    <w:rsid w:val="00612E59"/>
    <w:rsid w:val="006134F6"/>
    <w:rsid w:val="0061360B"/>
    <w:rsid w:val="00613B14"/>
    <w:rsid w:val="00614C02"/>
    <w:rsid w:val="0061530B"/>
    <w:rsid w:val="0061541F"/>
    <w:rsid w:val="00615563"/>
    <w:rsid w:val="00615666"/>
    <w:rsid w:val="00616C96"/>
    <w:rsid w:val="006177F2"/>
    <w:rsid w:val="006178FE"/>
    <w:rsid w:val="00623329"/>
    <w:rsid w:val="006233A3"/>
    <w:rsid w:val="00623406"/>
    <w:rsid w:val="0062376B"/>
    <w:rsid w:val="006237F8"/>
    <w:rsid w:val="00623A60"/>
    <w:rsid w:val="00624A5D"/>
    <w:rsid w:val="006255C4"/>
    <w:rsid w:val="00625964"/>
    <w:rsid w:val="00625FB5"/>
    <w:rsid w:val="006267D3"/>
    <w:rsid w:val="00626DD6"/>
    <w:rsid w:val="006271E4"/>
    <w:rsid w:val="006276DD"/>
    <w:rsid w:val="0063120F"/>
    <w:rsid w:val="00631484"/>
    <w:rsid w:val="0063215F"/>
    <w:rsid w:val="00632615"/>
    <w:rsid w:val="006336F6"/>
    <w:rsid w:val="006337BC"/>
    <w:rsid w:val="006339B6"/>
    <w:rsid w:val="006344F2"/>
    <w:rsid w:val="00634703"/>
    <w:rsid w:val="0063544D"/>
    <w:rsid w:val="0063556D"/>
    <w:rsid w:val="00635CB3"/>
    <w:rsid w:val="00636005"/>
    <w:rsid w:val="0063687A"/>
    <w:rsid w:val="00636EB6"/>
    <w:rsid w:val="006371A4"/>
    <w:rsid w:val="00637435"/>
    <w:rsid w:val="006378DD"/>
    <w:rsid w:val="006403EE"/>
    <w:rsid w:val="0064058C"/>
    <w:rsid w:val="006410A5"/>
    <w:rsid w:val="0064116F"/>
    <w:rsid w:val="00641C8D"/>
    <w:rsid w:val="00641E10"/>
    <w:rsid w:val="00642F4D"/>
    <w:rsid w:val="00643EC0"/>
    <w:rsid w:val="00644663"/>
    <w:rsid w:val="00644763"/>
    <w:rsid w:val="00644854"/>
    <w:rsid w:val="00646AE9"/>
    <w:rsid w:val="006473AE"/>
    <w:rsid w:val="00650108"/>
    <w:rsid w:val="0065052E"/>
    <w:rsid w:val="006505F7"/>
    <w:rsid w:val="006513DD"/>
    <w:rsid w:val="0065174E"/>
    <w:rsid w:val="00651F39"/>
    <w:rsid w:val="00652811"/>
    <w:rsid w:val="00652A40"/>
    <w:rsid w:val="006530F6"/>
    <w:rsid w:val="00653105"/>
    <w:rsid w:val="00653206"/>
    <w:rsid w:val="006533ED"/>
    <w:rsid w:val="0065380B"/>
    <w:rsid w:val="0065403F"/>
    <w:rsid w:val="006548A9"/>
    <w:rsid w:val="006550C2"/>
    <w:rsid w:val="00655878"/>
    <w:rsid w:val="00655D82"/>
    <w:rsid w:val="00660C34"/>
    <w:rsid w:val="00660CE5"/>
    <w:rsid w:val="0066113E"/>
    <w:rsid w:val="00661227"/>
    <w:rsid w:val="0066172B"/>
    <w:rsid w:val="0066173C"/>
    <w:rsid w:val="00662607"/>
    <w:rsid w:val="00662741"/>
    <w:rsid w:val="00662F56"/>
    <w:rsid w:val="00662FD7"/>
    <w:rsid w:val="00663058"/>
    <w:rsid w:val="006632E1"/>
    <w:rsid w:val="006636A4"/>
    <w:rsid w:val="006641E5"/>
    <w:rsid w:val="006649A2"/>
    <w:rsid w:val="006649F0"/>
    <w:rsid w:val="00664F45"/>
    <w:rsid w:val="00665238"/>
    <w:rsid w:val="00665848"/>
    <w:rsid w:val="00666D59"/>
    <w:rsid w:val="00670AAE"/>
    <w:rsid w:val="00671D80"/>
    <w:rsid w:val="00672001"/>
    <w:rsid w:val="006723C9"/>
    <w:rsid w:val="00672A83"/>
    <w:rsid w:val="00672FEB"/>
    <w:rsid w:val="00673B96"/>
    <w:rsid w:val="00673CA4"/>
    <w:rsid w:val="00673CB1"/>
    <w:rsid w:val="00674051"/>
    <w:rsid w:val="00674981"/>
    <w:rsid w:val="00674CAC"/>
    <w:rsid w:val="00674FD7"/>
    <w:rsid w:val="00675A17"/>
    <w:rsid w:val="00675CC0"/>
    <w:rsid w:val="00676333"/>
    <w:rsid w:val="006768C2"/>
    <w:rsid w:val="00676AAD"/>
    <w:rsid w:val="00677399"/>
    <w:rsid w:val="006808A7"/>
    <w:rsid w:val="0068094C"/>
    <w:rsid w:val="00681843"/>
    <w:rsid w:val="006829FB"/>
    <w:rsid w:val="006840A5"/>
    <w:rsid w:val="006847DA"/>
    <w:rsid w:val="006858F5"/>
    <w:rsid w:val="006867C9"/>
    <w:rsid w:val="006868DD"/>
    <w:rsid w:val="00686C56"/>
    <w:rsid w:val="00686D35"/>
    <w:rsid w:val="00686D8A"/>
    <w:rsid w:val="0068765B"/>
    <w:rsid w:val="0069029E"/>
    <w:rsid w:val="00690A28"/>
    <w:rsid w:val="00690A85"/>
    <w:rsid w:val="00692511"/>
    <w:rsid w:val="00692745"/>
    <w:rsid w:val="006927FE"/>
    <w:rsid w:val="00693213"/>
    <w:rsid w:val="00694015"/>
    <w:rsid w:val="0069483A"/>
    <w:rsid w:val="00695775"/>
    <w:rsid w:val="00696871"/>
    <w:rsid w:val="00697908"/>
    <w:rsid w:val="006A004B"/>
    <w:rsid w:val="006A0274"/>
    <w:rsid w:val="006A04D4"/>
    <w:rsid w:val="006A13F4"/>
    <w:rsid w:val="006A1BE0"/>
    <w:rsid w:val="006A1C63"/>
    <w:rsid w:val="006A25DC"/>
    <w:rsid w:val="006A2E88"/>
    <w:rsid w:val="006A472D"/>
    <w:rsid w:val="006A47FD"/>
    <w:rsid w:val="006A54FA"/>
    <w:rsid w:val="006A5A9E"/>
    <w:rsid w:val="006A7CD3"/>
    <w:rsid w:val="006B0218"/>
    <w:rsid w:val="006B037B"/>
    <w:rsid w:val="006B0B9D"/>
    <w:rsid w:val="006B0C28"/>
    <w:rsid w:val="006B0EDB"/>
    <w:rsid w:val="006B119B"/>
    <w:rsid w:val="006B17F5"/>
    <w:rsid w:val="006B1B44"/>
    <w:rsid w:val="006B4F1C"/>
    <w:rsid w:val="006B5D66"/>
    <w:rsid w:val="006B6935"/>
    <w:rsid w:val="006B7052"/>
    <w:rsid w:val="006B7553"/>
    <w:rsid w:val="006B7802"/>
    <w:rsid w:val="006C056D"/>
    <w:rsid w:val="006C061F"/>
    <w:rsid w:val="006C075B"/>
    <w:rsid w:val="006C09CF"/>
    <w:rsid w:val="006C0B29"/>
    <w:rsid w:val="006C1DB2"/>
    <w:rsid w:val="006C2E39"/>
    <w:rsid w:val="006C32A0"/>
    <w:rsid w:val="006C32F5"/>
    <w:rsid w:val="006C4139"/>
    <w:rsid w:val="006C47CC"/>
    <w:rsid w:val="006C4C72"/>
    <w:rsid w:val="006C5721"/>
    <w:rsid w:val="006C5991"/>
    <w:rsid w:val="006C62BE"/>
    <w:rsid w:val="006C6307"/>
    <w:rsid w:val="006C7594"/>
    <w:rsid w:val="006C7ADD"/>
    <w:rsid w:val="006C7E06"/>
    <w:rsid w:val="006D00B3"/>
    <w:rsid w:val="006D0259"/>
    <w:rsid w:val="006D0B13"/>
    <w:rsid w:val="006D0DF1"/>
    <w:rsid w:val="006D0FC7"/>
    <w:rsid w:val="006D23DA"/>
    <w:rsid w:val="006D286E"/>
    <w:rsid w:val="006D2B5F"/>
    <w:rsid w:val="006D2EDD"/>
    <w:rsid w:val="006D313C"/>
    <w:rsid w:val="006D3145"/>
    <w:rsid w:val="006D376C"/>
    <w:rsid w:val="006D54FD"/>
    <w:rsid w:val="006D697D"/>
    <w:rsid w:val="006D6E8A"/>
    <w:rsid w:val="006E06BA"/>
    <w:rsid w:val="006E10D1"/>
    <w:rsid w:val="006E1245"/>
    <w:rsid w:val="006E1DF2"/>
    <w:rsid w:val="006E265E"/>
    <w:rsid w:val="006E2A30"/>
    <w:rsid w:val="006E3155"/>
    <w:rsid w:val="006E32B5"/>
    <w:rsid w:val="006E4169"/>
    <w:rsid w:val="006E4E0C"/>
    <w:rsid w:val="006E5133"/>
    <w:rsid w:val="006E69B3"/>
    <w:rsid w:val="006E715F"/>
    <w:rsid w:val="006F0BD1"/>
    <w:rsid w:val="006F10C5"/>
    <w:rsid w:val="006F1270"/>
    <w:rsid w:val="006F1673"/>
    <w:rsid w:val="006F186A"/>
    <w:rsid w:val="006F22DB"/>
    <w:rsid w:val="006F2B79"/>
    <w:rsid w:val="006F2EE4"/>
    <w:rsid w:val="006F33D2"/>
    <w:rsid w:val="006F39A1"/>
    <w:rsid w:val="006F3A42"/>
    <w:rsid w:val="006F5055"/>
    <w:rsid w:val="006F5409"/>
    <w:rsid w:val="006F688D"/>
    <w:rsid w:val="0070059D"/>
    <w:rsid w:val="0070135B"/>
    <w:rsid w:val="007015D7"/>
    <w:rsid w:val="007016F5"/>
    <w:rsid w:val="00701D1C"/>
    <w:rsid w:val="00702BBC"/>
    <w:rsid w:val="00702CE0"/>
    <w:rsid w:val="00702D5A"/>
    <w:rsid w:val="0070351F"/>
    <w:rsid w:val="00703829"/>
    <w:rsid w:val="0070405B"/>
    <w:rsid w:val="00705745"/>
    <w:rsid w:val="00705B11"/>
    <w:rsid w:val="007065B7"/>
    <w:rsid w:val="007069AE"/>
    <w:rsid w:val="00706C09"/>
    <w:rsid w:val="0071007C"/>
    <w:rsid w:val="00713AF1"/>
    <w:rsid w:val="0071422F"/>
    <w:rsid w:val="007146F9"/>
    <w:rsid w:val="00714EB2"/>
    <w:rsid w:val="00716043"/>
    <w:rsid w:val="007165E2"/>
    <w:rsid w:val="00716614"/>
    <w:rsid w:val="007167EA"/>
    <w:rsid w:val="00716BCD"/>
    <w:rsid w:val="00716FBA"/>
    <w:rsid w:val="007177FB"/>
    <w:rsid w:val="00717F6A"/>
    <w:rsid w:val="007206F5"/>
    <w:rsid w:val="00720ADC"/>
    <w:rsid w:val="00720EE7"/>
    <w:rsid w:val="007219C9"/>
    <w:rsid w:val="00721D25"/>
    <w:rsid w:val="00721EF7"/>
    <w:rsid w:val="00721F2F"/>
    <w:rsid w:val="00722174"/>
    <w:rsid w:val="0072269C"/>
    <w:rsid w:val="00722C45"/>
    <w:rsid w:val="0072346A"/>
    <w:rsid w:val="007245AC"/>
    <w:rsid w:val="00724B79"/>
    <w:rsid w:val="00725BA1"/>
    <w:rsid w:val="00726189"/>
    <w:rsid w:val="00726C8A"/>
    <w:rsid w:val="00726F1E"/>
    <w:rsid w:val="00727DD0"/>
    <w:rsid w:val="00727F96"/>
    <w:rsid w:val="0073046A"/>
    <w:rsid w:val="007304CA"/>
    <w:rsid w:val="007304FB"/>
    <w:rsid w:val="007316F9"/>
    <w:rsid w:val="00731969"/>
    <w:rsid w:val="00732006"/>
    <w:rsid w:val="00732385"/>
    <w:rsid w:val="007326E7"/>
    <w:rsid w:val="007346F8"/>
    <w:rsid w:val="00735336"/>
    <w:rsid w:val="00735409"/>
    <w:rsid w:val="00736446"/>
    <w:rsid w:val="00736893"/>
    <w:rsid w:val="00736C9D"/>
    <w:rsid w:val="007373F4"/>
    <w:rsid w:val="0073740B"/>
    <w:rsid w:val="0074001B"/>
    <w:rsid w:val="0074036C"/>
    <w:rsid w:val="007406AE"/>
    <w:rsid w:val="007408C7"/>
    <w:rsid w:val="00740BE9"/>
    <w:rsid w:val="00740E02"/>
    <w:rsid w:val="0074265D"/>
    <w:rsid w:val="007427C1"/>
    <w:rsid w:val="0074289F"/>
    <w:rsid w:val="00744965"/>
    <w:rsid w:val="007451D1"/>
    <w:rsid w:val="007453C5"/>
    <w:rsid w:val="00746971"/>
    <w:rsid w:val="0074703B"/>
    <w:rsid w:val="007473D2"/>
    <w:rsid w:val="0074744C"/>
    <w:rsid w:val="0075044D"/>
    <w:rsid w:val="0075264F"/>
    <w:rsid w:val="007530C5"/>
    <w:rsid w:val="00753FC1"/>
    <w:rsid w:val="007555D1"/>
    <w:rsid w:val="00755995"/>
    <w:rsid w:val="00755EEC"/>
    <w:rsid w:val="00756968"/>
    <w:rsid w:val="00756A4E"/>
    <w:rsid w:val="00756C46"/>
    <w:rsid w:val="007571B7"/>
    <w:rsid w:val="007571E7"/>
    <w:rsid w:val="007576C1"/>
    <w:rsid w:val="00757A1B"/>
    <w:rsid w:val="00757AED"/>
    <w:rsid w:val="0076146C"/>
    <w:rsid w:val="00762D7B"/>
    <w:rsid w:val="0076324D"/>
    <w:rsid w:val="007643E0"/>
    <w:rsid w:val="007649B4"/>
    <w:rsid w:val="00764DE3"/>
    <w:rsid w:val="00765FE1"/>
    <w:rsid w:val="007663CA"/>
    <w:rsid w:val="0076642B"/>
    <w:rsid w:val="007665E7"/>
    <w:rsid w:val="00766E1F"/>
    <w:rsid w:val="00767606"/>
    <w:rsid w:val="007679CE"/>
    <w:rsid w:val="00770187"/>
    <w:rsid w:val="007703F6"/>
    <w:rsid w:val="007705B2"/>
    <w:rsid w:val="00770DFD"/>
    <w:rsid w:val="00771AF7"/>
    <w:rsid w:val="00771B37"/>
    <w:rsid w:val="007736AB"/>
    <w:rsid w:val="00773C04"/>
    <w:rsid w:val="007746FE"/>
    <w:rsid w:val="007770CA"/>
    <w:rsid w:val="00777F02"/>
    <w:rsid w:val="00780C26"/>
    <w:rsid w:val="00780FB1"/>
    <w:rsid w:val="00781545"/>
    <w:rsid w:val="00782021"/>
    <w:rsid w:val="007822CB"/>
    <w:rsid w:val="00782E9E"/>
    <w:rsid w:val="007830B3"/>
    <w:rsid w:val="007832A6"/>
    <w:rsid w:val="00783459"/>
    <w:rsid w:val="00783963"/>
    <w:rsid w:val="00784326"/>
    <w:rsid w:val="00784A7B"/>
    <w:rsid w:val="00787174"/>
    <w:rsid w:val="00787939"/>
    <w:rsid w:val="00787B4A"/>
    <w:rsid w:val="00787DC4"/>
    <w:rsid w:val="00790F9F"/>
    <w:rsid w:val="00792729"/>
    <w:rsid w:val="007927E7"/>
    <w:rsid w:val="0079280D"/>
    <w:rsid w:val="00793D5D"/>
    <w:rsid w:val="0079402E"/>
    <w:rsid w:val="00794CAD"/>
    <w:rsid w:val="00795D30"/>
    <w:rsid w:val="00796528"/>
    <w:rsid w:val="00796A7B"/>
    <w:rsid w:val="00796DEA"/>
    <w:rsid w:val="00797137"/>
    <w:rsid w:val="007976C2"/>
    <w:rsid w:val="007A0395"/>
    <w:rsid w:val="007A1BDD"/>
    <w:rsid w:val="007A1EDE"/>
    <w:rsid w:val="007A28C4"/>
    <w:rsid w:val="007A2A74"/>
    <w:rsid w:val="007A329C"/>
    <w:rsid w:val="007A3B23"/>
    <w:rsid w:val="007A3F7F"/>
    <w:rsid w:val="007A5B42"/>
    <w:rsid w:val="007A671A"/>
    <w:rsid w:val="007A6AAF"/>
    <w:rsid w:val="007A715B"/>
    <w:rsid w:val="007A7227"/>
    <w:rsid w:val="007A7AE4"/>
    <w:rsid w:val="007A7B57"/>
    <w:rsid w:val="007B022E"/>
    <w:rsid w:val="007B169A"/>
    <w:rsid w:val="007B20A8"/>
    <w:rsid w:val="007B2266"/>
    <w:rsid w:val="007B298B"/>
    <w:rsid w:val="007B3678"/>
    <w:rsid w:val="007B41B5"/>
    <w:rsid w:val="007B4B57"/>
    <w:rsid w:val="007B53DE"/>
    <w:rsid w:val="007B6865"/>
    <w:rsid w:val="007B6987"/>
    <w:rsid w:val="007B6AD5"/>
    <w:rsid w:val="007B753E"/>
    <w:rsid w:val="007B78C7"/>
    <w:rsid w:val="007B7906"/>
    <w:rsid w:val="007B7ECB"/>
    <w:rsid w:val="007C00AB"/>
    <w:rsid w:val="007C07CA"/>
    <w:rsid w:val="007C1F4F"/>
    <w:rsid w:val="007C2027"/>
    <w:rsid w:val="007C2A39"/>
    <w:rsid w:val="007C313A"/>
    <w:rsid w:val="007C3AD7"/>
    <w:rsid w:val="007C3D2C"/>
    <w:rsid w:val="007C404E"/>
    <w:rsid w:val="007C545C"/>
    <w:rsid w:val="007C5DEB"/>
    <w:rsid w:val="007C614D"/>
    <w:rsid w:val="007C6202"/>
    <w:rsid w:val="007C656B"/>
    <w:rsid w:val="007C6B7A"/>
    <w:rsid w:val="007C72DB"/>
    <w:rsid w:val="007C784A"/>
    <w:rsid w:val="007C7E06"/>
    <w:rsid w:val="007D069A"/>
    <w:rsid w:val="007D139D"/>
    <w:rsid w:val="007D19D8"/>
    <w:rsid w:val="007D1BDE"/>
    <w:rsid w:val="007D2C7E"/>
    <w:rsid w:val="007D3565"/>
    <w:rsid w:val="007D3572"/>
    <w:rsid w:val="007D3CDC"/>
    <w:rsid w:val="007D5343"/>
    <w:rsid w:val="007D7925"/>
    <w:rsid w:val="007D7C26"/>
    <w:rsid w:val="007E099F"/>
    <w:rsid w:val="007E0D6D"/>
    <w:rsid w:val="007E0FFC"/>
    <w:rsid w:val="007E164E"/>
    <w:rsid w:val="007E167E"/>
    <w:rsid w:val="007E1E23"/>
    <w:rsid w:val="007E237D"/>
    <w:rsid w:val="007E248A"/>
    <w:rsid w:val="007E26CD"/>
    <w:rsid w:val="007E2755"/>
    <w:rsid w:val="007E3D9A"/>
    <w:rsid w:val="007E3E1E"/>
    <w:rsid w:val="007E3E8D"/>
    <w:rsid w:val="007E4641"/>
    <w:rsid w:val="007E4E7D"/>
    <w:rsid w:val="007E4FFA"/>
    <w:rsid w:val="007E5490"/>
    <w:rsid w:val="007E60E1"/>
    <w:rsid w:val="007E62F2"/>
    <w:rsid w:val="007E6B83"/>
    <w:rsid w:val="007F0CD8"/>
    <w:rsid w:val="007F0EE8"/>
    <w:rsid w:val="007F1059"/>
    <w:rsid w:val="007F168A"/>
    <w:rsid w:val="007F1D93"/>
    <w:rsid w:val="007F2AA9"/>
    <w:rsid w:val="007F2E6F"/>
    <w:rsid w:val="007F338B"/>
    <w:rsid w:val="007F38FB"/>
    <w:rsid w:val="007F44C8"/>
    <w:rsid w:val="007F5516"/>
    <w:rsid w:val="007F556E"/>
    <w:rsid w:val="007F577D"/>
    <w:rsid w:val="007F5EC4"/>
    <w:rsid w:val="007F6E7F"/>
    <w:rsid w:val="00800742"/>
    <w:rsid w:val="00800EAB"/>
    <w:rsid w:val="0080187F"/>
    <w:rsid w:val="00802497"/>
    <w:rsid w:val="0080286B"/>
    <w:rsid w:val="0080287A"/>
    <w:rsid w:val="00802C77"/>
    <w:rsid w:val="00802D08"/>
    <w:rsid w:val="00803B9A"/>
    <w:rsid w:val="00803E28"/>
    <w:rsid w:val="00804934"/>
    <w:rsid w:val="00804C7E"/>
    <w:rsid w:val="00805FB3"/>
    <w:rsid w:val="00806225"/>
    <w:rsid w:val="00806366"/>
    <w:rsid w:val="0080717D"/>
    <w:rsid w:val="00807DB6"/>
    <w:rsid w:val="0081075B"/>
    <w:rsid w:val="008107D2"/>
    <w:rsid w:val="00810AF2"/>
    <w:rsid w:val="00811443"/>
    <w:rsid w:val="00811482"/>
    <w:rsid w:val="00811837"/>
    <w:rsid w:val="00811B76"/>
    <w:rsid w:val="008122D2"/>
    <w:rsid w:val="008124AB"/>
    <w:rsid w:val="00812A80"/>
    <w:rsid w:val="008130F4"/>
    <w:rsid w:val="00813B21"/>
    <w:rsid w:val="0081427B"/>
    <w:rsid w:val="00817159"/>
    <w:rsid w:val="00817A9F"/>
    <w:rsid w:val="008200CA"/>
    <w:rsid w:val="0082023B"/>
    <w:rsid w:val="0082089C"/>
    <w:rsid w:val="008224DD"/>
    <w:rsid w:val="008225BC"/>
    <w:rsid w:val="00822F38"/>
    <w:rsid w:val="00822F4C"/>
    <w:rsid w:val="00823912"/>
    <w:rsid w:val="00823ADB"/>
    <w:rsid w:val="00824648"/>
    <w:rsid w:val="00824804"/>
    <w:rsid w:val="00824E61"/>
    <w:rsid w:val="00825B75"/>
    <w:rsid w:val="00826444"/>
    <w:rsid w:val="008278F5"/>
    <w:rsid w:val="008304CB"/>
    <w:rsid w:val="008306CE"/>
    <w:rsid w:val="008306E1"/>
    <w:rsid w:val="008307DA"/>
    <w:rsid w:val="00831878"/>
    <w:rsid w:val="00831AA1"/>
    <w:rsid w:val="00832B83"/>
    <w:rsid w:val="00833064"/>
    <w:rsid w:val="008338EA"/>
    <w:rsid w:val="00833B53"/>
    <w:rsid w:val="00833D59"/>
    <w:rsid w:val="00834EFC"/>
    <w:rsid w:val="00835165"/>
    <w:rsid w:val="00835756"/>
    <w:rsid w:val="00835921"/>
    <w:rsid w:val="00835B5F"/>
    <w:rsid w:val="00835E8B"/>
    <w:rsid w:val="0083602A"/>
    <w:rsid w:val="0084131F"/>
    <w:rsid w:val="00842772"/>
    <w:rsid w:val="00842D0A"/>
    <w:rsid w:val="008434A8"/>
    <w:rsid w:val="00843623"/>
    <w:rsid w:val="0084371B"/>
    <w:rsid w:val="00843D3C"/>
    <w:rsid w:val="008446A4"/>
    <w:rsid w:val="00844766"/>
    <w:rsid w:val="00844CB5"/>
    <w:rsid w:val="008453FE"/>
    <w:rsid w:val="008456A7"/>
    <w:rsid w:val="0084578D"/>
    <w:rsid w:val="00845BB8"/>
    <w:rsid w:val="00846C7C"/>
    <w:rsid w:val="00846D0F"/>
    <w:rsid w:val="00847000"/>
    <w:rsid w:val="00850D60"/>
    <w:rsid w:val="00852210"/>
    <w:rsid w:val="00853964"/>
    <w:rsid w:val="008553A4"/>
    <w:rsid w:val="0085592E"/>
    <w:rsid w:val="00855C06"/>
    <w:rsid w:val="008561F8"/>
    <w:rsid w:val="0085620D"/>
    <w:rsid w:val="00856E8D"/>
    <w:rsid w:val="00856ECD"/>
    <w:rsid w:val="00860642"/>
    <w:rsid w:val="0086069D"/>
    <w:rsid w:val="00860D25"/>
    <w:rsid w:val="00861757"/>
    <w:rsid w:val="00861B04"/>
    <w:rsid w:val="00861B9C"/>
    <w:rsid w:val="0086203D"/>
    <w:rsid w:val="00862A40"/>
    <w:rsid w:val="00862DAA"/>
    <w:rsid w:val="008638D5"/>
    <w:rsid w:val="00863B78"/>
    <w:rsid w:val="00863D35"/>
    <w:rsid w:val="00863DD6"/>
    <w:rsid w:val="00864769"/>
    <w:rsid w:val="00865B12"/>
    <w:rsid w:val="00865EB3"/>
    <w:rsid w:val="008668A8"/>
    <w:rsid w:val="00867448"/>
    <w:rsid w:val="008676F6"/>
    <w:rsid w:val="008700FC"/>
    <w:rsid w:val="0087104F"/>
    <w:rsid w:val="00871575"/>
    <w:rsid w:val="008718E6"/>
    <w:rsid w:val="00871CC4"/>
    <w:rsid w:val="00871E5B"/>
    <w:rsid w:val="00871FB9"/>
    <w:rsid w:val="008725AE"/>
    <w:rsid w:val="00873140"/>
    <w:rsid w:val="00873753"/>
    <w:rsid w:val="00874946"/>
    <w:rsid w:val="00874947"/>
    <w:rsid w:val="00874DD6"/>
    <w:rsid w:val="008753DE"/>
    <w:rsid w:val="00875720"/>
    <w:rsid w:val="008758D5"/>
    <w:rsid w:val="00875C6C"/>
    <w:rsid w:val="00875D9C"/>
    <w:rsid w:val="0087606F"/>
    <w:rsid w:val="008761FC"/>
    <w:rsid w:val="008768CA"/>
    <w:rsid w:val="00876AA4"/>
    <w:rsid w:val="00876F49"/>
    <w:rsid w:val="008776CA"/>
    <w:rsid w:val="00877B0F"/>
    <w:rsid w:val="0088160E"/>
    <w:rsid w:val="00881C7F"/>
    <w:rsid w:val="008820F5"/>
    <w:rsid w:val="00882F45"/>
    <w:rsid w:val="008832EF"/>
    <w:rsid w:val="008834CF"/>
    <w:rsid w:val="00883928"/>
    <w:rsid w:val="00883DCE"/>
    <w:rsid w:val="00884079"/>
    <w:rsid w:val="00884B38"/>
    <w:rsid w:val="0088513C"/>
    <w:rsid w:val="008856F1"/>
    <w:rsid w:val="00885E10"/>
    <w:rsid w:val="008907C9"/>
    <w:rsid w:val="00891A5D"/>
    <w:rsid w:val="0089261B"/>
    <w:rsid w:val="00892B2C"/>
    <w:rsid w:val="00892C1B"/>
    <w:rsid w:val="00893192"/>
    <w:rsid w:val="00893959"/>
    <w:rsid w:val="00893BEC"/>
    <w:rsid w:val="00894171"/>
    <w:rsid w:val="00895262"/>
    <w:rsid w:val="00895B71"/>
    <w:rsid w:val="008966BD"/>
    <w:rsid w:val="008974CC"/>
    <w:rsid w:val="00897762"/>
    <w:rsid w:val="008A1164"/>
    <w:rsid w:val="008A156B"/>
    <w:rsid w:val="008A2002"/>
    <w:rsid w:val="008A2F13"/>
    <w:rsid w:val="008A37D9"/>
    <w:rsid w:val="008A3DE4"/>
    <w:rsid w:val="008A5824"/>
    <w:rsid w:val="008A5BE3"/>
    <w:rsid w:val="008A6698"/>
    <w:rsid w:val="008A70F9"/>
    <w:rsid w:val="008A7152"/>
    <w:rsid w:val="008A71A6"/>
    <w:rsid w:val="008A7267"/>
    <w:rsid w:val="008A7D7A"/>
    <w:rsid w:val="008A7F61"/>
    <w:rsid w:val="008B0692"/>
    <w:rsid w:val="008B0C43"/>
    <w:rsid w:val="008B199A"/>
    <w:rsid w:val="008B2FB0"/>
    <w:rsid w:val="008B2FC7"/>
    <w:rsid w:val="008B3756"/>
    <w:rsid w:val="008B4381"/>
    <w:rsid w:val="008B449A"/>
    <w:rsid w:val="008B4AB9"/>
    <w:rsid w:val="008B4BF7"/>
    <w:rsid w:val="008B51A1"/>
    <w:rsid w:val="008B5389"/>
    <w:rsid w:val="008B6D1E"/>
    <w:rsid w:val="008B7A4A"/>
    <w:rsid w:val="008B7F38"/>
    <w:rsid w:val="008C0A2F"/>
    <w:rsid w:val="008C0DC4"/>
    <w:rsid w:val="008C10C7"/>
    <w:rsid w:val="008C1492"/>
    <w:rsid w:val="008C285C"/>
    <w:rsid w:val="008C29D5"/>
    <w:rsid w:val="008C3325"/>
    <w:rsid w:val="008C35BF"/>
    <w:rsid w:val="008C3617"/>
    <w:rsid w:val="008C3970"/>
    <w:rsid w:val="008C3EE4"/>
    <w:rsid w:val="008C48B8"/>
    <w:rsid w:val="008C5566"/>
    <w:rsid w:val="008C74EB"/>
    <w:rsid w:val="008D01F9"/>
    <w:rsid w:val="008D0227"/>
    <w:rsid w:val="008D0601"/>
    <w:rsid w:val="008D06A7"/>
    <w:rsid w:val="008D06D6"/>
    <w:rsid w:val="008D0AC8"/>
    <w:rsid w:val="008D0EC9"/>
    <w:rsid w:val="008D1499"/>
    <w:rsid w:val="008D2136"/>
    <w:rsid w:val="008D2C6F"/>
    <w:rsid w:val="008D31E3"/>
    <w:rsid w:val="008D3F33"/>
    <w:rsid w:val="008D4753"/>
    <w:rsid w:val="008D4D94"/>
    <w:rsid w:val="008D51C0"/>
    <w:rsid w:val="008D58D5"/>
    <w:rsid w:val="008D5CB5"/>
    <w:rsid w:val="008D5D63"/>
    <w:rsid w:val="008D5ECE"/>
    <w:rsid w:val="008D5F5E"/>
    <w:rsid w:val="008D6C48"/>
    <w:rsid w:val="008D7924"/>
    <w:rsid w:val="008E02FB"/>
    <w:rsid w:val="008E0496"/>
    <w:rsid w:val="008E079A"/>
    <w:rsid w:val="008E09DE"/>
    <w:rsid w:val="008E0BA4"/>
    <w:rsid w:val="008E0D19"/>
    <w:rsid w:val="008E0FF1"/>
    <w:rsid w:val="008E1655"/>
    <w:rsid w:val="008E16FE"/>
    <w:rsid w:val="008E226F"/>
    <w:rsid w:val="008E2609"/>
    <w:rsid w:val="008E2D9F"/>
    <w:rsid w:val="008E2F20"/>
    <w:rsid w:val="008E30C5"/>
    <w:rsid w:val="008E424F"/>
    <w:rsid w:val="008E4649"/>
    <w:rsid w:val="008E4846"/>
    <w:rsid w:val="008E4A97"/>
    <w:rsid w:val="008E56E5"/>
    <w:rsid w:val="008E5BC3"/>
    <w:rsid w:val="008E63D6"/>
    <w:rsid w:val="008E6A62"/>
    <w:rsid w:val="008E6CB5"/>
    <w:rsid w:val="008E783F"/>
    <w:rsid w:val="008E790A"/>
    <w:rsid w:val="008F0178"/>
    <w:rsid w:val="008F0225"/>
    <w:rsid w:val="008F0D1B"/>
    <w:rsid w:val="008F12FD"/>
    <w:rsid w:val="008F133D"/>
    <w:rsid w:val="008F17D9"/>
    <w:rsid w:val="008F1D4D"/>
    <w:rsid w:val="008F1E21"/>
    <w:rsid w:val="008F337B"/>
    <w:rsid w:val="008F44C0"/>
    <w:rsid w:val="008F535F"/>
    <w:rsid w:val="008F5F1D"/>
    <w:rsid w:val="008F65FB"/>
    <w:rsid w:val="008F675A"/>
    <w:rsid w:val="008F77EE"/>
    <w:rsid w:val="00900295"/>
    <w:rsid w:val="00900627"/>
    <w:rsid w:val="00900832"/>
    <w:rsid w:val="00900F71"/>
    <w:rsid w:val="00900F7E"/>
    <w:rsid w:val="00901714"/>
    <w:rsid w:val="00901C62"/>
    <w:rsid w:val="00901DE5"/>
    <w:rsid w:val="00902471"/>
    <w:rsid w:val="00902C23"/>
    <w:rsid w:val="00902C9C"/>
    <w:rsid w:val="00903422"/>
    <w:rsid w:val="00903431"/>
    <w:rsid w:val="009043BB"/>
    <w:rsid w:val="009046A8"/>
    <w:rsid w:val="00904C77"/>
    <w:rsid w:val="009053FE"/>
    <w:rsid w:val="0090559E"/>
    <w:rsid w:val="00905CC3"/>
    <w:rsid w:val="00906310"/>
    <w:rsid w:val="009065DC"/>
    <w:rsid w:val="00906BD5"/>
    <w:rsid w:val="00907487"/>
    <w:rsid w:val="00910336"/>
    <w:rsid w:val="009103E8"/>
    <w:rsid w:val="009106A4"/>
    <w:rsid w:val="00911077"/>
    <w:rsid w:val="00911833"/>
    <w:rsid w:val="00911B37"/>
    <w:rsid w:val="00913813"/>
    <w:rsid w:val="00914BD4"/>
    <w:rsid w:val="00915033"/>
    <w:rsid w:val="00916847"/>
    <w:rsid w:val="00916A6F"/>
    <w:rsid w:val="0091737E"/>
    <w:rsid w:val="00917600"/>
    <w:rsid w:val="00920370"/>
    <w:rsid w:val="0092165D"/>
    <w:rsid w:val="0092187E"/>
    <w:rsid w:val="00921D6D"/>
    <w:rsid w:val="00922BCA"/>
    <w:rsid w:val="00923045"/>
    <w:rsid w:val="0092320E"/>
    <w:rsid w:val="00923C56"/>
    <w:rsid w:val="00923D31"/>
    <w:rsid w:val="00923DE4"/>
    <w:rsid w:val="00923F43"/>
    <w:rsid w:val="009256FC"/>
    <w:rsid w:val="00926B12"/>
    <w:rsid w:val="009278A2"/>
    <w:rsid w:val="00930372"/>
    <w:rsid w:val="00930609"/>
    <w:rsid w:val="009306BF"/>
    <w:rsid w:val="0093079C"/>
    <w:rsid w:val="00930F30"/>
    <w:rsid w:val="00931A76"/>
    <w:rsid w:val="00931DE4"/>
    <w:rsid w:val="00931FFF"/>
    <w:rsid w:val="0093230D"/>
    <w:rsid w:val="00932B85"/>
    <w:rsid w:val="0093473C"/>
    <w:rsid w:val="00935381"/>
    <w:rsid w:val="0093569A"/>
    <w:rsid w:val="00935A3C"/>
    <w:rsid w:val="00935A43"/>
    <w:rsid w:val="00935CA2"/>
    <w:rsid w:val="009367DE"/>
    <w:rsid w:val="00940A75"/>
    <w:rsid w:val="00940BD6"/>
    <w:rsid w:val="00940CFE"/>
    <w:rsid w:val="00941A1F"/>
    <w:rsid w:val="00941ECE"/>
    <w:rsid w:val="00942B18"/>
    <w:rsid w:val="00942E2F"/>
    <w:rsid w:val="009435C3"/>
    <w:rsid w:val="00943D0A"/>
    <w:rsid w:val="0094481A"/>
    <w:rsid w:val="009449E6"/>
    <w:rsid w:val="00945BAF"/>
    <w:rsid w:val="00945C2C"/>
    <w:rsid w:val="00946C6E"/>
    <w:rsid w:val="00947956"/>
    <w:rsid w:val="009479BD"/>
    <w:rsid w:val="00947C40"/>
    <w:rsid w:val="00951113"/>
    <w:rsid w:val="00951C31"/>
    <w:rsid w:val="00951E53"/>
    <w:rsid w:val="0095202C"/>
    <w:rsid w:val="0095305B"/>
    <w:rsid w:val="00954648"/>
    <w:rsid w:val="00954735"/>
    <w:rsid w:val="00954BFF"/>
    <w:rsid w:val="00955454"/>
    <w:rsid w:val="0095687D"/>
    <w:rsid w:val="009576B9"/>
    <w:rsid w:val="009602A4"/>
    <w:rsid w:val="0096056B"/>
    <w:rsid w:val="00960D0C"/>
    <w:rsid w:val="00961712"/>
    <w:rsid w:val="009620C7"/>
    <w:rsid w:val="00962129"/>
    <w:rsid w:val="00962970"/>
    <w:rsid w:val="00962A69"/>
    <w:rsid w:val="009630ED"/>
    <w:rsid w:val="0096371E"/>
    <w:rsid w:val="0096382B"/>
    <w:rsid w:val="00963EA3"/>
    <w:rsid w:val="0096406B"/>
    <w:rsid w:val="009658B4"/>
    <w:rsid w:val="00966A8B"/>
    <w:rsid w:val="00966CF3"/>
    <w:rsid w:val="00966D16"/>
    <w:rsid w:val="00967FF8"/>
    <w:rsid w:val="00970AA7"/>
    <w:rsid w:val="00970B2C"/>
    <w:rsid w:val="0097102C"/>
    <w:rsid w:val="009710E6"/>
    <w:rsid w:val="0097112E"/>
    <w:rsid w:val="00972F15"/>
    <w:rsid w:val="009735E2"/>
    <w:rsid w:val="00973879"/>
    <w:rsid w:val="009756FE"/>
    <w:rsid w:val="00975795"/>
    <w:rsid w:val="0097595F"/>
    <w:rsid w:val="00975B58"/>
    <w:rsid w:val="00975D21"/>
    <w:rsid w:val="00976023"/>
    <w:rsid w:val="00976478"/>
    <w:rsid w:val="00976C89"/>
    <w:rsid w:val="00976E31"/>
    <w:rsid w:val="00977B84"/>
    <w:rsid w:val="00977DE7"/>
    <w:rsid w:val="0098003D"/>
    <w:rsid w:val="00981CAB"/>
    <w:rsid w:val="00983E55"/>
    <w:rsid w:val="00985FA8"/>
    <w:rsid w:val="009865F9"/>
    <w:rsid w:val="00987235"/>
    <w:rsid w:val="00987B96"/>
    <w:rsid w:val="009902FD"/>
    <w:rsid w:val="00990811"/>
    <w:rsid w:val="009914AA"/>
    <w:rsid w:val="00991665"/>
    <w:rsid w:val="00991A7B"/>
    <w:rsid w:val="00991D8C"/>
    <w:rsid w:val="0099323F"/>
    <w:rsid w:val="0099338A"/>
    <w:rsid w:val="009933E3"/>
    <w:rsid w:val="00994B2F"/>
    <w:rsid w:val="00994DA6"/>
    <w:rsid w:val="00995F07"/>
    <w:rsid w:val="00996085"/>
    <w:rsid w:val="009963BE"/>
    <w:rsid w:val="00996A7A"/>
    <w:rsid w:val="00997298"/>
    <w:rsid w:val="009973E2"/>
    <w:rsid w:val="00997E28"/>
    <w:rsid w:val="009A0336"/>
    <w:rsid w:val="009A04A0"/>
    <w:rsid w:val="009A0A27"/>
    <w:rsid w:val="009A176B"/>
    <w:rsid w:val="009A222D"/>
    <w:rsid w:val="009A3A56"/>
    <w:rsid w:val="009A426C"/>
    <w:rsid w:val="009A4992"/>
    <w:rsid w:val="009A4B32"/>
    <w:rsid w:val="009A4B47"/>
    <w:rsid w:val="009A4F01"/>
    <w:rsid w:val="009A579E"/>
    <w:rsid w:val="009A6975"/>
    <w:rsid w:val="009A71D3"/>
    <w:rsid w:val="009B05DE"/>
    <w:rsid w:val="009B0644"/>
    <w:rsid w:val="009B09C5"/>
    <w:rsid w:val="009B10F4"/>
    <w:rsid w:val="009B2069"/>
    <w:rsid w:val="009B2D37"/>
    <w:rsid w:val="009B410A"/>
    <w:rsid w:val="009B5265"/>
    <w:rsid w:val="009B5736"/>
    <w:rsid w:val="009B57AF"/>
    <w:rsid w:val="009B5B37"/>
    <w:rsid w:val="009B5BE6"/>
    <w:rsid w:val="009B5E1A"/>
    <w:rsid w:val="009B624C"/>
    <w:rsid w:val="009B69F9"/>
    <w:rsid w:val="009B6E41"/>
    <w:rsid w:val="009C0B15"/>
    <w:rsid w:val="009C0E5E"/>
    <w:rsid w:val="009C145C"/>
    <w:rsid w:val="009C1999"/>
    <w:rsid w:val="009C22D5"/>
    <w:rsid w:val="009C2E8E"/>
    <w:rsid w:val="009C460B"/>
    <w:rsid w:val="009C494A"/>
    <w:rsid w:val="009C7108"/>
    <w:rsid w:val="009C71F4"/>
    <w:rsid w:val="009C7369"/>
    <w:rsid w:val="009C73FC"/>
    <w:rsid w:val="009D015A"/>
    <w:rsid w:val="009D0650"/>
    <w:rsid w:val="009D084C"/>
    <w:rsid w:val="009D08AD"/>
    <w:rsid w:val="009D0974"/>
    <w:rsid w:val="009D1631"/>
    <w:rsid w:val="009D1BA7"/>
    <w:rsid w:val="009D20AE"/>
    <w:rsid w:val="009D24EC"/>
    <w:rsid w:val="009D2CDD"/>
    <w:rsid w:val="009D45DB"/>
    <w:rsid w:val="009D4DC5"/>
    <w:rsid w:val="009D5319"/>
    <w:rsid w:val="009D6075"/>
    <w:rsid w:val="009E0656"/>
    <w:rsid w:val="009E1895"/>
    <w:rsid w:val="009E1A61"/>
    <w:rsid w:val="009E1F3E"/>
    <w:rsid w:val="009E2100"/>
    <w:rsid w:val="009E22CC"/>
    <w:rsid w:val="009E254F"/>
    <w:rsid w:val="009E3620"/>
    <w:rsid w:val="009E391E"/>
    <w:rsid w:val="009E453C"/>
    <w:rsid w:val="009E592F"/>
    <w:rsid w:val="009E721C"/>
    <w:rsid w:val="009E7245"/>
    <w:rsid w:val="009E7B55"/>
    <w:rsid w:val="009F00B2"/>
    <w:rsid w:val="009F05A2"/>
    <w:rsid w:val="009F08A9"/>
    <w:rsid w:val="009F09FA"/>
    <w:rsid w:val="009F1046"/>
    <w:rsid w:val="009F1445"/>
    <w:rsid w:val="009F17E1"/>
    <w:rsid w:val="009F1931"/>
    <w:rsid w:val="009F1EA2"/>
    <w:rsid w:val="009F2A0B"/>
    <w:rsid w:val="009F4787"/>
    <w:rsid w:val="009F4912"/>
    <w:rsid w:val="009F4C6C"/>
    <w:rsid w:val="009F54D8"/>
    <w:rsid w:val="009F5AE7"/>
    <w:rsid w:val="009F678F"/>
    <w:rsid w:val="009F72C2"/>
    <w:rsid w:val="00A005CE"/>
    <w:rsid w:val="00A00646"/>
    <w:rsid w:val="00A00688"/>
    <w:rsid w:val="00A0140C"/>
    <w:rsid w:val="00A016C5"/>
    <w:rsid w:val="00A020FE"/>
    <w:rsid w:val="00A03857"/>
    <w:rsid w:val="00A03940"/>
    <w:rsid w:val="00A03DCD"/>
    <w:rsid w:val="00A04490"/>
    <w:rsid w:val="00A04AD6"/>
    <w:rsid w:val="00A04B8B"/>
    <w:rsid w:val="00A053C2"/>
    <w:rsid w:val="00A057C0"/>
    <w:rsid w:val="00A077A1"/>
    <w:rsid w:val="00A11180"/>
    <w:rsid w:val="00A1159B"/>
    <w:rsid w:val="00A11B76"/>
    <w:rsid w:val="00A1225C"/>
    <w:rsid w:val="00A12ABB"/>
    <w:rsid w:val="00A136ED"/>
    <w:rsid w:val="00A147DE"/>
    <w:rsid w:val="00A14EE9"/>
    <w:rsid w:val="00A15942"/>
    <w:rsid w:val="00A15B35"/>
    <w:rsid w:val="00A15DE9"/>
    <w:rsid w:val="00A160E2"/>
    <w:rsid w:val="00A16130"/>
    <w:rsid w:val="00A16FEB"/>
    <w:rsid w:val="00A17A00"/>
    <w:rsid w:val="00A20514"/>
    <w:rsid w:val="00A209E0"/>
    <w:rsid w:val="00A210E6"/>
    <w:rsid w:val="00A21AAE"/>
    <w:rsid w:val="00A226AF"/>
    <w:rsid w:val="00A23A1A"/>
    <w:rsid w:val="00A23AF5"/>
    <w:rsid w:val="00A23F12"/>
    <w:rsid w:val="00A23FBE"/>
    <w:rsid w:val="00A242B9"/>
    <w:rsid w:val="00A24545"/>
    <w:rsid w:val="00A24EFD"/>
    <w:rsid w:val="00A2537C"/>
    <w:rsid w:val="00A27112"/>
    <w:rsid w:val="00A300B6"/>
    <w:rsid w:val="00A3014F"/>
    <w:rsid w:val="00A30298"/>
    <w:rsid w:val="00A30547"/>
    <w:rsid w:val="00A319BA"/>
    <w:rsid w:val="00A31E86"/>
    <w:rsid w:val="00A31FC3"/>
    <w:rsid w:val="00A34ABC"/>
    <w:rsid w:val="00A34FD6"/>
    <w:rsid w:val="00A351CE"/>
    <w:rsid w:val="00A35A82"/>
    <w:rsid w:val="00A361EB"/>
    <w:rsid w:val="00A36389"/>
    <w:rsid w:val="00A36638"/>
    <w:rsid w:val="00A36B90"/>
    <w:rsid w:val="00A37D39"/>
    <w:rsid w:val="00A37E1D"/>
    <w:rsid w:val="00A40317"/>
    <w:rsid w:val="00A40E3C"/>
    <w:rsid w:val="00A42751"/>
    <w:rsid w:val="00A43C3B"/>
    <w:rsid w:val="00A43E8D"/>
    <w:rsid w:val="00A4470A"/>
    <w:rsid w:val="00A44C48"/>
    <w:rsid w:val="00A44EB3"/>
    <w:rsid w:val="00A4688B"/>
    <w:rsid w:val="00A4721E"/>
    <w:rsid w:val="00A474D7"/>
    <w:rsid w:val="00A4793B"/>
    <w:rsid w:val="00A50943"/>
    <w:rsid w:val="00A5125F"/>
    <w:rsid w:val="00A5178E"/>
    <w:rsid w:val="00A51DAA"/>
    <w:rsid w:val="00A51FC8"/>
    <w:rsid w:val="00A5227F"/>
    <w:rsid w:val="00A52461"/>
    <w:rsid w:val="00A52B73"/>
    <w:rsid w:val="00A52EAC"/>
    <w:rsid w:val="00A535F6"/>
    <w:rsid w:val="00A53F24"/>
    <w:rsid w:val="00A55B5D"/>
    <w:rsid w:val="00A56BF2"/>
    <w:rsid w:val="00A56EE7"/>
    <w:rsid w:val="00A57607"/>
    <w:rsid w:val="00A576F2"/>
    <w:rsid w:val="00A578F9"/>
    <w:rsid w:val="00A57CF2"/>
    <w:rsid w:val="00A614E0"/>
    <w:rsid w:val="00A62325"/>
    <w:rsid w:val="00A628EC"/>
    <w:rsid w:val="00A62E6B"/>
    <w:rsid w:val="00A6301D"/>
    <w:rsid w:val="00A63ECB"/>
    <w:rsid w:val="00A644A9"/>
    <w:rsid w:val="00A6474A"/>
    <w:rsid w:val="00A64F88"/>
    <w:rsid w:val="00A64FD5"/>
    <w:rsid w:val="00A650D5"/>
    <w:rsid w:val="00A65A42"/>
    <w:rsid w:val="00A65A48"/>
    <w:rsid w:val="00A663A2"/>
    <w:rsid w:val="00A67583"/>
    <w:rsid w:val="00A67BDB"/>
    <w:rsid w:val="00A71489"/>
    <w:rsid w:val="00A71D64"/>
    <w:rsid w:val="00A71DFA"/>
    <w:rsid w:val="00A72204"/>
    <w:rsid w:val="00A72289"/>
    <w:rsid w:val="00A725DD"/>
    <w:rsid w:val="00A7261F"/>
    <w:rsid w:val="00A73494"/>
    <w:rsid w:val="00A73DBC"/>
    <w:rsid w:val="00A73F1E"/>
    <w:rsid w:val="00A74117"/>
    <w:rsid w:val="00A7447B"/>
    <w:rsid w:val="00A74E26"/>
    <w:rsid w:val="00A758C5"/>
    <w:rsid w:val="00A77E84"/>
    <w:rsid w:val="00A77EB0"/>
    <w:rsid w:val="00A80412"/>
    <w:rsid w:val="00A811FD"/>
    <w:rsid w:val="00A81BC8"/>
    <w:rsid w:val="00A82D5B"/>
    <w:rsid w:val="00A830FC"/>
    <w:rsid w:val="00A83D74"/>
    <w:rsid w:val="00A83F2B"/>
    <w:rsid w:val="00A84C48"/>
    <w:rsid w:val="00A85702"/>
    <w:rsid w:val="00A860B8"/>
    <w:rsid w:val="00A8633D"/>
    <w:rsid w:val="00A86E81"/>
    <w:rsid w:val="00A876A6"/>
    <w:rsid w:val="00A905E1"/>
    <w:rsid w:val="00A91A78"/>
    <w:rsid w:val="00A91F9F"/>
    <w:rsid w:val="00A9332B"/>
    <w:rsid w:val="00A93797"/>
    <w:rsid w:val="00A93870"/>
    <w:rsid w:val="00A93FD7"/>
    <w:rsid w:val="00A94AD0"/>
    <w:rsid w:val="00A9544D"/>
    <w:rsid w:val="00A95AC6"/>
    <w:rsid w:val="00A96DF7"/>
    <w:rsid w:val="00A96F95"/>
    <w:rsid w:val="00A9791F"/>
    <w:rsid w:val="00AA00BA"/>
    <w:rsid w:val="00AA0521"/>
    <w:rsid w:val="00AA0C0B"/>
    <w:rsid w:val="00AA1522"/>
    <w:rsid w:val="00AA1E23"/>
    <w:rsid w:val="00AA25C4"/>
    <w:rsid w:val="00AA39D9"/>
    <w:rsid w:val="00AA3BB2"/>
    <w:rsid w:val="00AA4DCB"/>
    <w:rsid w:val="00AA4F9D"/>
    <w:rsid w:val="00AA5A67"/>
    <w:rsid w:val="00AA5EF1"/>
    <w:rsid w:val="00AA62B1"/>
    <w:rsid w:val="00AA667D"/>
    <w:rsid w:val="00AA7D09"/>
    <w:rsid w:val="00AB0C20"/>
    <w:rsid w:val="00AB15C2"/>
    <w:rsid w:val="00AB1681"/>
    <w:rsid w:val="00AB2CC3"/>
    <w:rsid w:val="00AB3FAA"/>
    <w:rsid w:val="00AB5884"/>
    <w:rsid w:val="00AB59AE"/>
    <w:rsid w:val="00AB5A26"/>
    <w:rsid w:val="00AB777E"/>
    <w:rsid w:val="00AC0F2A"/>
    <w:rsid w:val="00AC177F"/>
    <w:rsid w:val="00AC2194"/>
    <w:rsid w:val="00AC2703"/>
    <w:rsid w:val="00AC2DF5"/>
    <w:rsid w:val="00AC3E7E"/>
    <w:rsid w:val="00AC4F93"/>
    <w:rsid w:val="00AC590B"/>
    <w:rsid w:val="00AC6317"/>
    <w:rsid w:val="00AC6732"/>
    <w:rsid w:val="00AC6965"/>
    <w:rsid w:val="00AC7A6A"/>
    <w:rsid w:val="00AD1D26"/>
    <w:rsid w:val="00AD1E2F"/>
    <w:rsid w:val="00AD3157"/>
    <w:rsid w:val="00AD3B0E"/>
    <w:rsid w:val="00AD3F68"/>
    <w:rsid w:val="00AD413F"/>
    <w:rsid w:val="00AD44E4"/>
    <w:rsid w:val="00AD4E76"/>
    <w:rsid w:val="00AD5EE5"/>
    <w:rsid w:val="00AD6E47"/>
    <w:rsid w:val="00AD73E9"/>
    <w:rsid w:val="00AD751D"/>
    <w:rsid w:val="00AD7566"/>
    <w:rsid w:val="00AD7DEA"/>
    <w:rsid w:val="00AE0C07"/>
    <w:rsid w:val="00AE11FE"/>
    <w:rsid w:val="00AE1A69"/>
    <w:rsid w:val="00AE2C84"/>
    <w:rsid w:val="00AE33DF"/>
    <w:rsid w:val="00AE351E"/>
    <w:rsid w:val="00AE38AB"/>
    <w:rsid w:val="00AE421B"/>
    <w:rsid w:val="00AE4490"/>
    <w:rsid w:val="00AE4502"/>
    <w:rsid w:val="00AE462C"/>
    <w:rsid w:val="00AE46C1"/>
    <w:rsid w:val="00AE47A5"/>
    <w:rsid w:val="00AE48E8"/>
    <w:rsid w:val="00AE4FB4"/>
    <w:rsid w:val="00AE58CF"/>
    <w:rsid w:val="00AE5A9D"/>
    <w:rsid w:val="00AE6067"/>
    <w:rsid w:val="00AE69DA"/>
    <w:rsid w:val="00AE7D56"/>
    <w:rsid w:val="00AF0267"/>
    <w:rsid w:val="00AF0543"/>
    <w:rsid w:val="00AF089D"/>
    <w:rsid w:val="00AF11C1"/>
    <w:rsid w:val="00AF1F46"/>
    <w:rsid w:val="00AF2199"/>
    <w:rsid w:val="00AF256E"/>
    <w:rsid w:val="00AF28D0"/>
    <w:rsid w:val="00AF2FC6"/>
    <w:rsid w:val="00AF376A"/>
    <w:rsid w:val="00AF3BAA"/>
    <w:rsid w:val="00AF4701"/>
    <w:rsid w:val="00AF57EA"/>
    <w:rsid w:val="00AF5B29"/>
    <w:rsid w:val="00AF632F"/>
    <w:rsid w:val="00B003B9"/>
    <w:rsid w:val="00B008C6"/>
    <w:rsid w:val="00B010AF"/>
    <w:rsid w:val="00B0110A"/>
    <w:rsid w:val="00B023D2"/>
    <w:rsid w:val="00B02759"/>
    <w:rsid w:val="00B02EE3"/>
    <w:rsid w:val="00B046C3"/>
    <w:rsid w:val="00B04E0D"/>
    <w:rsid w:val="00B04F06"/>
    <w:rsid w:val="00B05333"/>
    <w:rsid w:val="00B05630"/>
    <w:rsid w:val="00B059EE"/>
    <w:rsid w:val="00B061AC"/>
    <w:rsid w:val="00B061C2"/>
    <w:rsid w:val="00B063B4"/>
    <w:rsid w:val="00B067CC"/>
    <w:rsid w:val="00B069BB"/>
    <w:rsid w:val="00B06A2A"/>
    <w:rsid w:val="00B07508"/>
    <w:rsid w:val="00B07E3D"/>
    <w:rsid w:val="00B105E9"/>
    <w:rsid w:val="00B1079B"/>
    <w:rsid w:val="00B107E9"/>
    <w:rsid w:val="00B108B6"/>
    <w:rsid w:val="00B11358"/>
    <w:rsid w:val="00B11AD2"/>
    <w:rsid w:val="00B1208B"/>
    <w:rsid w:val="00B120CF"/>
    <w:rsid w:val="00B1253B"/>
    <w:rsid w:val="00B12EB4"/>
    <w:rsid w:val="00B1350F"/>
    <w:rsid w:val="00B13527"/>
    <w:rsid w:val="00B13AA0"/>
    <w:rsid w:val="00B13BED"/>
    <w:rsid w:val="00B13DC8"/>
    <w:rsid w:val="00B140E1"/>
    <w:rsid w:val="00B14723"/>
    <w:rsid w:val="00B14DA3"/>
    <w:rsid w:val="00B154FE"/>
    <w:rsid w:val="00B15E06"/>
    <w:rsid w:val="00B176AB"/>
    <w:rsid w:val="00B179BC"/>
    <w:rsid w:val="00B17A19"/>
    <w:rsid w:val="00B17BDC"/>
    <w:rsid w:val="00B17EB0"/>
    <w:rsid w:val="00B207A7"/>
    <w:rsid w:val="00B21748"/>
    <w:rsid w:val="00B21750"/>
    <w:rsid w:val="00B22B87"/>
    <w:rsid w:val="00B23475"/>
    <w:rsid w:val="00B23C62"/>
    <w:rsid w:val="00B24795"/>
    <w:rsid w:val="00B24877"/>
    <w:rsid w:val="00B24F17"/>
    <w:rsid w:val="00B25119"/>
    <w:rsid w:val="00B25938"/>
    <w:rsid w:val="00B2699D"/>
    <w:rsid w:val="00B27704"/>
    <w:rsid w:val="00B279DD"/>
    <w:rsid w:val="00B27CB0"/>
    <w:rsid w:val="00B300A1"/>
    <w:rsid w:val="00B30133"/>
    <w:rsid w:val="00B30146"/>
    <w:rsid w:val="00B30270"/>
    <w:rsid w:val="00B3042B"/>
    <w:rsid w:val="00B30ADC"/>
    <w:rsid w:val="00B30BA8"/>
    <w:rsid w:val="00B30C02"/>
    <w:rsid w:val="00B312A3"/>
    <w:rsid w:val="00B31D2F"/>
    <w:rsid w:val="00B32213"/>
    <w:rsid w:val="00B348FD"/>
    <w:rsid w:val="00B35D2F"/>
    <w:rsid w:val="00B35F30"/>
    <w:rsid w:val="00B366EC"/>
    <w:rsid w:val="00B3749A"/>
    <w:rsid w:val="00B3787A"/>
    <w:rsid w:val="00B37D33"/>
    <w:rsid w:val="00B37D85"/>
    <w:rsid w:val="00B37EE3"/>
    <w:rsid w:val="00B402F7"/>
    <w:rsid w:val="00B404EC"/>
    <w:rsid w:val="00B417B6"/>
    <w:rsid w:val="00B41F3B"/>
    <w:rsid w:val="00B41FAB"/>
    <w:rsid w:val="00B4282B"/>
    <w:rsid w:val="00B429EE"/>
    <w:rsid w:val="00B44A08"/>
    <w:rsid w:val="00B44AA9"/>
    <w:rsid w:val="00B46C9D"/>
    <w:rsid w:val="00B471CE"/>
    <w:rsid w:val="00B47244"/>
    <w:rsid w:val="00B47434"/>
    <w:rsid w:val="00B50512"/>
    <w:rsid w:val="00B50C67"/>
    <w:rsid w:val="00B5108A"/>
    <w:rsid w:val="00B514E5"/>
    <w:rsid w:val="00B5238C"/>
    <w:rsid w:val="00B527B9"/>
    <w:rsid w:val="00B534A4"/>
    <w:rsid w:val="00B53779"/>
    <w:rsid w:val="00B5379E"/>
    <w:rsid w:val="00B53802"/>
    <w:rsid w:val="00B53E40"/>
    <w:rsid w:val="00B54210"/>
    <w:rsid w:val="00B5424B"/>
    <w:rsid w:val="00B546E4"/>
    <w:rsid w:val="00B54792"/>
    <w:rsid w:val="00B54A73"/>
    <w:rsid w:val="00B60300"/>
    <w:rsid w:val="00B608FB"/>
    <w:rsid w:val="00B6124A"/>
    <w:rsid w:val="00B61396"/>
    <w:rsid w:val="00B61490"/>
    <w:rsid w:val="00B61BC0"/>
    <w:rsid w:val="00B62585"/>
    <w:rsid w:val="00B626B4"/>
    <w:rsid w:val="00B6288F"/>
    <w:rsid w:val="00B63855"/>
    <w:rsid w:val="00B647E5"/>
    <w:rsid w:val="00B647F9"/>
    <w:rsid w:val="00B64BF2"/>
    <w:rsid w:val="00B64D97"/>
    <w:rsid w:val="00B6705A"/>
    <w:rsid w:val="00B67672"/>
    <w:rsid w:val="00B67A8E"/>
    <w:rsid w:val="00B704DF"/>
    <w:rsid w:val="00B704E9"/>
    <w:rsid w:val="00B71600"/>
    <w:rsid w:val="00B716BE"/>
    <w:rsid w:val="00B7178C"/>
    <w:rsid w:val="00B726D3"/>
    <w:rsid w:val="00B73278"/>
    <w:rsid w:val="00B73296"/>
    <w:rsid w:val="00B75191"/>
    <w:rsid w:val="00B756E1"/>
    <w:rsid w:val="00B75AF4"/>
    <w:rsid w:val="00B76B1B"/>
    <w:rsid w:val="00B77EE8"/>
    <w:rsid w:val="00B80338"/>
    <w:rsid w:val="00B806C6"/>
    <w:rsid w:val="00B80994"/>
    <w:rsid w:val="00B80C1C"/>
    <w:rsid w:val="00B81317"/>
    <w:rsid w:val="00B81551"/>
    <w:rsid w:val="00B833DC"/>
    <w:rsid w:val="00B84A78"/>
    <w:rsid w:val="00B85362"/>
    <w:rsid w:val="00B85808"/>
    <w:rsid w:val="00B861EC"/>
    <w:rsid w:val="00B87DB3"/>
    <w:rsid w:val="00B87E44"/>
    <w:rsid w:val="00B90699"/>
    <w:rsid w:val="00B909A1"/>
    <w:rsid w:val="00B90D77"/>
    <w:rsid w:val="00B911B9"/>
    <w:rsid w:val="00B9171B"/>
    <w:rsid w:val="00B92854"/>
    <w:rsid w:val="00B928B1"/>
    <w:rsid w:val="00B94E6E"/>
    <w:rsid w:val="00B95117"/>
    <w:rsid w:val="00B95E43"/>
    <w:rsid w:val="00B965CC"/>
    <w:rsid w:val="00B96F75"/>
    <w:rsid w:val="00B9716C"/>
    <w:rsid w:val="00B97EF7"/>
    <w:rsid w:val="00BA0BCF"/>
    <w:rsid w:val="00BA0C89"/>
    <w:rsid w:val="00BA1600"/>
    <w:rsid w:val="00BA1B3D"/>
    <w:rsid w:val="00BA2324"/>
    <w:rsid w:val="00BA2AEA"/>
    <w:rsid w:val="00BA3C67"/>
    <w:rsid w:val="00BA496A"/>
    <w:rsid w:val="00BA4ED7"/>
    <w:rsid w:val="00BA52B0"/>
    <w:rsid w:val="00BA57AC"/>
    <w:rsid w:val="00BA6CA4"/>
    <w:rsid w:val="00BA6CE1"/>
    <w:rsid w:val="00BA6FD5"/>
    <w:rsid w:val="00BA77FF"/>
    <w:rsid w:val="00BA7DF0"/>
    <w:rsid w:val="00BB0267"/>
    <w:rsid w:val="00BB02D3"/>
    <w:rsid w:val="00BB0478"/>
    <w:rsid w:val="00BB0A73"/>
    <w:rsid w:val="00BB12FC"/>
    <w:rsid w:val="00BB3057"/>
    <w:rsid w:val="00BB3714"/>
    <w:rsid w:val="00BB38DB"/>
    <w:rsid w:val="00BB498B"/>
    <w:rsid w:val="00BB4F12"/>
    <w:rsid w:val="00BB52ED"/>
    <w:rsid w:val="00BB58EA"/>
    <w:rsid w:val="00BB5C46"/>
    <w:rsid w:val="00BB62D8"/>
    <w:rsid w:val="00BB63E8"/>
    <w:rsid w:val="00BB6AC8"/>
    <w:rsid w:val="00BB72C8"/>
    <w:rsid w:val="00BB76EE"/>
    <w:rsid w:val="00BB7D4D"/>
    <w:rsid w:val="00BC0001"/>
    <w:rsid w:val="00BC03E9"/>
    <w:rsid w:val="00BC065D"/>
    <w:rsid w:val="00BC0D67"/>
    <w:rsid w:val="00BC1463"/>
    <w:rsid w:val="00BC1BF2"/>
    <w:rsid w:val="00BC1EF3"/>
    <w:rsid w:val="00BC24C7"/>
    <w:rsid w:val="00BC2984"/>
    <w:rsid w:val="00BC3185"/>
    <w:rsid w:val="00BC4032"/>
    <w:rsid w:val="00BC5218"/>
    <w:rsid w:val="00BC6818"/>
    <w:rsid w:val="00BC6F27"/>
    <w:rsid w:val="00BC7525"/>
    <w:rsid w:val="00BC7E27"/>
    <w:rsid w:val="00BD03CF"/>
    <w:rsid w:val="00BD14EB"/>
    <w:rsid w:val="00BD19B9"/>
    <w:rsid w:val="00BD248F"/>
    <w:rsid w:val="00BD2D31"/>
    <w:rsid w:val="00BD305E"/>
    <w:rsid w:val="00BD361B"/>
    <w:rsid w:val="00BD45AC"/>
    <w:rsid w:val="00BD4ABE"/>
    <w:rsid w:val="00BD4DF6"/>
    <w:rsid w:val="00BD4F5E"/>
    <w:rsid w:val="00BD5082"/>
    <w:rsid w:val="00BD53DB"/>
    <w:rsid w:val="00BD5B63"/>
    <w:rsid w:val="00BD6696"/>
    <w:rsid w:val="00BD6BE5"/>
    <w:rsid w:val="00BD7061"/>
    <w:rsid w:val="00BD788B"/>
    <w:rsid w:val="00BE074F"/>
    <w:rsid w:val="00BE0811"/>
    <w:rsid w:val="00BE0D91"/>
    <w:rsid w:val="00BE0F6F"/>
    <w:rsid w:val="00BE123D"/>
    <w:rsid w:val="00BE1CEB"/>
    <w:rsid w:val="00BE27F4"/>
    <w:rsid w:val="00BE2F57"/>
    <w:rsid w:val="00BE4E52"/>
    <w:rsid w:val="00BE4F1E"/>
    <w:rsid w:val="00BE5DFB"/>
    <w:rsid w:val="00BE6075"/>
    <w:rsid w:val="00BE6236"/>
    <w:rsid w:val="00BE6C52"/>
    <w:rsid w:val="00BF0096"/>
    <w:rsid w:val="00BF02B0"/>
    <w:rsid w:val="00BF0E82"/>
    <w:rsid w:val="00BF11A3"/>
    <w:rsid w:val="00BF1418"/>
    <w:rsid w:val="00BF282C"/>
    <w:rsid w:val="00BF282D"/>
    <w:rsid w:val="00BF2C6C"/>
    <w:rsid w:val="00BF3A11"/>
    <w:rsid w:val="00BF3BE2"/>
    <w:rsid w:val="00BF4974"/>
    <w:rsid w:val="00BF5A1F"/>
    <w:rsid w:val="00BF6526"/>
    <w:rsid w:val="00BF74C9"/>
    <w:rsid w:val="00C00572"/>
    <w:rsid w:val="00C00626"/>
    <w:rsid w:val="00C00866"/>
    <w:rsid w:val="00C01897"/>
    <w:rsid w:val="00C01E53"/>
    <w:rsid w:val="00C02C01"/>
    <w:rsid w:val="00C030EB"/>
    <w:rsid w:val="00C056D5"/>
    <w:rsid w:val="00C057D2"/>
    <w:rsid w:val="00C05832"/>
    <w:rsid w:val="00C06E99"/>
    <w:rsid w:val="00C0712E"/>
    <w:rsid w:val="00C07243"/>
    <w:rsid w:val="00C0741B"/>
    <w:rsid w:val="00C0752A"/>
    <w:rsid w:val="00C077B1"/>
    <w:rsid w:val="00C07A6A"/>
    <w:rsid w:val="00C07C40"/>
    <w:rsid w:val="00C1011C"/>
    <w:rsid w:val="00C1014E"/>
    <w:rsid w:val="00C102DD"/>
    <w:rsid w:val="00C10B12"/>
    <w:rsid w:val="00C10F71"/>
    <w:rsid w:val="00C1168C"/>
    <w:rsid w:val="00C1191D"/>
    <w:rsid w:val="00C11F83"/>
    <w:rsid w:val="00C12963"/>
    <w:rsid w:val="00C132CA"/>
    <w:rsid w:val="00C1371E"/>
    <w:rsid w:val="00C16EB1"/>
    <w:rsid w:val="00C171A3"/>
    <w:rsid w:val="00C172DE"/>
    <w:rsid w:val="00C17CE2"/>
    <w:rsid w:val="00C17DD8"/>
    <w:rsid w:val="00C21BEE"/>
    <w:rsid w:val="00C220C5"/>
    <w:rsid w:val="00C226A2"/>
    <w:rsid w:val="00C22CC6"/>
    <w:rsid w:val="00C242E4"/>
    <w:rsid w:val="00C25ECE"/>
    <w:rsid w:val="00C26B1C"/>
    <w:rsid w:val="00C27A99"/>
    <w:rsid w:val="00C30090"/>
    <w:rsid w:val="00C30223"/>
    <w:rsid w:val="00C30360"/>
    <w:rsid w:val="00C307DB"/>
    <w:rsid w:val="00C3125F"/>
    <w:rsid w:val="00C31DCC"/>
    <w:rsid w:val="00C3200E"/>
    <w:rsid w:val="00C3234A"/>
    <w:rsid w:val="00C3290A"/>
    <w:rsid w:val="00C32A01"/>
    <w:rsid w:val="00C32B2C"/>
    <w:rsid w:val="00C32E10"/>
    <w:rsid w:val="00C33BCB"/>
    <w:rsid w:val="00C3405C"/>
    <w:rsid w:val="00C34207"/>
    <w:rsid w:val="00C344D5"/>
    <w:rsid w:val="00C34911"/>
    <w:rsid w:val="00C34BAF"/>
    <w:rsid w:val="00C355DE"/>
    <w:rsid w:val="00C35B43"/>
    <w:rsid w:val="00C35BA4"/>
    <w:rsid w:val="00C35F39"/>
    <w:rsid w:val="00C36C65"/>
    <w:rsid w:val="00C402B1"/>
    <w:rsid w:val="00C40375"/>
    <w:rsid w:val="00C40506"/>
    <w:rsid w:val="00C40FAA"/>
    <w:rsid w:val="00C41429"/>
    <w:rsid w:val="00C4216D"/>
    <w:rsid w:val="00C42478"/>
    <w:rsid w:val="00C4249B"/>
    <w:rsid w:val="00C429D4"/>
    <w:rsid w:val="00C44431"/>
    <w:rsid w:val="00C4447F"/>
    <w:rsid w:val="00C444B2"/>
    <w:rsid w:val="00C46FFC"/>
    <w:rsid w:val="00C47032"/>
    <w:rsid w:val="00C47C2D"/>
    <w:rsid w:val="00C5144D"/>
    <w:rsid w:val="00C51F36"/>
    <w:rsid w:val="00C5282C"/>
    <w:rsid w:val="00C54AD4"/>
    <w:rsid w:val="00C54C45"/>
    <w:rsid w:val="00C55052"/>
    <w:rsid w:val="00C56F55"/>
    <w:rsid w:val="00C57BA4"/>
    <w:rsid w:val="00C607B9"/>
    <w:rsid w:val="00C60FB8"/>
    <w:rsid w:val="00C6123A"/>
    <w:rsid w:val="00C616C7"/>
    <w:rsid w:val="00C61BA2"/>
    <w:rsid w:val="00C6207C"/>
    <w:rsid w:val="00C6292C"/>
    <w:rsid w:val="00C630F9"/>
    <w:rsid w:val="00C636EB"/>
    <w:rsid w:val="00C6400E"/>
    <w:rsid w:val="00C659AB"/>
    <w:rsid w:val="00C6702A"/>
    <w:rsid w:val="00C703EB"/>
    <w:rsid w:val="00C70426"/>
    <w:rsid w:val="00C70A8A"/>
    <w:rsid w:val="00C70BE0"/>
    <w:rsid w:val="00C70D8B"/>
    <w:rsid w:val="00C71CEB"/>
    <w:rsid w:val="00C71D64"/>
    <w:rsid w:val="00C71FA8"/>
    <w:rsid w:val="00C72A8B"/>
    <w:rsid w:val="00C72E51"/>
    <w:rsid w:val="00C737D3"/>
    <w:rsid w:val="00C74320"/>
    <w:rsid w:val="00C7438B"/>
    <w:rsid w:val="00C75A08"/>
    <w:rsid w:val="00C76A54"/>
    <w:rsid w:val="00C76B88"/>
    <w:rsid w:val="00C76D59"/>
    <w:rsid w:val="00C77E66"/>
    <w:rsid w:val="00C8054D"/>
    <w:rsid w:val="00C80F73"/>
    <w:rsid w:val="00C8157F"/>
    <w:rsid w:val="00C81AB3"/>
    <w:rsid w:val="00C82A10"/>
    <w:rsid w:val="00C83408"/>
    <w:rsid w:val="00C835CA"/>
    <w:rsid w:val="00C83F21"/>
    <w:rsid w:val="00C85BF2"/>
    <w:rsid w:val="00C86A15"/>
    <w:rsid w:val="00C87796"/>
    <w:rsid w:val="00C90AC0"/>
    <w:rsid w:val="00C90CEB"/>
    <w:rsid w:val="00C928A1"/>
    <w:rsid w:val="00C9366E"/>
    <w:rsid w:val="00C93CCC"/>
    <w:rsid w:val="00C94000"/>
    <w:rsid w:val="00C94FA0"/>
    <w:rsid w:val="00C95131"/>
    <w:rsid w:val="00C957BA"/>
    <w:rsid w:val="00C95B51"/>
    <w:rsid w:val="00C960F3"/>
    <w:rsid w:val="00C967A3"/>
    <w:rsid w:val="00C9689A"/>
    <w:rsid w:val="00C97208"/>
    <w:rsid w:val="00CA0A69"/>
    <w:rsid w:val="00CA1165"/>
    <w:rsid w:val="00CA1647"/>
    <w:rsid w:val="00CA16C3"/>
    <w:rsid w:val="00CA1E6A"/>
    <w:rsid w:val="00CA32BB"/>
    <w:rsid w:val="00CA33D1"/>
    <w:rsid w:val="00CA39E1"/>
    <w:rsid w:val="00CA3B1E"/>
    <w:rsid w:val="00CA4101"/>
    <w:rsid w:val="00CA419D"/>
    <w:rsid w:val="00CA4990"/>
    <w:rsid w:val="00CA4BCF"/>
    <w:rsid w:val="00CA4FBE"/>
    <w:rsid w:val="00CA6302"/>
    <w:rsid w:val="00CA6688"/>
    <w:rsid w:val="00CA6EF7"/>
    <w:rsid w:val="00CA7619"/>
    <w:rsid w:val="00CA7632"/>
    <w:rsid w:val="00CA7D0F"/>
    <w:rsid w:val="00CB044D"/>
    <w:rsid w:val="00CB0616"/>
    <w:rsid w:val="00CB0963"/>
    <w:rsid w:val="00CB1110"/>
    <w:rsid w:val="00CB1DC2"/>
    <w:rsid w:val="00CB245F"/>
    <w:rsid w:val="00CB42F5"/>
    <w:rsid w:val="00CB47B0"/>
    <w:rsid w:val="00CB4A88"/>
    <w:rsid w:val="00CB5D06"/>
    <w:rsid w:val="00CB785C"/>
    <w:rsid w:val="00CB7ACF"/>
    <w:rsid w:val="00CB7AE4"/>
    <w:rsid w:val="00CC062A"/>
    <w:rsid w:val="00CC0666"/>
    <w:rsid w:val="00CC0E95"/>
    <w:rsid w:val="00CC1054"/>
    <w:rsid w:val="00CC1B06"/>
    <w:rsid w:val="00CC240B"/>
    <w:rsid w:val="00CC30C9"/>
    <w:rsid w:val="00CC311E"/>
    <w:rsid w:val="00CC3369"/>
    <w:rsid w:val="00CC33AC"/>
    <w:rsid w:val="00CC3744"/>
    <w:rsid w:val="00CC3818"/>
    <w:rsid w:val="00CC426A"/>
    <w:rsid w:val="00CC426E"/>
    <w:rsid w:val="00CC45B7"/>
    <w:rsid w:val="00CC5002"/>
    <w:rsid w:val="00CC562A"/>
    <w:rsid w:val="00CC6A3F"/>
    <w:rsid w:val="00CC7689"/>
    <w:rsid w:val="00CC79E8"/>
    <w:rsid w:val="00CD0F0B"/>
    <w:rsid w:val="00CD107A"/>
    <w:rsid w:val="00CD137D"/>
    <w:rsid w:val="00CD16FD"/>
    <w:rsid w:val="00CD20FA"/>
    <w:rsid w:val="00CD3AA1"/>
    <w:rsid w:val="00CD43E7"/>
    <w:rsid w:val="00CD43F4"/>
    <w:rsid w:val="00CD5028"/>
    <w:rsid w:val="00CD5DB2"/>
    <w:rsid w:val="00CD62E7"/>
    <w:rsid w:val="00CD70E6"/>
    <w:rsid w:val="00CD76CB"/>
    <w:rsid w:val="00CE0361"/>
    <w:rsid w:val="00CE04AF"/>
    <w:rsid w:val="00CE09B8"/>
    <w:rsid w:val="00CE1DA7"/>
    <w:rsid w:val="00CE1FA0"/>
    <w:rsid w:val="00CE2056"/>
    <w:rsid w:val="00CE25AB"/>
    <w:rsid w:val="00CE2E34"/>
    <w:rsid w:val="00CE2F21"/>
    <w:rsid w:val="00CE3D10"/>
    <w:rsid w:val="00CE4A60"/>
    <w:rsid w:val="00CE4EC7"/>
    <w:rsid w:val="00CE4F02"/>
    <w:rsid w:val="00CE5316"/>
    <w:rsid w:val="00CE55D1"/>
    <w:rsid w:val="00CE587F"/>
    <w:rsid w:val="00CE6270"/>
    <w:rsid w:val="00CE703B"/>
    <w:rsid w:val="00CE7EA3"/>
    <w:rsid w:val="00CE7F91"/>
    <w:rsid w:val="00CF0004"/>
    <w:rsid w:val="00CF08D3"/>
    <w:rsid w:val="00CF09B4"/>
    <w:rsid w:val="00CF0A7C"/>
    <w:rsid w:val="00CF0ED2"/>
    <w:rsid w:val="00CF1102"/>
    <w:rsid w:val="00CF15D2"/>
    <w:rsid w:val="00CF2069"/>
    <w:rsid w:val="00CF250D"/>
    <w:rsid w:val="00CF36B5"/>
    <w:rsid w:val="00CF4B8B"/>
    <w:rsid w:val="00CF4BE6"/>
    <w:rsid w:val="00CF4FEF"/>
    <w:rsid w:val="00CF52E3"/>
    <w:rsid w:val="00CF56A9"/>
    <w:rsid w:val="00CF5CD7"/>
    <w:rsid w:val="00CF5E03"/>
    <w:rsid w:val="00CF5F07"/>
    <w:rsid w:val="00CF6732"/>
    <w:rsid w:val="00CF7307"/>
    <w:rsid w:val="00CF7ED9"/>
    <w:rsid w:val="00D00BE4"/>
    <w:rsid w:val="00D01175"/>
    <w:rsid w:val="00D01B4A"/>
    <w:rsid w:val="00D02A12"/>
    <w:rsid w:val="00D02D08"/>
    <w:rsid w:val="00D03B96"/>
    <w:rsid w:val="00D042E3"/>
    <w:rsid w:val="00D04ED2"/>
    <w:rsid w:val="00D05308"/>
    <w:rsid w:val="00D05EB6"/>
    <w:rsid w:val="00D0696F"/>
    <w:rsid w:val="00D07950"/>
    <w:rsid w:val="00D07BD6"/>
    <w:rsid w:val="00D10073"/>
    <w:rsid w:val="00D10797"/>
    <w:rsid w:val="00D10DC3"/>
    <w:rsid w:val="00D1156A"/>
    <w:rsid w:val="00D11872"/>
    <w:rsid w:val="00D11C62"/>
    <w:rsid w:val="00D11D35"/>
    <w:rsid w:val="00D11DEA"/>
    <w:rsid w:val="00D121B9"/>
    <w:rsid w:val="00D12B61"/>
    <w:rsid w:val="00D14C44"/>
    <w:rsid w:val="00D153AD"/>
    <w:rsid w:val="00D15BCA"/>
    <w:rsid w:val="00D1603A"/>
    <w:rsid w:val="00D1650C"/>
    <w:rsid w:val="00D16DEB"/>
    <w:rsid w:val="00D16F22"/>
    <w:rsid w:val="00D17365"/>
    <w:rsid w:val="00D17CB7"/>
    <w:rsid w:val="00D2090C"/>
    <w:rsid w:val="00D20C37"/>
    <w:rsid w:val="00D21850"/>
    <w:rsid w:val="00D21A8A"/>
    <w:rsid w:val="00D21D77"/>
    <w:rsid w:val="00D22ACE"/>
    <w:rsid w:val="00D22AFB"/>
    <w:rsid w:val="00D2399F"/>
    <w:rsid w:val="00D25B19"/>
    <w:rsid w:val="00D25F9F"/>
    <w:rsid w:val="00D26984"/>
    <w:rsid w:val="00D26CF5"/>
    <w:rsid w:val="00D277A5"/>
    <w:rsid w:val="00D30B35"/>
    <w:rsid w:val="00D31345"/>
    <w:rsid w:val="00D317DB"/>
    <w:rsid w:val="00D3194D"/>
    <w:rsid w:val="00D31C9D"/>
    <w:rsid w:val="00D31FFC"/>
    <w:rsid w:val="00D32679"/>
    <w:rsid w:val="00D32B07"/>
    <w:rsid w:val="00D32CCA"/>
    <w:rsid w:val="00D33031"/>
    <w:rsid w:val="00D33491"/>
    <w:rsid w:val="00D34182"/>
    <w:rsid w:val="00D34388"/>
    <w:rsid w:val="00D35258"/>
    <w:rsid w:val="00D361CC"/>
    <w:rsid w:val="00D36A1D"/>
    <w:rsid w:val="00D376BB"/>
    <w:rsid w:val="00D40B40"/>
    <w:rsid w:val="00D416D3"/>
    <w:rsid w:val="00D41AAC"/>
    <w:rsid w:val="00D41DC5"/>
    <w:rsid w:val="00D42105"/>
    <w:rsid w:val="00D42C3C"/>
    <w:rsid w:val="00D4366F"/>
    <w:rsid w:val="00D43D40"/>
    <w:rsid w:val="00D4432A"/>
    <w:rsid w:val="00D44964"/>
    <w:rsid w:val="00D44D20"/>
    <w:rsid w:val="00D47BC0"/>
    <w:rsid w:val="00D50201"/>
    <w:rsid w:val="00D50A96"/>
    <w:rsid w:val="00D5158F"/>
    <w:rsid w:val="00D5189C"/>
    <w:rsid w:val="00D5192A"/>
    <w:rsid w:val="00D519D2"/>
    <w:rsid w:val="00D5209D"/>
    <w:rsid w:val="00D521E8"/>
    <w:rsid w:val="00D53969"/>
    <w:rsid w:val="00D53F00"/>
    <w:rsid w:val="00D54A5B"/>
    <w:rsid w:val="00D553A1"/>
    <w:rsid w:val="00D575A4"/>
    <w:rsid w:val="00D57EB7"/>
    <w:rsid w:val="00D60714"/>
    <w:rsid w:val="00D6091B"/>
    <w:rsid w:val="00D60D1D"/>
    <w:rsid w:val="00D61489"/>
    <w:rsid w:val="00D61F54"/>
    <w:rsid w:val="00D62107"/>
    <w:rsid w:val="00D624BD"/>
    <w:rsid w:val="00D627CE"/>
    <w:rsid w:val="00D6322F"/>
    <w:rsid w:val="00D6329E"/>
    <w:rsid w:val="00D634AC"/>
    <w:rsid w:val="00D63692"/>
    <w:rsid w:val="00D64860"/>
    <w:rsid w:val="00D64BA6"/>
    <w:rsid w:val="00D64CAB"/>
    <w:rsid w:val="00D65771"/>
    <w:rsid w:val="00D659A7"/>
    <w:rsid w:val="00D65A40"/>
    <w:rsid w:val="00D676AC"/>
    <w:rsid w:val="00D67704"/>
    <w:rsid w:val="00D67D97"/>
    <w:rsid w:val="00D70136"/>
    <w:rsid w:val="00D705B8"/>
    <w:rsid w:val="00D7146D"/>
    <w:rsid w:val="00D71A3C"/>
    <w:rsid w:val="00D71E75"/>
    <w:rsid w:val="00D7297F"/>
    <w:rsid w:val="00D72F2C"/>
    <w:rsid w:val="00D732AA"/>
    <w:rsid w:val="00D73945"/>
    <w:rsid w:val="00D74A08"/>
    <w:rsid w:val="00D74B92"/>
    <w:rsid w:val="00D75D07"/>
    <w:rsid w:val="00D760D1"/>
    <w:rsid w:val="00D76332"/>
    <w:rsid w:val="00D76379"/>
    <w:rsid w:val="00D7673B"/>
    <w:rsid w:val="00D7714B"/>
    <w:rsid w:val="00D77AA2"/>
    <w:rsid w:val="00D77FB7"/>
    <w:rsid w:val="00D807AD"/>
    <w:rsid w:val="00D80CC4"/>
    <w:rsid w:val="00D81222"/>
    <w:rsid w:val="00D81F35"/>
    <w:rsid w:val="00D82050"/>
    <w:rsid w:val="00D82095"/>
    <w:rsid w:val="00D82A13"/>
    <w:rsid w:val="00D8341D"/>
    <w:rsid w:val="00D84209"/>
    <w:rsid w:val="00D84423"/>
    <w:rsid w:val="00D846DC"/>
    <w:rsid w:val="00D84E17"/>
    <w:rsid w:val="00D84E82"/>
    <w:rsid w:val="00D84F10"/>
    <w:rsid w:val="00D854C3"/>
    <w:rsid w:val="00D855CB"/>
    <w:rsid w:val="00D858E3"/>
    <w:rsid w:val="00D85B1D"/>
    <w:rsid w:val="00D85E31"/>
    <w:rsid w:val="00D860D2"/>
    <w:rsid w:val="00D86EA7"/>
    <w:rsid w:val="00D870DC"/>
    <w:rsid w:val="00D87312"/>
    <w:rsid w:val="00D878E2"/>
    <w:rsid w:val="00D87C1D"/>
    <w:rsid w:val="00D9166B"/>
    <w:rsid w:val="00D922FF"/>
    <w:rsid w:val="00D932E3"/>
    <w:rsid w:val="00D93402"/>
    <w:rsid w:val="00D938D6"/>
    <w:rsid w:val="00D94CCE"/>
    <w:rsid w:val="00D95325"/>
    <w:rsid w:val="00D95762"/>
    <w:rsid w:val="00D9626A"/>
    <w:rsid w:val="00D96E92"/>
    <w:rsid w:val="00D96EFC"/>
    <w:rsid w:val="00DA005D"/>
    <w:rsid w:val="00DA0543"/>
    <w:rsid w:val="00DA12DB"/>
    <w:rsid w:val="00DA193D"/>
    <w:rsid w:val="00DA22DC"/>
    <w:rsid w:val="00DA2CE3"/>
    <w:rsid w:val="00DA496C"/>
    <w:rsid w:val="00DA4D1A"/>
    <w:rsid w:val="00DA5309"/>
    <w:rsid w:val="00DA5B00"/>
    <w:rsid w:val="00DA6730"/>
    <w:rsid w:val="00DA696F"/>
    <w:rsid w:val="00DA761F"/>
    <w:rsid w:val="00DB0173"/>
    <w:rsid w:val="00DB0689"/>
    <w:rsid w:val="00DB0807"/>
    <w:rsid w:val="00DB1139"/>
    <w:rsid w:val="00DB1406"/>
    <w:rsid w:val="00DB1CB2"/>
    <w:rsid w:val="00DB1CCE"/>
    <w:rsid w:val="00DB2D0E"/>
    <w:rsid w:val="00DB2D1A"/>
    <w:rsid w:val="00DB2E3A"/>
    <w:rsid w:val="00DB32F5"/>
    <w:rsid w:val="00DB36EB"/>
    <w:rsid w:val="00DB3F26"/>
    <w:rsid w:val="00DB4066"/>
    <w:rsid w:val="00DB4700"/>
    <w:rsid w:val="00DB4DEA"/>
    <w:rsid w:val="00DB5175"/>
    <w:rsid w:val="00DB54D8"/>
    <w:rsid w:val="00DB5B2E"/>
    <w:rsid w:val="00DB63E6"/>
    <w:rsid w:val="00DB6659"/>
    <w:rsid w:val="00DB6965"/>
    <w:rsid w:val="00DB713B"/>
    <w:rsid w:val="00DB715B"/>
    <w:rsid w:val="00DB7272"/>
    <w:rsid w:val="00DB72E8"/>
    <w:rsid w:val="00DB7D63"/>
    <w:rsid w:val="00DC0561"/>
    <w:rsid w:val="00DC0EF7"/>
    <w:rsid w:val="00DC1C60"/>
    <w:rsid w:val="00DC2435"/>
    <w:rsid w:val="00DC243B"/>
    <w:rsid w:val="00DC2F4D"/>
    <w:rsid w:val="00DC3674"/>
    <w:rsid w:val="00DC3BBB"/>
    <w:rsid w:val="00DC3D50"/>
    <w:rsid w:val="00DC43DC"/>
    <w:rsid w:val="00DC45C4"/>
    <w:rsid w:val="00DC45E1"/>
    <w:rsid w:val="00DC5AD2"/>
    <w:rsid w:val="00DC5EAB"/>
    <w:rsid w:val="00DC6628"/>
    <w:rsid w:val="00DC73EC"/>
    <w:rsid w:val="00DC7735"/>
    <w:rsid w:val="00DC7F4F"/>
    <w:rsid w:val="00DD01F1"/>
    <w:rsid w:val="00DD147B"/>
    <w:rsid w:val="00DD14CA"/>
    <w:rsid w:val="00DD1C31"/>
    <w:rsid w:val="00DD1C9B"/>
    <w:rsid w:val="00DD2728"/>
    <w:rsid w:val="00DD276D"/>
    <w:rsid w:val="00DD2934"/>
    <w:rsid w:val="00DD2B6D"/>
    <w:rsid w:val="00DD3017"/>
    <w:rsid w:val="00DD30B3"/>
    <w:rsid w:val="00DD3B14"/>
    <w:rsid w:val="00DD40D0"/>
    <w:rsid w:val="00DD43E9"/>
    <w:rsid w:val="00DD46A6"/>
    <w:rsid w:val="00DD4A4E"/>
    <w:rsid w:val="00DD4DDC"/>
    <w:rsid w:val="00DD503B"/>
    <w:rsid w:val="00DD5637"/>
    <w:rsid w:val="00DD5895"/>
    <w:rsid w:val="00DD60FF"/>
    <w:rsid w:val="00DD6A68"/>
    <w:rsid w:val="00DD7BFA"/>
    <w:rsid w:val="00DE07F8"/>
    <w:rsid w:val="00DE09FE"/>
    <w:rsid w:val="00DE0B68"/>
    <w:rsid w:val="00DE0D6A"/>
    <w:rsid w:val="00DE148F"/>
    <w:rsid w:val="00DE15C4"/>
    <w:rsid w:val="00DE1684"/>
    <w:rsid w:val="00DE2425"/>
    <w:rsid w:val="00DE2631"/>
    <w:rsid w:val="00DE28A7"/>
    <w:rsid w:val="00DE2EE6"/>
    <w:rsid w:val="00DE3A7A"/>
    <w:rsid w:val="00DE3C69"/>
    <w:rsid w:val="00DE3FFB"/>
    <w:rsid w:val="00DE4611"/>
    <w:rsid w:val="00DE584C"/>
    <w:rsid w:val="00DE6378"/>
    <w:rsid w:val="00DE685B"/>
    <w:rsid w:val="00DE6DB4"/>
    <w:rsid w:val="00DE7684"/>
    <w:rsid w:val="00DF04AF"/>
    <w:rsid w:val="00DF0CD2"/>
    <w:rsid w:val="00DF13C6"/>
    <w:rsid w:val="00DF1545"/>
    <w:rsid w:val="00DF2521"/>
    <w:rsid w:val="00DF2B7B"/>
    <w:rsid w:val="00DF2D1C"/>
    <w:rsid w:val="00DF3535"/>
    <w:rsid w:val="00DF3904"/>
    <w:rsid w:val="00DF39A7"/>
    <w:rsid w:val="00DF4FB9"/>
    <w:rsid w:val="00DF5520"/>
    <w:rsid w:val="00DF552A"/>
    <w:rsid w:val="00DF5860"/>
    <w:rsid w:val="00DF68D2"/>
    <w:rsid w:val="00DF6D04"/>
    <w:rsid w:val="00DF70F1"/>
    <w:rsid w:val="00E00EB6"/>
    <w:rsid w:val="00E01F9A"/>
    <w:rsid w:val="00E02147"/>
    <w:rsid w:val="00E02290"/>
    <w:rsid w:val="00E023EB"/>
    <w:rsid w:val="00E0347E"/>
    <w:rsid w:val="00E03882"/>
    <w:rsid w:val="00E04214"/>
    <w:rsid w:val="00E05416"/>
    <w:rsid w:val="00E0648F"/>
    <w:rsid w:val="00E06592"/>
    <w:rsid w:val="00E07006"/>
    <w:rsid w:val="00E0702D"/>
    <w:rsid w:val="00E0759F"/>
    <w:rsid w:val="00E07D2A"/>
    <w:rsid w:val="00E07DFA"/>
    <w:rsid w:val="00E07E6D"/>
    <w:rsid w:val="00E1038B"/>
    <w:rsid w:val="00E108F6"/>
    <w:rsid w:val="00E111E6"/>
    <w:rsid w:val="00E11835"/>
    <w:rsid w:val="00E1283C"/>
    <w:rsid w:val="00E1299F"/>
    <w:rsid w:val="00E1313C"/>
    <w:rsid w:val="00E13683"/>
    <w:rsid w:val="00E14745"/>
    <w:rsid w:val="00E15B6B"/>
    <w:rsid w:val="00E15CFD"/>
    <w:rsid w:val="00E15E1D"/>
    <w:rsid w:val="00E16395"/>
    <w:rsid w:val="00E16B11"/>
    <w:rsid w:val="00E1731B"/>
    <w:rsid w:val="00E178E2"/>
    <w:rsid w:val="00E1796B"/>
    <w:rsid w:val="00E17B24"/>
    <w:rsid w:val="00E20112"/>
    <w:rsid w:val="00E20171"/>
    <w:rsid w:val="00E2218D"/>
    <w:rsid w:val="00E2229A"/>
    <w:rsid w:val="00E22A65"/>
    <w:rsid w:val="00E22BA7"/>
    <w:rsid w:val="00E23287"/>
    <w:rsid w:val="00E23AD5"/>
    <w:rsid w:val="00E24444"/>
    <w:rsid w:val="00E2495A"/>
    <w:rsid w:val="00E256F0"/>
    <w:rsid w:val="00E25FBC"/>
    <w:rsid w:val="00E26A0A"/>
    <w:rsid w:val="00E26FC9"/>
    <w:rsid w:val="00E27BCD"/>
    <w:rsid w:val="00E302B8"/>
    <w:rsid w:val="00E303D5"/>
    <w:rsid w:val="00E316B3"/>
    <w:rsid w:val="00E31DEE"/>
    <w:rsid w:val="00E327C9"/>
    <w:rsid w:val="00E32895"/>
    <w:rsid w:val="00E330F2"/>
    <w:rsid w:val="00E33A60"/>
    <w:rsid w:val="00E33C11"/>
    <w:rsid w:val="00E34830"/>
    <w:rsid w:val="00E34A8F"/>
    <w:rsid w:val="00E34E77"/>
    <w:rsid w:val="00E35217"/>
    <w:rsid w:val="00E36951"/>
    <w:rsid w:val="00E36B6E"/>
    <w:rsid w:val="00E36DAE"/>
    <w:rsid w:val="00E3734F"/>
    <w:rsid w:val="00E37891"/>
    <w:rsid w:val="00E4021E"/>
    <w:rsid w:val="00E40E48"/>
    <w:rsid w:val="00E42DA0"/>
    <w:rsid w:val="00E43759"/>
    <w:rsid w:val="00E43AE4"/>
    <w:rsid w:val="00E4499E"/>
    <w:rsid w:val="00E44D1B"/>
    <w:rsid w:val="00E44ED0"/>
    <w:rsid w:val="00E45C77"/>
    <w:rsid w:val="00E45F7A"/>
    <w:rsid w:val="00E4709C"/>
    <w:rsid w:val="00E501F3"/>
    <w:rsid w:val="00E50922"/>
    <w:rsid w:val="00E50D3E"/>
    <w:rsid w:val="00E50D4C"/>
    <w:rsid w:val="00E50FC4"/>
    <w:rsid w:val="00E515C0"/>
    <w:rsid w:val="00E51D0A"/>
    <w:rsid w:val="00E528B0"/>
    <w:rsid w:val="00E52C31"/>
    <w:rsid w:val="00E52F1A"/>
    <w:rsid w:val="00E5333E"/>
    <w:rsid w:val="00E53E0F"/>
    <w:rsid w:val="00E54A4A"/>
    <w:rsid w:val="00E55C20"/>
    <w:rsid w:val="00E56953"/>
    <w:rsid w:val="00E5736C"/>
    <w:rsid w:val="00E57A3F"/>
    <w:rsid w:val="00E61E53"/>
    <w:rsid w:val="00E61F30"/>
    <w:rsid w:val="00E631E4"/>
    <w:rsid w:val="00E634FF"/>
    <w:rsid w:val="00E640D8"/>
    <w:rsid w:val="00E652EB"/>
    <w:rsid w:val="00E661F2"/>
    <w:rsid w:val="00E6639D"/>
    <w:rsid w:val="00E667E0"/>
    <w:rsid w:val="00E66D97"/>
    <w:rsid w:val="00E671C3"/>
    <w:rsid w:val="00E672DD"/>
    <w:rsid w:val="00E70C43"/>
    <w:rsid w:val="00E70D16"/>
    <w:rsid w:val="00E71D83"/>
    <w:rsid w:val="00E71E47"/>
    <w:rsid w:val="00E71FB3"/>
    <w:rsid w:val="00E7246F"/>
    <w:rsid w:val="00E7271F"/>
    <w:rsid w:val="00E72DB5"/>
    <w:rsid w:val="00E72FAD"/>
    <w:rsid w:val="00E73799"/>
    <w:rsid w:val="00E73AD5"/>
    <w:rsid w:val="00E7438B"/>
    <w:rsid w:val="00E74930"/>
    <w:rsid w:val="00E74FD5"/>
    <w:rsid w:val="00E7575E"/>
    <w:rsid w:val="00E75F30"/>
    <w:rsid w:val="00E76826"/>
    <w:rsid w:val="00E76947"/>
    <w:rsid w:val="00E76A50"/>
    <w:rsid w:val="00E771F4"/>
    <w:rsid w:val="00E77842"/>
    <w:rsid w:val="00E77E96"/>
    <w:rsid w:val="00E80248"/>
    <w:rsid w:val="00E8057E"/>
    <w:rsid w:val="00E80AD0"/>
    <w:rsid w:val="00E80B0F"/>
    <w:rsid w:val="00E812EE"/>
    <w:rsid w:val="00E814AD"/>
    <w:rsid w:val="00E8232E"/>
    <w:rsid w:val="00E82632"/>
    <w:rsid w:val="00E82A11"/>
    <w:rsid w:val="00E82A96"/>
    <w:rsid w:val="00E82B1D"/>
    <w:rsid w:val="00E82DDF"/>
    <w:rsid w:val="00E83519"/>
    <w:rsid w:val="00E841A9"/>
    <w:rsid w:val="00E847B6"/>
    <w:rsid w:val="00E84F63"/>
    <w:rsid w:val="00E8520A"/>
    <w:rsid w:val="00E8536D"/>
    <w:rsid w:val="00E859ED"/>
    <w:rsid w:val="00E8626D"/>
    <w:rsid w:val="00E863C4"/>
    <w:rsid w:val="00E86DD6"/>
    <w:rsid w:val="00E873B4"/>
    <w:rsid w:val="00E90031"/>
    <w:rsid w:val="00E9021D"/>
    <w:rsid w:val="00E90699"/>
    <w:rsid w:val="00E90D28"/>
    <w:rsid w:val="00E91A89"/>
    <w:rsid w:val="00E91D8E"/>
    <w:rsid w:val="00E91FE5"/>
    <w:rsid w:val="00E92376"/>
    <w:rsid w:val="00E9276D"/>
    <w:rsid w:val="00E9311C"/>
    <w:rsid w:val="00E943AF"/>
    <w:rsid w:val="00E94776"/>
    <w:rsid w:val="00E94F1A"/>
    <w:rsid w:val="00E96103"/>
    <w:rsid w:val="00E96889"/>
    <w:rsid w:val="00E977AA"/>
    <w:rsid w:val="00E97A27"/>
    <w:rsid w:val="00E97CF3"/>
    <w:rsid w:val="00EA0740"/>
    <w:rsid w:val="00EA14E8"/>
    <w:rsid w:val="00EA18E6"/>
    <w:rsid w:val="00EA1B04"/>
    <w:rsid w:val="00EA227F"/>
    <w:rsid w:val="00EA3177"/>
    <w:rsid w:val="00EA3420"/>
    <w:rsid w:val="00EA3638"/>
    <w:rsid w:val="00EA3752"/>
    <w:rsid w:val="00EA3F70"/>
    <w:rsid w:val="00EA4101"/>
    <w:rsid w:val="00EA42F1"/>
    <w:rsid w:val="00EA4637"/>
    <w:rsid w:val="00EA4BB0"/>
    <w:rsid w:val="00EA5D6C"/>
    <w:rsid w:val="00EA6B60"/>
    <w:rsid w:val="00EA7A93"/>
    <w:rsid w:val="00EB19E6"/>
    <w:rsid w:val="00EB334A"/>
    <w:rsid w:val="00EB369B"/>
    <w:rsid w:val="00EB3D9B"/>
    <w:rsid w:val="00EB4057"/>
    <w:rsid w:val="00EB57D7"/>
    <w:rsid w:val="00EB5BB0"/>
    <w:rsid w:val="00EB6580"/>
    <w:rsid w:val="00EB6ABE"/>
    <w:rsid w:val="00EB7245"/>
    <w:rsid w:val="00EB7FFE"/>
    <w:rsid w:val="00EC016F"/>
    <w:rsid w:val="00EC0B91"/>
    <w:rsid w:val="00EC0DFB"/>
    <w:rsid w:val="00EC0FAD"/>
    <w:rsid w:val="00EC1B3F"/>
    <w:rsid w:val="00EC1DC0"/>
    <w:rsid w:val="00EC22F3"/>
    <w:rsid w:val="00EC2BB6"/>
    <w:rsid w:val="00EC46AB"/>
    <w:rsid w:val="00EC4EC1"/>
    <w:rsid w:val="00EC517C"/>
    <w:rsid w:val="00EC5897"/>
    <w:rsid w:val="00EC6461"/>
    <w:rsid w:val="00EC6751"/>
    <w:rsid w:val="00EC696D"/>
    <w:rsid w:val="00EC7191"/>
    <w:rsid w:val="00EC7983"/>
    <w:rsid w:val="00EC7A3A"/>
    <w:rsid w:val="00EC7AC9"/>
    <w:rsid w:val="00ED1085"/>
    <w:rsid w:val="00ED186A"/>
    <w:rsid w:val="00ED5709"/>
    <w:rsid w:val="00ED5902"/>
    <w:rsid w:val="00ED620F"/>
    <w:rsid w:val="00ED78F5"/>
    <w:rsid w:val="00EE0610"/>
    <w:rsid w:val="00EE0DA4"/>
    <w:rsid w:val="00EE11B8"/>
    <w:rsid w:val="00EE1C3D"/>
    <w:rsid w:val="00EE3E2C"/>
    <w:rsid w:val="00EE4DA1"/>
    <w:rsid w:val="00EE4E62"/>
    <w:rsid w:val="00EE535A"/>
    <w:rsid w:val="00EE577D"/>
    <w:rsid w:val="00EE57AB"/>
    <w:rsid w:val="00EE607D"/>
    <w:rsid w:val="00EE6124"/>
    <w:rsid w:val="00EE6555"/>
    <w:rsid w:val="00EE68FF"/>
    <w:rsid w:val="00EE729B"/>
    <w:rsid w:val="00EF0698"/>
    <w:rsid w:val="00EF06AE"/>
    <w:rsid w:val="00EF15C9"/>
    <w:rsid w:val="00EF1881"/>
    <w:rsid w:val="00EF23EA"/>
    <w:rsid w:val="00EF287A"/>
    <w:rsid w:val="00EF2C5E"/>
    <w:rsid w:val="00EF2DDD"/>
    <w:rsid w:val="00EF313A"/>
    <w:rsid w:val="00EF385E"/>
    <w:rsid w:val="00EF39D8"/>
    <w:rsid w:val="00EF3CAE"/>
    <w:rsid w:val="00EF3E6C"/>
    <w:rsid w:val="00EF3FC3"/>
    <w:rsid w:val="00EF464D"/>
    <w:rsid w:val="00EF4C63"/>
    <w:rsid w:val="00EF5060"/>
    <w:rsid w:val="00EF5332"/>
    <w:rsid w:val="00EF5546"/>
    <w:rsid w:val="00EF64DB"/>
    <w:rsid w:val="00EF719F"/>
    <w:rsid w:val="00EF7598"/>
    <w:rsid w:val="00EF7CA0"/>
    <w:rsid w:val="00F00C69"/>
    <w:rsid w:val="00F00E30"/>
    <w:rsid w:val="00F01FFC"/>
    <w:rsid w:val="00F02BDE"/>
    <w:rsid w:val="00F030DD"/>
    <w:rsid w:val="00F03A63"/>
    <w:rsid w:val="00F03E8B"/>
    <w:rsid w:val="00F03ECC"/>
    <w:rsid w:val="00F04C26"/>
    <w:rsid w:val="00F05CDB"/>
    <w:rsid w:val="00F063E0"/>
    <w:rsid w:val="00F0653E"/>
    <w:rsid w:val="00F066C8"/>
    <w:rsid w:val="00F06DA0"/>
    <w:rsid w:val="00F0700C"/>
    <w:rsid w:val="00F07B32"/>
    <w:rsid w:val="00F10771"/>
    <w:rsid w:val="00F107F6"/>
    <w:rsid w:val="00F10AE3"/>
    <w:rsid w:val="00F10DA2"/>
    <w:rsid w:val="00F1141A"/>
    <w:rsid w:val="00F11E73"/>
    <w:rsid w:val="00F12473"/>
    <w:rsid w:val="00F12981"/>
    <w:rsid w:val="00F1531C"/>
    <w:rsid w:val="00F153F6"/>
    <w:rsid w:val="00F15705"/>
    <w:rsid w:val="00F16250"/>
    <w:rsid w:val="00F17464"/>
    <w:rsid w:val="00F17976"/>
    <w:rsid w:val="00F17CA0"/>
    <w:rsid w:val="00F20ED8"/>
    <w:rsid w:val="00F213A6"/>
    <w:rsid w:val="00F218DF"/>
    <w:rsid w:val="00F2205C"/>
    <w:rsid w:val="00F223D1"/>
    <w:rsid w:val="00F2244B"/>
    <w:rsid w:val="00F2285A"/>
    <w:rsid w:val="00F22A96"/>
    <w:rsid w:val="00F231B7"/>
    <w:rsid w:val="00F233BE"/>
    <w:rsid w:val="00F23C19"/>
    <w:rsid w:val="00F23F76"/>
    <w:rsid w:val="00F240B1"/>
    <w:rsid w:val="00F2478F"/>
    <w:rsid w:val="00F24D6F"/>
    <w:rsid w:val="00F25730"/>
    <w:rsid w:val="00F27889"/>
    <w:rsid w:val="00F27940"/>
    <w:rsid w:val="00F27D3B"/>
    <w:rsid w:val="00F30C08"/>
    <w:rsid w:val="00F30D43"/>
    <w:rsid w:val="00F30E3C"/>
    <w:rsid w:val="00F31436"/>
    <w:rsid w:val="00F3188B"/>
    <w:rsid w:val="00F319CB"/>
    <w:rsid w:val="00F328F8"/>
    <w:rsid w:val="00F32CA9"/>
    <w:rsid w:val="00F3386C"/>
    <w:rsid w:val="00F33EAE"/>
    <w:rsid w:val="00F3499F"/>
    <w:rsid w:val="00F34D2F"/>
    <w:rsid w:val="00F350BF"/>
    <w:rsid w:val="00F362F9"/>
    <w:rsid w:val="00F36B2A"/>
    <w:rsid w:val="00F373D9"/>
    <w:rsid w:val="00F379BA"/>
    <w:rsid w:val="00F4073B"/>
    <w:rsid w:val="00F40F3B"/>
    <w:rsid w:val="00F40F9D"/>
    <w:rsid w:val="00F41698"/>
    <w:rsid w:val="00F417FF"/>
    <w:rsid w:val="00F41F20"/>
    <w:rsid w:val="00F41FB4"/>
    <w:rsid w:val="00F422D6"/>
    <w:rsid w:val="00F429A0"/>
    <w:rsid w:val="00F4300A"/>
    <w:rsid w:val="00F44B77"/>
    <w:rsid w:val="00F4500A"/>
    <w:rsid w:val="00F45860"/>
    <w:rsid w:val="00F46389"/>
    <w:rsid w:val="00F46458"/>
    <w:rsid w:val="00F47DA0"/>
    <w:rsid w:val="00F47E1E"/>
    <w:rsid w:val="00F5030F"/>
    <w:rsid w:val="00F50FD2"/>
    <w:rsid w:val="00F51B54"/>
    <w:rsid w:val="00F51E79"/>
    <w:rsid w:val="00F522C6"/>
    <w:rsid w:val="00F523A3"/>
    <w:rsid w:val="00F5279F"/>
    <w:rsid w:val="00F528DB"/>
    <w:rsid w:val="00F52CF9"/>
    <w:rsid w:val="00F53141"/>
    <w:rsid w:val="00F53323"/>
    <w:rsid w:val="00F5416E"/>
    <w:rsid w:val="00F542A0"/>
    <w:rsid w:val="00F54833"/>
    <w:rsid w:val="00F553E5"/>
    <w:rsid w:val="00F55C8F"/>
    <w:rsid w:val="00F5639B"/>
    <w:rsid w:val="00F568C8"/>
    <w:rsid w:val="00F57CE0"/>
    <w:rsid w:val="00F6020D"/>
    <w:rsid w:val="00F60EA2"/>
    <w:rsid w:val="00F61D54"/>
    <w:rsid w:val="00F63C39"/>
    <w:rsid w:val="00F64E68"/>
    <w:rsid w:val="00F66A21"/>
    <w:rsid w:val="00F66CE3"/>
    <w:rsid w:val="00F66EDF"/>
    <w:rsid w:val="00F66FED"/>
    <w:rsid w:val="00F7333D"/>
    <w:rsid w:val="00F73687"/>
    <w:rsid w:val="00F73D71"/>
    <w:rsid w:val="00F740D1"/>
    <w:rsid w:val="00F74F44"/>
    <w:rsid w:val="00F7551A"/>
    <w:rsid w:val="00F75CDC"/>
    <w:rsid w:val="00F75D8E"/>
    <w:rsid w:val="00F75E2E"/>
    <w:rsid w:val="00F75E8E"/>
    <w:rsid w:val="00F767B1"/>
    <w:rsid w:val="00F7733F"/>
    <w:rsid w:val="00F7745F"/>
    <w:rsid w:val="00F80274"/>
    <w:rsid w:val="00F80F4F"/>
    <w:rsid w:val="00F819C3"/>
    <w:rsid w:val="00F8205B"/>
    <w:rsid w:val="00F823A9"/>
    <w:rsid w:val="00F82C54"/>
    <w:rsid w:val="00F842F1"/>
    <w:rsid w:val="00F8439E"/>
    <w:rsid w:val="00F84BD2"/>
    <w:rsid w:val="00F851F9"/>
    <w:rsid w:val="00F85341"/>
    <w:rsid w:val="00F8581D"/>
    <w:rsid w:val="00F85BC8"/>
    <w:rsid w:val="00F85CAE"/>
    <w:rsid w:val="00F86020"/>
    <w:rsid w:val="00F86221"/>
    <w:rsid w:val="00F86456"/>
    <w:rsid w:val="00F87CF6"/>
    <w:rsid w:val="00F901FA"/>
    <w:rsid w:val="00F90B46"/>
    <w:rsid w:val="00F9113D"/>
    <w:rsid w:val="00F91210"/>
    <w:rsid w:val="00F91472"/>
    <w:rsid w:val="00F91EE9"/>
    <w:rsid w:val="00F92214"/>
    <w:rsid w:val="00F93074"/>
    <w:rsid w:val="00F93331"/>
    <w:rsid w:val="00F94A76"/>
    <w:rsid w:val="00F94C2E"/>
    <w:rsid w:val="00F96530"/>
    <w:rsid w:val="00F96A22"/>
    <w:rsid w:val="00F96AAE"/>
    <w:rsid w:val="00F96C5F"/>
    <w:rsid w:val="00F97104"/>
    <w:rsid w:val="00F9715F"/>
    <w:rsid w:val="00FA10D1"/>
    <w:rsid w:val="00FA11E3"/>
    <w:rsid w:val="00FA1D2E"/>
    <w:rsid w:val="00FA1D9B"/>
    <w:rsid w:val="00FA1E2C"/>
    <w:rsid w:val="00FA2177"/>
    <w:rsid w:val="00FA3144"/>
    <w:rsid w:val="00FA3222"/>
    <w:rsid w:val="00FA3BE7"/>
    <w:rsid w:val="00FA3EEF"/>
    <w:rsid w:val="00FA4061"/>
    <w:rsid w:val="00FA4137"/>
    <w:rsid w:val="00FA4227"/>
    <w:rsid w:val="00FA4387"/>
    <w:rsid w:val="00FA4AC5"/>
    <w:rsid w:val="00FA5049"/>
    <w:rsid w:val="00FA5243"/>
    <w:rsid w:val="00FA5420"/>
    <w:rsid w:val="00FA7B14"/>
    <w:rsid w:val="00FA7BEB"/>
    <w:rsid w:val="00FA7C8E"/>
    <w:rsid w:val="00FA7E87"/>
    <w:rsid w:val="00FB0361"/>
    <w:rsid w:val="00FB10BB"/>
    <w:rsid w:val="00FB10DB"/>
    <w:rsid w:val="00FB1155"/>
    <w:rsid w:val="00FB16F3"/>
    <w:rsid w:val="00FB20B2"/>
    <w:rsid w:val="00FB3303"/>
    <w:rsid w:val="00FB474D"/>
    <w:rsid w:val="00FB511B"/>
    <w:rsid w:val="00FB53AA"/>
    <w:rsid w:val="00FB54D0"/>
    <w:rsid w:val="00FB58EB"/>
    <w:rsid w:val="00FB641C"/>
    <w:rsid w:val="00FB6ECB"/>
    <w:rsid w:val="00FB6F09"/>
    <w:rsid w:val="00FB70FB"/>
    <w:rsid w:val="00FB747A"/>
    <w:rsid w:val="00FB7855"/>
    <w:rsid w:val="00FB7D75"/>
    <w:rsid w:val="00FC0317"/>
    <w:rsid w:val="00FC037E"/>
    <w:rsid w:val="00FC043D"/>
    <w:rsid w:val="00FC04C6"/>
    <w:rsid w:val="00FC067E"/>
    <w:rsid w:val="00FC1609"/>
    <w:rsid w:val="00FC1D7B"/>
    <w:rsid w:val="00FC28FB"/>
    <w:rsid w:val="00FC2A3D"/>
    <w:rsid w:val="00FC2BF0"/>
    <w:rsid w:val="00FC3403"/>
    <w:rsid w:val="00FC372A"/>
    <w:rsid w:val="00FC387E"/>
    <w:rsid w:val="00FC44FF"/>
    <w:rsid w:val="00FC6C47"/>
    <w:rsid w:val="00FC6DCE"/>
    <w:rsid w:val="00FD0DD7"/>
    <w:rsid w:val="00FD0E10"/>
    <w:rsid w:val="00FD16AE"/>
    <w:rsid w:val="00FD1949"/>
    <w:rsid w:val="00FD1AB9"/>
    <w:rsid w:val="00FD1AD9"/>
    <w:rsid w:val="00FD2102"/>
    <w:rsid w:val="00FD30FB"/>
    <w:rsid w:val="00FD486B"/>
    <w:rsid w:val="00FD4AE8"/>
    <w:rsid w:val="00FD4F5C"/>
    <w:rsid w:val="00FD5263"/>
    <w:rsid w:val="00FD609A"/>
    <w:rsid w:val="00FD61ED"/>
    <w:rsid w:val="00FD7DB7"/>
    <w:rsid w:val="00FD7E58"/>
    <w:rsid w:val="00FE00C3"/>
    <w:rsid w:val="00FE0415"/>
    <w:rsid w:val="00FE0AD8"/>
    <w:rsid w:val="00FE19EE"/>
    <w:rsid w:val="00FE2585"/>
    <w:rsid w:val="00FE29E9"/>
    <w:rsid w:val="00FE2B1C"/>
    <w:rsid w:val="00FE2E2B"/>
    <w:rsid w:val="00FE2FDC"/>
    <w:rsid w:val="00FE33E9"/>
    <w:rsid w:val="00FE38B7"/>
    <w:rsid w:val="00FE44FA"/>
    <w:rsid w:val="00FE47AC"/>
    <w:rsid w:val="00FE4B84"/>
    <w:rsid w:val="00FE5540"/>
    <w:rsid w:val="00FE5940"/>
    <w:rsid w:val="00FE5B9A"/>
    <w:rsid w:val="00FE5FB5"/>
    <w:rsid w:val="00FE6586"/>
    <w:rsid w:val="00FE72CE"/>
    <w:rsid w:val="00FE72D6"/>
    <w:rsid w:val="00FE72ED"/>
    <w:rsid w:val="00FF0DF6"/>
    <w:rsid w:val="00FF18BF"/>
    <w:rsid w:val="00FF2641"/>
    <w:rsid w:val="00FF388A"/>
    <w:rsid w:val="00FF3AE6"/>
    <w:rsid w:val="00FF3CD5"/>
    <w:rsid w:val="00FF4528"/>
    <w:rsid w:val="00FF4B65"/>
    <w:rsid w:val="00FF4CEC"/>
    <w:rsid w:val="00FF4DBF"/>
    <w:rsid w:val="00FF4EC6"/>
    <w:rsid w:val="00FF4FC3"/>
    <w:rsid w:val="00FF657B"/>
    <w:rsid w:val="00FF6AF2"/>
    <w:rsid w:val="00FF75BA"/>
    <w:rsid w:val="00FF7CC5"/>
    <w:rsid w:val="31F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Heading1">
    <w:name w:val="heading 1"/>
    <w:aliases w:val="DON'T USE 1"/>
    <w:next w:val="Normal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Heading2">
    <w:name w:val="heading 2"/>
    <w:aliases w:val="DON'T USE 2"/>
    <w:next w:val="Normal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Heading3">
    <w:name w:val="heading 3"/>
    <w:aliases w:val="DON'T USE 3"/>
    <w:next w:val="Normal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ext">
    <w:name w:val="C Text"/>
    <w:basedOn w:val="Normal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Footer"/>
    <w:rsid w:val="00247C34"/>
  </w:style>
  <w:style w:type="paragraph" w:styleId="Footer">
    <w:name w:val="footer"/>
    <w:basedOn w:val="Normal"/>
    <w:link w:val="FooterChar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Header">
    <w:name w:val="header"/>
    <w:basedOn w:val="Normal"/>
    <w:link w:val="HeaderChar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yperlink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FollowedHyperlink">
    <w:name w:val="FollowedHyperlink"/>
    <w:rsid w:val="0003684C"/>
    <w:rPr>
      <w:color w:val="800080"/>
      <w:u w:val="single"/>
    </w:rPr>
  </w:style>
  <w:style w:type="paragraph" w:styleId="BalloonText">
    <w:name w:val="Balloon Text"/>
    <w:basedOn w:val="Normal"/>
    <w:semiHidden/>
    <w:rsid w:val="00690A2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D9A"/>
  </w:style>
  <w:style w:type="character" w:customStyle="1" w:styleId="CommentTextChar">
    <w:name w:val="Comment Text Char"/>
    <w:link w:val="CommentText"/>
    <w:uiPriority w:val="99"/>
    <w:rsid w:val="007E3D9A"/>
    <w:rPr>
      <w:rFonts w:ascii="Helvetica 45 Light" w:hAnsi="Helvetica 45 Light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D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leGrid">
    <w:name w:val="Table Grid"/>
    <w:basedOn w:val="TableNormal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342"/>
  </w:style>
  <w:style w:type="character" w:customStyle="1" w:styleId="EndnoteTextChar">
    <w:name w:val="Endnote Text Char"/>
    <w:link w:val="EndnoteText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EndnoteReference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FooterChar">
    <w:name w:val="Footer Char"/>
    <w:link w:val="Footer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HeaderChar">
    <w:name w:val="Header Char"/>
    <w:link w:val="Header"/>
    <w:locked/>
    <w:rsid w:val="004E1CE3"/>
    <w:rPr>
      <w:rFonts w:ascii="Helvetica 45 Light" w:hAnsi="Helvetica 45 Light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Strong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1CE"/>
  </w:style>
  <w:style w:type="character" w:customStyle="1" w:styleId="FootnoteTextChar">
    <w:name w:val="Footnote Text Char"/>
    <w:link w:val="FootnoteText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FootnoteReference">
    <w:name w:val="footnote reference"/>
    <w:uiPriority w:val="99"/>
    <w:semiHidden/>
    <w:unhideWhenUsed/>
    <w:rsid w:val="00A351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23E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969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loitte.com/pl/pl/Industries/insurance/research/insurance-industry-outlook-2026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dia@deloittec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://www.deloitte.com/pl/subskrypcj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pl/pl/Industries/insurance/research/insurance-industry-outlook-2026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7" ma:contentTypeDescription="Utwórz nowy dokument." ma:contentTypeScope="" ma:versionID="643258041868e4549b3d248f88215697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6eb2efefac4c1ac4ac926c8d8d580a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5ED3-4960-4DAF-B38A-5E5773086E0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4A5F0954-803E-4A68-B22F-1014B37A0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337BE-1BDD-4EE5-AEF0-97D380DDEBD1}"/>
</file>

<file path=customXml/itemProps4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6966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Links>
    <vt:vector size="30" baseType="variant">
      <vt:variant>
        <vt:i4>3735668</vt:i4>
      </vt:variant>
      <vt:variant>
        <vt:i4>9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1704004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https://www.deloitte.com/us/en/insights/industry/financial-services/financial-services-industry-outlooks/insurance-industry-outlook.html</vt:lpwstr>
      </vt:variant>
      <vt:variant>
        <vt:lpwstr/>
      </vt:variant>
      <vt:variant>
        <vt:i4>1704004</vt:i4>
      </vt:variant>
      <vt:variant>
        <vt:i4>3</vt:i4>
      </vt:variant>
      <vt:variant>
        <vt:i4>0</vt:i4>
      </vt:variant>
      <vt:variant>
        <vt:i4>5</vt:i4>
      </vt:variant>
      <vt:variant>
        <vt:lpwstr>https://www.deloitte.com/us/en/insights/industry/financial-services/financial-services-industry-outlooks/insurance-industry-outlook.html</vt:lpwstr>
      </vt:variant>
      <vt:variant>
        <vt:lpwstr/>
      </vt:variant>
      <vt:variant>
        <vt:i4>3997723</vt:i4>
      </vt:variant>
      <vt:variant>
        <vt:i4>0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2025-10-30T10:01:00Z</dcterms:created>
  <dcterms:modified xsi:type="dcterms:W3CDTF">2025-10-30T10:04:00Z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