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418E532" w:rsidR="00977A95" w:rsidRPr="00D17827" w:rsidRDefault="00977A95" w:rsidP="00D17827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  <w:lang w:val="pl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D17827">
        <w:rPr>
          <w:rFonts w:asciiTheme="majorHAnsi" w:hAnsiTheme="majorHAnsi" w:cstheme="majorHAnsi"/>
          <w:sz w:val="22"/>
          <w:szCs w:val="22"/>
          <w:lang w:val="pl"/>
        </w:rPr>
        <w:t>29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D17827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61D0F219" w:rsidR="00EA413A" w:rsidRPr="00476F00" w:rsidRDefault="009F49AD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9F49A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Żadne dziecko nie jest bezpieczne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w Al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Fasher</w:t>
      </w:r>
      <w:proofErr w:type="spellEnd"/>
    </w:p>
    <w:p w14:paraId="0B40BB23" w14:textId="58D09419" w:rsidR="008E2516" w:rsidRPr="00476F00" w:rsidRDefault="004F1B86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Catherine Russell,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d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yrektor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generalna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>UNICEF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podkreśla, że w Al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Fasher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, w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Darfurze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 Sudanie, ż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>adne dziecko nie jest bezpieczne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"Pełna skala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zagrożenia nie jest znana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z powodu powszechnych przerw w komunikacji, szacuje się</w:t>
      </w:r>
      <w:r w:rsidR="007A709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jednak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że 130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tys.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dzieci jest narażonych na wysokie ryzyko poważnych naruszeń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swoich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>praw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: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>porwania, zabójstwa i okaleczenia oraz przemoc seksualn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ą </w:t>
      </w:r>
      <w:r w:rsidRPr="004F1B8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 powiedziała. </w:t>
      </w:r>
    </w:p>
    <w:p w14:paraId="03F8A21C" w14:textId="14235A13" w:rsidR="009F49AD" w:rsidRPr="009F49AD" w:rsidRDefault="009F49AD" w:rsidP="009F49A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49AD">
        <w:rPr>
          <w:rFonts w:asciiTheme="majorHAnsi" w:hAnsiTheme="majorHAnsi" w:cstheme="majorHAnsi"/>
          <w:sz w:val="22"/>
          <w:szCs w:val="22"/>
        </w:rPr>
        <w:t xml:space="preserve">UNICEF jest poważnie zaniepokojony obrazami i doniesieniami pochodzącymi z Al </w:t>
      </w:r>
      <w:proofErr w:type="spellStart"/>
      <w:r w:rsidRPr="009F49AD">
        <w:rPr>
          <w:rFonts w:asciiTheme="majorHAnsi" w:hAnsiTheme="majorHAnsi" w:cstheme="majorHAnsi"/>
          <w:sz w:val="22"/>
          <w:szCs w:val="22"/>
        </w:rPr>
        <w:t>Fasher</w:t>
      </w:r>
      <w:proofErr w:type="spellEnd"/>
      <w:r w:rsidRPr="009F49AD">
        <w:rPr>
          <w:rFonts w:asciiTheme="majorHAnsi" w:hAnsiTheme="majorHAnsi" w:cstheme="majorHAnsi"/>
          <w:sz w:val="22"/>
          <w:szCs w:val="22"/>
        </w:rPr>
        <w:t xml:space="preserve">, w </w:t>
      </w:r>
      <w:proofErr w:type="spellStart"/>
      <w:r w:rsidRPr="009F49AD">
        <w:rPr>
          <w:rFonts w:asciiTheme="majorHAnsi" w:hAnsiTheme="majorHAnsi" w:cstheme="majorHAnsi"/>
          <w:sz w:val="22"/>
          <w:szCs w:val="22"/>
        </w:rPr>
        <w:t>Darfur</w:t>
      </w:r>
      <w:r w:rsidR="005D36B8">
        <w:rPr>
          <w:rFonts w:asciiTheme="majorHAnsi" w:hAnsiTheme="majorHAnsi" w:cstheme="majorHAnsi"/>
          <w:sz w:val="22"/>
          <w:szCs w:val="22"/>
        </w:rPr>
        <w:t>ze</w:t>
      </w:r>
      <w:proofErr w:type="spellEnd"/>
      <w:r w:rsidRPr="009F49AD">
        <w:rPr>
          <w:rFonts w:asciiTheme="majorHAnsi" w:hAnsiTheme="majorHAnsi" w:cstheme="majorHAnsi"/>
          <w:sz w:val="22"/>
          <w:szCs w:val="22"/>
        </w:rPr>
        <w:t xml:space="preserve"> w</w:t>
      </w:r>
      <w:r w:rsidR="005D36B8">
        <w:rPr>
          <w:rFonts w:asciiTheme="majorHAnsi" w:hAnsiTheme="majorHAnsi" w:cstheme="majorHAnsi"/>
          <w:sz w:val="22"/>
          <w:szCs w:val="22"/>
        </w:rPr>
        <w:t> </w:t>
      </w:r>
      <w:r w:rsidRPr="009F49AD">
        <w:rPr>
          <w:rFonts w:asciiTheme="majorHAnsi" w:hAnsiTheme="majorHAnsi" w:cstheme="majorHAnsi"/>
          <w:sz w:val="22"/>
          <w:szCs w:val="22"/>
        </w:rPr>
        <w:t>Sudanie.</w:t>
      </w:r>
      <w:r w:rsidR="004F1B86">
        <w:rPr>
          <w:rFonts w:asciiTheme="majorHAnsi" w:hAnsiTheme="majorHAnsi" w:cstheme="majorHAnsi"/>
          <w:sz w:val="22"/>
          <w:szCs w:val="22"/>
        </w:rPr>
        <w:t xml:space="preserve"> </w:t>
      </w:r>
      <w:r w:rsidRPr="009F49AD">
        <w:rPr>
          <w:rFonts w:asciiTheme="majorHAnsi" w:hAnsiTheme="majorHAnsi" w:cstheme="majorHAnsi"/>
          <w:sz w:val="22"/>
          <w:szCs w:val="22"/>
        </w:rPr>
        <w:t>Eskalacja przemocy</w:t>
      </w:r>
      <w:r w:rsidR="007A7096">
        <w:rPr>
          <w:rFonts w:asciiTheme="majorHAnsi" w:hAnsiTheme="majorHAnsi" w:cstheme="majorHAnsi"/>
          <w:sz w:val="22"/>
          <w:szCs w:val="22"/>
        </w:rPr>
        <w:t xml:space="preserve"> spotęgowała zagrożenie dla</w:t>
      </w:r>
      <w:r w:rsidRPr="009F49AD">
        <w:rPr>
          <w:rFonts w:asciiTheme="majorHAnsi" w:hAnsiTheme="majorHAnsi" w:cstheme="majorHAnsi"/>
          <w:sz w:val="22"/>
          <w:szCs w:val="22"/>
        </w:rPr>
        <w:t xml:space="preserve"> tysi</w:t>
      </w:r>
      <w:r w:rsidR="007A7096">
        <w:rPr>
          <w:rFonts w:asciiTheme="majorHAnsi" w:hAnsiTheme="majorHAnsi" w:cstheme="majorHAnsi"/>
          <w:sz w:val="22"/>
          <w:szCs w:val="22"/>
        </w:rPr>
        <w:t>ę</w:t>
      </w:r>
      <w:r w:rsidRPr="009F49AD">
        <w:rPr>
          <w:rFonts w:asciiTheme="majorHAnsi" w:hAnsiTheme="majorHAnsi" w:cstheme="majorHAnsi"/>
          <w:sz w:val="22"/>
          <w:szCs w:val="22"/>
        </w:rPr>
        <w:t>c</w:t>
      </w:r>
      <w:r w:rsidR="007A7096">
        <w:rPr>
          <w:rFonts w:asciiTheme="majorHAnsi" w:hAnsiTheme="majorHAnsi" w:cstheme="majorHAnsi"/>
          <w:sz w:val="22"/>
          <w:szCs w:val="22"/>
        </w:rPr>
        <w:t>y</w:t>
      </w:r>
      <w:r w:rsidRPr="009F49AD">
        <w:rPr>
          <w:rFonts w:asciiTheme="majorHAnsi" w:hAnsiTheme="majorHAnsi" w:cstheme="majorHAnsi"/>
          <w:sz w:val="22"/>
          <w:szCs w:val="22"/>
        </w:rPr>
        <w:t xml:space="preserve"> dzieci, już wcześniej </w:t>
      </w:r>
      <w:r w:rsidR="007A7096">
        <w:rPr>
          <w:rFonts w:asciiTheme="majorHAnsi" w:hAnsiTheme="majorHAnsi" w:cstheme="majorHAnsi"/>
          <w:sz w:val="22"/>
          <w:szCs w:val="22"/>
        </w:rPr>
        <w:t>żyjących w</w:t>
      </w:r>
      <w:r w:rsidR="00A956F9">
        <w:rPr>
          <w:rFonts w:asciiTheme="majorHAnsi" w:hAnsiTheme="majorHAnsi" w:cstheme="majorHAnsi"/>
          <w:sz w:val="22"/>
          <w:szCs w:val="22"/>
        </w:rPr>
        <w:t> </w:t>
      </w:r>
      <w:r w:rsidR="007A7096">
        <w:rPr>
          <w:rFonts w:asciiTheme="majorHAnsi" w:hAnsiTheme="majorHAnsi" w:cstheme="majorHAnsi"/>
          <w:sz w:val="22"/>
          <w:szCs w:val="22"/>
        </w:rPr>
        <w:t xml:space="preserve">warunkach </w:t>
      </w:r>
      <w:r w:rsidR="007A7096" w:rsidRPr="009F49AD">
        <w:rPr>
          <w:rFonts w:asciiTheme="majorHAnsi" w:hAnsiTheme="majorHAnsi" w:cstheme="majorHAnsi"/>
          <w:sz w:val="22"/>
          <w:szCs w:val="22"/>
        </w:rPr>
        <w:t>oblęż</w:t>
      </w:r>
      <w:r w:rsidR="007A7096">
        <w:rPr>
          <w:rFonts w:asciiTheme="majorHAnsi" w:hAnsiTheme="majorHAnsi" w:cstheme="majorHAnsi"/>
          <w:sz w:val="22"/>
          <w:szCs w:val="22"/>
        </w:rPr>
        <w:t>enia</w:t>
      </w:r>
      <w:r w:rsidR="007A7096" w:rsidRPr="007A7096">
        <w:rPr>
          <w:rFonts w:asciiTheme="majorHAnsi" w:hAnsiTheme="majorHAnsi" w:cstheme="majorHAnsi"/>
          <w:sz w:val="22"/>
          <w:szCs w:val="22"/>
        </w:rPr>
        <w:t xml:space="preserve"> </w:t>
      </w:r>
      <w:r w:rsidR="007A7096" w:rsidRPr="009F49AD">
        <w:rPr>
          <w:rFonts w:asciiTheme="majorHAnsi" w:hAnsiTheme="majorHAnsi" w:cstheme="majorHAnsi"/>
          <w:sz w:val="22"/>
          <w:szCs w:val="22"/>
        </w:rPr>
        <w:t>przez ponad 500 dni</w:t>
      </w:r>
      <w:r w:rsidR="007A7096">
        <w:rPr>
          <w:rFonts w:asciiTheme="majorHAnsi" w:hAnsiTheme="majorHAnsi" w:cstheme="majorHAnsi"/>
          <w:sz w:val="22"/>
          <w:szCs w:val="22"/>
        </w:rPr>
        <w:t xml:space="preserve">. Narażone są na </w:t>
      </w:r>
      <w:r w:rsidR="0054669E">
        <w:rPr>
          <w:rFonts w:asciiTheme="majorHAnsi" w:hAnsiTheme="majorHAnsi" w:cstheme="majorHAnsi"/>
          <w:sz w:val="22"/>
          <w:szCs w:val="22"/>
        </w:rPr>
        <w:t xml:space="preserve">skutki </w:t>
      </w:r>
      <w:r w:rsidRPr="009F49AD">
        <w:rPr>
          <w:rFonts w:asciiTheme="majorHAnsi" w:hAnsiTheme="majorHAnsi" w:cstheme="majorHAnsi"/>
          <w:sz w:val="22"/>
          <w:szCs w:val="22"/>
        </w:rPr>
        <w:t>nieustann</w:t>
      </w:r>
      <w:r w:rsidR="007A7096">
        <w:rPr>
          <w:rFonts w:asciiTheme="majorHAnsi" w:hAnsiTheme="majorHAnsi" w:cstheme="majorHAnsi"/>
          <w:sz w:val="22"/>
          <w:szCs w:val="22"/>
        </w:rPr>
        <w:t>e</w:t>
      </w:r>
      <w:r w:rsidR="0054669E">
        <w:rPr>
          <w:rFonts w:asciiTheme="majorHAnsi" w:hAnsiTheme="majorHAnsi" w:cstheme="majorHAnsi"/>
          <w:sz w:val="22"/>
          <w:szCs w:val="22"/>
        </w:rPr>
        <w:t>go</w:t>
      </w:r>
      <w:r w:rsidRPr="009F49AD">
        <w:rPr>
          <w:rFonts w:asciiTheme="majorHAnsi" w:hAnsiTheme="majorHAnsi" w:cstheme="majorHAnsi"/>
          <w:sz w:val="22"/>
          <w:szCs w:val="22"/>
        </w:rPr>
        <w:t xml:space="preserve"> ostrzał</w:t>
      </w:r>
      <w:r w:rsidR="0054669E">
        <w:rPr>
          <w:rFonts w:asciiTheme="majorHAnsi" w:hAnsiTheme="majorHAnsi" w:cstheme="majorHAnsi"/>
          <w:sz w:val="22"/>
          <w:szCs w:val="22"/>
        </w:rPr>
        <w:t xml:space="preserve">u oraz </w:t>
      </w:r>
      <w:r w:rsidRPr="009F49AD">
        <w:rPr>
          <w:rFonts w:asciiTheme="majorHAnsi" w:hAnsiTheme="majorHAnsi" w:cstheme="majorHAnsi"/>
          <w:sz w:val="22"/>
          <w:szCs w:val="22"/>
        </w:rPr>
        <w:t>ciężki</w:t>
      </w:r>
      <w:r w:rsidR="0054669E">
        <w:rPr>
          <w:rFonts w:asciiTheme="majorHAnsi" w:hAnsiTheme="majorHAnsi" w:cstheme="majorHAnsi"/>
          <w:sz w:val="22"/>
          <w:szCs w:val="22"/>
        </w:rPr>
        <w:t>ch</w:t>
      </w:r>
      <w:r w:rsidR="007A7096">
        <w:rPr>
          <w:rFonts w:asciiTheme="majorHAnsi" w:hAnsiTheme="majorHAnsi" w:cstheme="majorHAnsi"/>
          <w:sz w:val="22"/>
          <w:szCs w:val="22"/>
        </w:rPr>
        <w:t xml:space="preserve"> </w:t>
      </w:r>
      <w:r w:rsidRPr="009F49AD">
        <w:rPr>
          <w:rFonts w:asciiTheme="majorHAnsi" w:hAnsiTheme="majorHAnsi" w:cstheme="majorHAnsi"/>
          <w:sz w:val="22"/>
          <w:szCs w:val="22"/>
        </w:rPr>
        <w:t>walk</w:t>
      </w:r>
      <w:r w:rsidR="0054669E">
        <w:rPr>
          <w:rFonts w:asciiTheme="majorHAnsi" w:hAnsiTheme="majorHAnsi" w:cstheme="majorHAnsi"/>
          <w:sz w:val="22"/>
          <w:szCs w:val="22"/>
        </w:rPr>
        <w:t>, a także</w:t>
      </w:r>
      <w:r w:rsidRPr="009F49AD">
        <w:rPr>
          <w:rFonts w:asciiTheme="majorHAnsi" w:hAnsiTheme="majorHAnsi" w:cstheme="majorHAnsi"/>
          <w:sz w:val="22"/>
          <w:szCs w:val="22"/>
        </w:rPr>
        <w:t xml:space="preserve"> poważn</w:t>
      </w:r>
      <w:r w:rsidR="007A7096">
        <w:rPr>
          <w:rFonts w:asciiTheme="majorHAnsi" w:hAnsiTheme="majorHAnsi" w:cstheme="majorHAnsi"/>
          <w:sz w:val="22"/>
          <w:szCs w:val="22"/>
        </w:rPr>
        <w:t>e</w:t>
      </w:r>
      <w:r w:rsidRPr="009F49AD">
        <w:rPr>
          <w:rFonts w:asciiTheme="majorHAnsi" w:hAnsiTheme="majorHAnsi" w:cstheme="majorHAnsi"/>
          <w:sz w:val="22"/>
          <w:szCs w:val="22"/>
        </w:rPr>
        <w:t xml:space="preserve"> niedobor</w:t>
      </w:r>
      <w:r w:rsidR="007A7096">
        <w:rPr>
          <w:rFonts w:asciiTheme="majorHAnsi" w:hAnsiTheme="majorHAnsi" w:cstheme="majorHAnsi"/>
          <w:sz w:val="22"/>
          <w:szCs w:val="22"/>
        </w:rPr>
        <w:t xml:space="preserve">y </w:t>
      </w:r>
      <w:r w:rsidRPr="009F49AD">
        <w:rPr>
          <w:rFonts w:asciiTheme="majorHAnsi" w:hAnsiTheme="majorHAnsi" w:cstheme="majorHAnsi"/>
          <w:sz w:val="22"/>
          <w:szCs w:val="22"/>
        </w:rPr>
        <w:t>żywności, bezpiecznej wody i lekarstw.</w:t>
      </w:r>
    </w:p>
    <w:p w14:paraId="7C2C9696" w14:textId="77777777" w:rsidR="009F49AD" w:rsidRPr="009F49AD" w:rsidRDefault="009F49AD" w:rsidP="009F49A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49AD">
        <w:rPr>
          <w:rFonts w:asciiTheme="majorHAnsi" w:hAnsiTheme="majorHAnsi" w:cstheme="majorHAnsi"/>
          <w:sz w:val="22"/>
          <w:szCs w:val="22"/>
        </w:rPr>
        <w:t>Pojawiają się również doniesienia o zatrzymaniach lub zabójstwach pracowników humanitarnych.</w:t>
      </w:r>
    </w:p>
    <w:p w14:paraId="5599E729" w14:textId="254D6431" w:rsidR="009F49AD" w:rsidRPr="009F49AD" w:rsidRDefault="009F49AD" w:rsidP="009F49A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F49AD">
        <w:rPr>
          <w:rFonts w:asciiTheme="majorHAnsi" w:hAnsiTheme="majorHAnsi" w:cstheme="majorHAnsi"/>
          <w:sz w:val="22"/>
          <w:szCs w:val="22"/>
        </w:rPr>
        <w:t>UNICEF wzywa do natychmiastowego zawieszenia broni w celu powstrzymania przemocy, bezpiecznego, niezakłóconego dostępu humanitarnego, ochrony cywilów, zwłaszcza dzieci, oraz zagwarantowan</w:t>
      </w:r>
      <w:r w:rsidR="008C51FF">
        <w:rPr>
          <w:rFonts w:asciiTheme="majorHAnsi" w:hAnsiTheme="majorHAnsi" w:cstheme="majorHAnsi"/>
          <w:sz w:val="22"/>
          <w:szCs w:val="22"/>
        </w:rPr>
        <w:t xml:space="preserve">ia </w:t>
      </w:r>
      <w:r w:rsidRPr="009F49AD">
        <w:rPr>
          <w:rFonts w:asciiTheme="majorHAnsi" w:hAnsiTheme="majorHAnsi" w:cstheme="majorHAnsi"/>
          <w:sz w:val="22"/>
          <w:szCs w:val="22"/>
        </w:rPr>
        <w:t>bezpiecz</w:t>
      </w:r>
      <w:r w:rsidR="008C51FF">
        <w:rPr>
          <w:rFonts w:asciiTheme="majorHAnsi" w:hAnsiTheme="majorHAnsi" w:cstheme="majorHAnsi"/>
          <w:sz w:val="22"/>
          <w:szCs w:val="22"/>
        </w:rPr>
        <w:t xml:space="preserve">eństwa </w:t>
      </w:r>
      <w:r w:rsidRPr="009F49AD">
        <w:rPr>
          <w:rFonts w:asciiTheme="majorHAnsi" w:hAnsiTheme="majorHAnsi" w:cstheme="majorHAnsi"/>
          <w:sz w:val="22"/>
          <w:szCs w:val="22"/>
        </w:rPr>
        <w:t>dla rodzin szukających schronienia, zgodnie z międzynarodowym prawem humanitarnym. Osoby odpowiedzialne za naruszenia muszą zostać pociągnięte do odpowiedzialności.</w:t>
      </w:r>
    </w:p>
    <w:p w14:paraId="7AB61B0E" w14:textId="77777777" w:rsidR="00B2370F" w:rsidRPr="00670F50" w:rsidRDefault="00B2370F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13E70"/>
    <w:rsid w:val="00126441"/>
    <w:rsid w:val="00142431"/>
    <w:rsid w:val="001449D4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19EB"/>
    <w:rsid w:val="00392272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4F1B86"/>
    <w:rsid w:val="005076D6"/>
    <w:rsid w:val="00511D75"/>
    <w:rsid w:val="005151A4"/>
    <w:rsid w:val="00523596"/>
    <w:rsid w:val="00544047"/>
    <w:rsid w:val="00544C8E"/>
    <w:rsid w:val="0054669E"/>
    <w:rsid w:val="005779E7"/>
    <w:rsid w:val="005B1E97"/>
    <w:rsid w:val="005D36B8"/>
    <w:rsid w:val="005E01BC"/>
    <w:rsid w:val="005E2518"/>
    <w:rsid w:val="005F3C1D"/>
    <w:rsid w:val="00635E98"/>
    <w:rsid w:val="006474F8"/>
    <w:rsid w:val="006532E6"/>
    <w:rsid w:val="00670F50"/>
    <w:rsid w:val="00694258"/>
    <w:rsid w:val="007452C9"/>
    <w:rsid w:val="00751E51"/>
    <w:rsid w:val="007855F8"/>
    <w:rsid w:val="007A7096"/>
    <w:rsid w:val="007B3331"/>
    <w:rsid w:val="007F1DF3"/>
    <w:rsid w:val="0080016A"/>
    <w:rsid w:val="00806EB2"/>
    <w:rsid w:val="0088264D"/>
    <w:rsid w:val="008C51FF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9F49AD"/>
    <w:rsid w:val="00A07536"/>
    <w:rsid w:val="00A149EE"/>
    <w:rsid w:val="00A31101"/>
    <w:rsid w:val="00A34F53"/>
    <w:rsid w:val="00A62A65"/>
    <w:rsid w:val="00A8677A"/>
    <w:rsid w:val="00A956F9"/>
    <w:rsid w:val="00AD00CC"/>
    <w:rsid w:val="00AE48BE"/>
    <w:rsid w:val="00B2370F"/>
    <w:rsid w:val="00B23EBB"/>
    <w:rsid w:val="00B542AC"/>
    <w:rsid w:val="00B8179E"/>
    <w:rsid w:val="00B92C7E"/>
    <w:rsid w:val="00BA2D30"/>
    <w:rsid w:val="00BD654D"/>
    <w:rsid w:val="00BE34AF"/>
    <w:rsid w:val="00BE5472"/>
    <w:rsid w:val="00C3679A"/>
    <w:rsid w:val="00C51DA9"/>
    <w:rsid w:val="00CA4D9D"/>
    <w:rsid w:val="00CB7D9A"/>
    <w:rsid w:val="00D1749F"/>
    <w:rsid w:val="00D17827"/>
    <w:rsid w:val="00DF6E0C"/>
    <w:rsid w:val="00E473A1"/>
    <w:rsid w:val="00E53774"/>
    <w:rsid w:val="00E72BA7"/>
    <w:rsid w:val="00E81DB8"/>
    <w:rsid w:val="00EA413A"/>
    <w:rsid w:val="00EC01F7"/>
    <w:rsid w:val="00F32BC3"/>
    <w:rsid w:val="00F5611B"/>
    <w:rsid w:val="00F65E87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16</cp:revision>
  <dcterms:created xsi:type="dcterms:W3CDTF">2025-10-29T12:18:00Z</dcterms:created>
  <dcterms:modified xsi:type="dcterms:W3CDTF">2025-10-29T12:31:00Z</dcterms:modified>
</cp:coreProperties>
</file>