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D2403" w:rsidRPr="001F3E3A" w:rsidRDefault="002D2403" w:rsidP="002D2403">
      <w:pPr>
        <w:spacing w:before="240" w:after="240" w:line="240" w:lineRule="auto"/>
        <w:ind w:right="40"/>
        <w:rPr>
          <w:rFonts w:ascii="Calibri" w:eastAsia="Times New Roman" w:hAnsi="Calibri" w:cs="Calibri"/>
          <w:sz w:val="24"/>
          <w:szCs w:val="24"/>
        </w:rPr>
      </w:pPr>
      <w:r w:rsidRPr="001F3E3A">
        <w:rPr>
          <w:rFonts w:ascii="Calibri" w:hAnsi="Calibri" w:cs="Calibri"/>
          <w:color w:val="000000"/>
        </w:rPr>
        <w:t xml:space="preserve">Informacja prasowa                                                                                            </w:t>
      </w:r>
      <w:r>
        <w:rPr>
          <w:rFonts w:ascii="Calibri" w:hAnsi="Calibri" w:cs="Calibri"/>
          <w:color w:val="000000"/>
        </w:rPr>
        <w:t xml:space="preserve">     </w:t>
      </w:r>
      <w:r w:rsidRPr="001F3E3A">
        <w:rPr>
          <w:rFonts w:ascii="Calibri" w:hAnsi="Calibri" w:cs="Calibri"/>
          <w:color w:val="000000"/>
        </w:rPr>
        <w:tab/>
        <w:t xml:space="preserve">Warszawa, </w:t>
      </w:r>
      <w:r w:rsidR="00A31526">
        <w:rPr>
          <w:rFonts w:ascii="Calibri" w:hAnsi="Calibri" w:cs="Calibri"/>
          <w:color w:val="000000"/>
        </w:rPr>
        <w:t>29</w:t>
      </w:r>
      <w:r w:rsidRPr="001F3E3A">
        <w:rPr>
          <w:rFonts w:ascii="Calibri" w:hAnsi="Calibri" w:cs="Calibri"/>
          <w:color w:val="000000"/>
        </w:rPr>
        <w:t>.1</w:t>
      </w:r>
      <w:r>
        <w:rPr>
          <w:rFonts w:ascii="Calibri" w:hAnsi="Calibri" w:cs="Calibri"/>
          <w:color w:val="000000"/>
        </w:rPr>
        <w:t>0</w:t>
      </w:r>
      <w:r w:rsidRPr="001F3E3A">
        <w:rPr>
          <w:rFonts w:ascii="Calibri" w:hAnsi="Calibri" w:cs="Calibri"/>
          <w:color w:val="000000"/>
        </w:rPr>
        <w:t>.202</w:t>
      </w:r>
      <w:r>
        <w:rPr>
          <w:rFonts w:ascii="Calibri" w:hAnsi="Calibri" w:cs="Calibri"/>
          <w:color w:val="000000"/>
        </w:rPr>
        <w:t>5</w:t>
      </w:r>
      <w:r w:rsidRPr="001F3E3A">
        <w:rPr>
          <w:rFonts w:ascii="Calibri" w:hAnsi="Calibri" w:cs="Calibri"/>
          <w:color w:val="000000"/>
        </w:rPr>
        <w:t xml:space="preserve"> r.</w:t>
      </w:r>
    </w:p>
    <w:p w:rsidR="002D2403" w:rsidRPr="00990952" w:rsidRDefault="002D2403" w:rsidP="002D2403">
      <w:pPr>
        <w:spacing w:before="240" w:after="240" w:line="240" w:lineRule="auto"/>
        <w:jc w:val="center"/>
        <w:rPr>
          <w:rFonts w:ascii="Calibri" w:hAnsi="Calibri" w:cs="Calibri"/>
          <w:b/>
          <w:color w:val="000000"/>
          <w:sz w:val="26"/>
          <w:szCs w:val="26"/>
        </w:rPr>
      </w:pPr>
      <w:r w:rsidRPr="00990952">
        <w:rPr>
          <w:rFonts w:ascii="Calibri" w:hAnsi="Calibri" w:cs="Calibri"/>
          <w:b/>
          <w:color w:val="000000"/>
          <w:sz w:val="26"/>
          <w:szCs w:val="26"/>
        </w:rPr>
        <w:t>Jakub Trzciński awansuje w agencji Diea</w:t>
      </w:r>
    </w:p>
    <w:p w:rsidR="002D2403" w:rsidRDefault="002D2403" w:rsidP="002D2403">
      <w:pPr>
        <w:spacing w:before="120" w:after="120"/>
        <w:ind w:left="1418"/>
        <w:jc w:val="both"/>
        <w:rPr>
          <w:rFonts w:ascii="Calibri" w:hAnsi="Calibri" w:cs="Calibri"/>
          <w:b/>
          <w:color w:val="000000"/>
          <w:sz w:val="24"/>
          <w:szCs w:val="24"/>
        </w:rPr>
      </w:pPr>
      <w:r w:rsidRPr="00B523FF">
        <w:rPr>
          <w:rFonts w:ascii="Calibri" w:hAnsi="Calibri" w:cs="Calibri"/>
          <w:b/>
          <w:color w:val="000000"/>
          <w:sz w:val="24"/>
          <w:szCs w:val="24"/>
        </w:rPr>
        <w:t>Z początkiem sierpnia br. Jakub Trzciński awansował na stanowisko Senior Graphic Designera w agencji Diea, należącej do grupy marketingowo-doradczej Good One. Awans stanowi element rozwoju działu graficznego oraz wzmocnienia zespołu odpowiedzialnego za projekty kreatywne.</w:t>
      </w:r>
    </w:p>
    <w:p w:rsidR="002D2403" w:rsidRDefault="002D2403" w:rsidP="002D2403">
      <w:pPr>
        <w:spacing w:before="120" w:after="120"/>
        <w:ind w:left="1418"/>
        <w:jc w:val="both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 xml:space="preserve">Jakub Trzciński związany jest z agencją Diea od sierpnia 2023 roku. </w:t>
      </w:r>
      <w:r w:rsidRPr="00990952">
        <w:rPr>
          <w:rFonts w:ascii="Calibri" w:hAnsi="Calibri" w:cs="Calibri"/>
          <w:lang w:val="pl-PL"/>
        </w:rPr>
        <w:t xml:space="preserve">Na nowym stanowisku odpowiada za prowadzenie projektów graficznych i koordynację pracy </w:t>
      </w:r>
      <w:r>
        <w:rPr>
          <w:rFonts w:ascii="Calibri" w:hAnsi="Calibri" w:cs="Calibri"/>
          <w:lang w:val="pl-PL"/>
        </w:rPr>
        <w:t xml:space="preserve">w ramach </w:t>
      </w:r>
      <w:r w:rsidRPr="00990952">
        <w:rPr>
          <w:rFonts w:ascii="Calibri" w:hAnsi="Calibri" w:cs="Calibri"/>
          <w:lang w:val="pl-PL"/>
        </w:rPr>
        <w:t xml:space="preserve">zespołu kreatywnego. Wspiera młodszych grafików, udzielając im feedbacku i konsultacji projektowych, a </w:t>
      </w:r>
      <w:r>
        <w:rPr>
          <w:rFonts w:ascii="Calibri" w:hAnsi="Calibri" w:cs="Calibri"/>
          <w:lang w:val="pl-PL"/>
        </w:rPr>
        <w:t>także dba</w:t>
      </w:r>
      <w:r w:rsidRPr="00657811">
        <w:rPr>
          <w:rFonts w:ascii="Calibri" w:hAnsi="Calibri" w:cs="Calibri"/>
          <w:lang w:val="pl-PL"/>
        </w:rPr>
        <w:t xml:space="preserve"> </w:t>
      </w:r>
      <w:r>
        <w:rPr>
          <w:rFonts w:ascii="Calibri" w:hAnsi="Calibri" w:cs="Calibri"/>
          <w:lang w:val="pl-PL"/>
        </w:rPr>
        <w:t>o</w:t>
      </w:r>
      <w:r w:rsidRPr="00657811">
        <w:rPr>
          <w:rFonts w:ascii="Calibri" w:hAnsi="Calibri" w:cs="Calibri"/>
          <w:lang w:val="pl-PL"/>
        </w:rPr>
        <w:t xml:space="preserve"> jakość, terminowość i efektywność procesów projektowych</w:t>
      </w:r>
      <w:r w:rsidR="008D451E">
        <w:rPr>
          <w:rFonts w:ascii="Calibri" w:hAnsi="Calibri" w:cs="Calibri"/>
          <w:lang w:val="pl-PL"/>
        </w:rPr>
        <w:t>.</w:t>
      </w:r>
    </w:p>
    <w:p w:rsidR="002D2403" w:rsidRDefault="002D2403" w:rsidP="002D2403">
      <w:pPr>
        <w:spacing w:before="120" w:after="120"/>
        <w:ind w:left="1418"/>
        <w:jc w:val="both"/>
        <w:rPr>
          <w:rFonts w:ascii="Calibri" w:hAnsi="Calibri" w:cs="Calibri"/>
          <w:lang w:val="pl-PL"/>
        </w:rPr>
      </w:pPr>
      <w:r w:rsidRPr="00657811">
        <w:rPr>
          <w:rFonts w:ascii="Calibri" w:hAnsi="Calibri" w:cs="Calibri"/>
          <w:lang w:val="pl-PL"/>
        </w:rPr>
        <w:t>Posiada ośmioletnie doświadczenie w branży kreatywnej. Karierę zawodową rozpoczynał w gdyńskim studiu Tutuconcept, gdzie realizował projekty z zakresu brandingu i grafiki użytkowej – od identyfikacji wizualnych i opakowań kosmetyków, po gry planszowe i kampanie crowdfundingowe.</w:t>
      </w:r>
    </w:p>
    <w:p w:rsidR="002D2403" w:rsidRPr="00990952" w:rsidRDefault="002D2403" w:rsidP="002D2403">
      <w:pPr>
        <w:spacing w:before="120" w:after="120"/>
        <w:ind w:left="1418"/>
        <w:jc w:val="both"/>
        <w:rPr>
          <w:rFonts w:ascii="Calibri" w:hAnsi="Calibri" w:cs="Calibri"/>
          <w:lang w:val="pl-PL"/>
        </w:rPr>
      </w:pPr>
      <w:r w:rsidRPr="005A05BD">
        <w:rPr>
          <w:rFonts w:ascii="Calibri" w:hAnsi="Calibri" w:cs="Calibri"/>
          <w:lang w:val="pl-PL"/>
        </w:rPr>
        <w:t>W Diea odpowiadał m.in. za opracowanie systemu identyfikacji wizualnej dla Warszawskiego Laboratorium Innowacji Społecznych SYNERGIA oraz rebranding biura Rzecznika Praw Dziecka. Realiz</w:t>
      </w:r>
      <w:r>
        <w:rPr>
          <w:rFonts w:ascii="Calibri" w:hAnsi="Calibri" w:cs="Calibri"/>
          <w:lang w:val="pl-PL"/>
        </w:rPr>
        <w:t>uje również</w:t>
      </w:r>
      <w:r w:rsidRPr="005A05BD">
        <w:rPr>
          <w:rFonts w:ascii="Calibri" w:hAnsi="Calibri" w:cs="Calibri"/>
          <w:lang w:val="pl-PL"/>
        </w:rPr>
        <w:t xml:space="preserve"> projekty </w:t>
      </w:r>
      <w:r>
        <w:rPr>
          <w:rFonts w:ascii="Calibri" w:hAnsi="Calibri" w:cs="Calibri"/>
          <w:lang w:val="pl-PL"/>
        </w:rPr>
        <w:t xml:space="preserve">dla klientów zewnętrznych i </w:t>
      </w:r>
      <w:r w:rsidRPr="005A05BD">
        <w:rPr>
          <w:rFonts w:ascii="Calibri" w:hAnsi="Calibri" w:cs="Calibri"/>
          <w:lang w:val="pl-PL"/>
        </w:rPr>
        <w:t>globalnych marek</w:t>
      </w:r>
      <w:r>
        <w:rPr>
          <w:rFonts w:ascii="Calibri" w:hAnsi="Calibri" w:cs="Calibri"/>
          <w:lang w:val="pl-PL"/>
        </w:rPr>
        <w:t xml:space="preserve"> współpracujących z grupą Good One</w:t>
      </w:r>
      <w:r w:rsidRPr="005A05BD">
        <w:rPr>
          <w:rFonts w:ascii="Calibri" w:hAnsi="Calibri" w:cs="Calibri"/>
          <w:lang w:val="pl-PL"/>
        </w:rPr>
        <w:t>, takich jak Burger King, ASUS, Roche, iRobot i Quick</w:t>
      </w:r>
      <w:r>
        <w:rPr>
          <w:rFonts w:ascii="Calibri" w:hAnsi="Calibri" w:cs="Calibri"/>
          <w:lang w:val="pl-PL"/>
        </w:rPr>
        <w:t>-</w:t>
      </w:r>
      <w:r w:rsidRPr="005A05BD">
        <w:rPr>
          <w:rFonts w:ascii="Calibri" w:hAnsi="Calibri" w:cs="Calibri"/>
          <w:lang w:val="pl-PL"/>
        </w:rPr>
        <w:t>Step.</w:t>
      </w:r>
    </w:p>
    <w:p w:rsidR="002D2403" w:rsidRDefault="002D2403" w:rsidP="002D2403">
      <w:pPr>
        <w:spacing w:before="120" w:after="120"/>
        <w:ind w:left="1418"/>
        <w:jc w:val="both"/>
        <w:rPr>
          <w:rFonts w:ascii="Calibri" w:hAnsi="Calibri" w:cs="Calibri"/>
          <w:lang w:val="pl-PL"/>
        </w:rPr>
      </w:pPr>
      <w:r w:rsidRPr="00657811">
        <w:rPr>
          <w:rFonts w:ascii="Calibri" w:hAnsi="Calibri" w:cs="Calibri"/>
          <w:lang w:val="pl-PL"/>
        </w:rPr>
        <w:t>Specjalizuje się w brand designie – obejmującym tworzenie spójnych systemów identyfikacji wizualnej i materiałów marki – a także w digital designie oraz creative conceptingu, w ramach którego opracowuje key visuale kampanii.</w:t>
      </w:r>
    </w:p>
    <w:p w:rsidR="002D2403" w:rsidRDefault="002D2403" w:rsidP="002D2403">
      <w:pPr>
        <w:spacing w:before="120" w:after="120"/>
        <w:ind w:left="1418"/>
        <w:jc w:val="both"/>
        <w:rPr>
          <w:rFonts w:ascii="Calibri" w:hAnsi="Calibri" w:cs="Calibri"/>
          <w:lang w:val="pl-PL"/>
        </w:rPr>
      </w:pPr>
    </w:p>
    <w:p w:rsidR="00900E6D" w:rsidRDefault="00900E6D" w:rsidP="002D2403">
      <w:pPr>
        <w:spacing w:before="120" w:after="120"/>
        <w:ind w:left="1418"/>
        <w:jc w:val="both"/>
        <w:rPr>
          <w:rFonts w:ascii="Calibri" w:hAnsi="Calibri" w:cs="Calibri"/>
          <w:lang w:val="pl-PL"/>
        </w:rPr>
      </w:pPr>
    </w:p>
    <w:p w:rsidR="00900E6D" w:rsidRDefault="00900E6D" w:rsidP="002D2403">
      <w:pPr>
        <w:spacing w:before="120" w:after="120"/>
        <w:ind w:left="1418"/>
        <w:jc w:val="both"/>
        <w:rPr>
          <w:rFonts w:ascii="Calibri" w:hAnsi="Calibri" w:cs="Calibri"/>
          <w:lang w:val="pl-PL"/>
        </w:rPr>
      </w:pPr>
    </w:p>
    <w:p w:rsidR="00900E6D" w:rsidRDefault="00900E6D" w:rsidP="002D2403">
      <w:pPr>
        <w:spacing w:before="120" w:after="120"/>
        <w:ind w:left="1418"/>
        <w:jc w:val="both"/>
        <w:rPr>
          <w:rFonts w:ascii="Calibri" w:hAnsi="Calibri" w:cs="Calibri"/>
          <w:lang w:val="pl-PL"/>
        </w:rPr>
      </w:pPr>
    </w:p>
    <w:p w:rsidR="002D2403" w:rsidRDefault="002D2403" w:rsidP="002D2403">
      <w:pPr>
        <w:spacing w:before="120" w:after="120"/>
        <w:ind w:left="1418"/>
        <w:jc w:val="both"/>
        <w:rPr>
          <w:rFonts w:ascii="Calibri" w:hAnsi="Calibri" w:cs="Calibri"/>
          <w:b/>
          <w:bCs/>
          <w:sz w:val="20"/>
          <w:szCs w:val="20"/>
          <w:lang w:val="pl-PL"/>
        </w:rPr>
      </w:pPr>
      <w:r>
        <w:rPr>
          <w:rFonts w:ascii="Calibri" w:hAnsi="Calibri" w:cs="Calibri"/>
          <w:b/>
          <w:bCs/>
          <w:sz w:val="20"/>
          <w:szCs w:val="20"/>
          <w:lang w:val="pl-PL"/>
        </w:rPr>
        <w:t>***</w:t>
      </w:r>
    </w:p>
    <w:p w:rsidR="002D2403" w:rsidRDefault="002D2403" w:rsidP="002D2403">
      <w:pPr>
        <w:spacing w:before="120" w:after="120"/>
        <w:ind w:left="1418"/>
        <w:jc w:val="both"/>
        <w:rPr>
          <w:rFonts w:ascii="Calibri" w:hAnsi="Calibri" w:cs="Calibri"/>
          <w:sz w:val="20"/>
          <w:szCs w:val="20"/>
          <w:lang w:val="pl-PL"/>
        </w:rPr>
      </w:pPr>
      <w:r w:rsidRPr="00B523FF">
        <w:rPr>
          <w:rFonts w:ascii="Calibri" w:hAnsi="Calibri" w:cs="Calibri"/>
          <w:b/>
          <w:bCs/>
          <w:sz w:val="20"/>
          <w:szCs w:val="20"/>
          <w:lang w:val="pl-PL"/>
        </w:rPr>
        <w:t>Diea</w:t>
      </w:r>
      <w:r w:rsidRPr="00B523FF">
        <w:rPr>
          <w:rFonts w:ascii="Calibri" w:hAnsi="Calibri" w:cs="Calibri"/>
          <w:sz w:val="20"/>
          <w:szCs w:val="20"/>
          <w:lang w:val="pl-PL"/>
        </w:rPr>
        <w:t xml:space="preserve"> to agencja graficzna, która kompleksowo obsługuje klientów w zakresie kreacji brandu, projektowania graficznego, produkcji wideo oraz animacji. Specjalizuje się w projektowaniu logo, systemów identyfikacji wizualnej, stron internetowych, materiałów POS, spotów produktowych i reklamowych oraz video explainerów. Diea jest częścią grupy marketingowej Good One.</w:t>
      </w:r>
    </w:p>
    <w:p w:rsidR="002D2403" w:rsidRDefault="002D2403" w:rsidP="002D2403">
      <w:pPr>
        <w:spacing w:before="120" w:after="120"/>
        <w:ind w:left="1418"/>
        <w:jc w:val="both"/>
        <w:rPr>
          <w:rFonts w:ascii="Calibri" w:hAnsi="Calibri" w:cs="Calibri"/>
          <w:b/>
          <w:bCs/>
          <w:sz w:val="20"/>
          <w:szCs w:val="20"/>
          <w:lang w:val="pl-PL"/>
        </w:rPr>
      </w:pPr>
    </w:p>
    <w:p w:rsidR="002D2403" w:rsidRPr="00B523FF" w:rsidRDefault="002D2403" w:rsidP="002D2403">
      <w:pPr>
        <w:ind w:left="1418"/>
        <w:jc w:val="both"/>
        <w:rPr>
          <w:rFonts w:ascii="Calibri" w:hAnsi="Calibri" w:cs="Calibri"/>
          <w:b/>
          <w:bCs/>
          <w:sz w:val="20"/>
          <w:szCs w:val="20"/>
          <w:lang w:val="pl-PL"/>
        </w:rPr>
      </w:pPr>
      <w:r w:rsidRPr="00B523FF">
        <w:rPr>
          <w:rFonts w:ascii="Calibri" w:hAnsi="Calibri" w:cs="Calibri"/>
          <w:b/>
          <w:bCs/>
          <w:sz w:val="20"/>
          <w:szCs w:val="20"/>
          <w:lang w:val="pl-PL"/>
        </w:rPr>
        <w:t>Kontakt dla mediów:</w:t>
      </w:r>
    </w:p>
    <w:p w:rsidR="002D2403" w:rsidRPr="00B523FF" w:rsidRDefault="002D2403" w:rsidP="002D2403">
      <w:pPr>
        <w:ind w:left="1418"/>
        <w:jc w:val="both"/>
        <w:rPr>
          <w:rFonts w:ascii="Calibri" w:hAnsi="Calibri" w:cs="Calibri"/>
          <w:sz w:val="20"/>
          <w:szCs w:val="20"/>
          <w:lang w:val="pl-PL"/>
        </w:rPr>
      </w:pPr>
      <w:r w:rsidRPr="00B523FF">
        <w:rPr>
          <w:rFonts w:ascii="Calibri" w:hAnsi="Calibri" w:cs="Calibri"/>
          <w:sz w:val="20"/>
          <w:szCs w:val="20"/>
          <w:lang w:val="pl-PL"/>
        </w:rPr>
        <w:t>Monika Perdjon</w:t>
      </w:r>
    </w:p>
    <w:p w:rsidR="002D2403" w:rsidRPr="00B523FF" w:rsidRDefault="002D2403" w:rsidP="002D2403">
      <w:pPr>
        <w:ind w:left="1418"/>
        <w:jc w:val="both"/>
        <w:rPr>
          <w:rFonts w:ascii="Calibri" w:hAnsi="Calibri" w:cs="Calibri"/>
          <w:sz w:val="20"/>
          <w:szCs w:val="20"/>
          <w:lang w:val="pl-PL"/>
        </w:rPr>
      </w:pPr>
      <w:r w:rsidRPr="00B523FF">
        <w:rPr>
          <w:rFonts w:ascii="Calibri" w:hAnsi="Calibri" w:cs="Calibri"/>
          <w:sz w:val="20"/>
          <w:szCs w:val="20"/>
          <w:lang w:val="pl-PL"/>
        </w:rPr>
        <w:t>Tel.: + 48 796 996 313</w:t>
      </w:r>
    </w:p>
    <w:p w:rsidR="002D2403" w:rsidRPr="00B523FF" w:rsidRDefault="002D2403" w:rsidP="002D2403">
      <w:pPr>
        <w:ind w:left="1418"/>
        <w:jc w:val="both"/>
        <w:rPr>
          <w:rFonts w:ascii="Calibri" w:hAnsi="Calibri" w:cs="Calibri"/>
          <w:sz w:val="20"/>
          <w:szCs w:val="20"/>
          <w:lang w:val="pl-PL"/>
        </w:rPr>
      </w:pPr>
      <w:r w:rsidRPr="00B523FF">
        <w:rPr>
          <w:rFonts w:ascii="Calibri" w:hAnsi="Calibri" w:cs="Calibri"/>
          <w:sz w:val="20"/>
          <w:szCs w:val="20"/>
          <w:lang w:val="pl-PL"/>
        </w:rPr>
        <w:t xml:space="preserve">E-mail: </w:t>
      </w:r>
      <w:hyperlink r:id="rId8" w:history="1">
        <w:r w:rsidRPr="00B523FF">
          <w:rPr>
            <w:rStyle w:val="Hipercze"/>
            <w:rFonts w:ascii="Calibri" w:hAnsi="Calibri" w:cs="Calibri"/>
            <w:sz w:val="20"/>
            <w:szCs w:val="20"/>
            <w:lang w:val="pl-PL"/>
          </w:rPr>
          <w:t>monika.perdjon@goodonepr.pl</w:t>
        </w:r>
      </w:hyperlink>
    </w:p>
    <w:p w:rsidR="00C40A50" w:rsidRDefault="00C40A50"/>
    <w:sectPr w:rsidR="00C40A50" w:rsidSect="00CF5FCE">
      <w:headerReference w:type="default" r:id="rId9"/>
      <w:pgSz w:w="11909" w:h="16834"/>
      <w:pgMar w:top="0" w:right="0" w:bottom="0" w:left="0" w:header="1701" w:footer="19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50ADB" w:rsidRDefault="00850ADB">
      <w:pPr>
        <w:spacing w:line="240" w:lineRule="auto"/>
      </w:pPr>
      <w:r>
        <w:separator/>
      </w:r>
    </w:p>
  </w:endnote>
  <w:endnote w:type="continuationSeparator" w:id="0">
    <w:p w:rsidR="00850ADB" w:rsidRDefault="00850A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50ADB" w:rsidRDefault="00850ADB">
      <w:pPr>
        <w:spacing w:line="240" w:lineRule="auto"/>
      </w:pPr>
      <w:r>
        <w:separator/>
      </w:r>
    </w:p>
  </w:footnote>
  <w:footnote w:type="continuationSeparator" w:id="0">
    <w:p w:rsidR="00850ADB" w:rsidRDefault="00850AD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0A50" w:rsidRDefault="00000000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-1076960</wp:posOffset>
          </wp:positionV>
          <wp:extent cx="7563600" cy="10688400"/>
          <wp:effectExtent l="0" t="0" r="5715" b="508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iea_nowy_papier_firmowy_from_pdf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3600" cy="1068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36582852">
    <w:abstractNumId w:val="8"/>
  </w:num>
  <w:num w:numId="2" w16cid:durableId="1774743446">
    <w:abstractNumId w:val="6"/>
  </w:num>
  <w:num w:numId="3" w16cid:durableId="2073043474">
    <w:abstractNumId w:val="5"/>
  </w:num>
  <w:num w:numId="4" w16cid:durableId="1946958028">
    <w:abstractNumId w:val="4"/>
  </w:num>
  <w:num w:numId="5" w16cid:durableId="1272476186">
    <w:abstractNumId w:val="7"/>
  </w:num>
  <w:num w:numId="6" w16cid:durableId="1719086511">
    <w:abstractNumId w:val="3"/>
  </w:num>
  <w:num w:numId="7" w16cid:durableId="1772117906">
    <w:abstractNumId w:val="2"/>
  </w:num>
  <w:num w:numId="8" w16cid:durableId="1348600058">
    <w:abstractNumId w:val="1"/>
  </w:num>
  <w:num w:numId="9" w16cid:durableId="1680310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76661"/>
    <w:rsid w:val="0015074B"/>
    <w:rsid w:val="0029639D"/>
    <w:rsid w:val="002D2403"/>
    <w:rsid w:val="00326F90"/>
    <w:rsid w:val="00484731"/>
    <w:rsid w:val="0050276C"/>
    <w:rsid w:val="00732BD8"/>
    <w:rsid w:val="00850ADB"/>
    <w:rsid w:val="008D451E"/>
    <w:rsid w:val="00900E6D"/>
    <w:rsid w:val="00A31526"/>
    <w:rsid w:val="00AA1D8D"/>
    <w:rsid w:val="00B47730"/>
    <w:rsid w:val="00C0237C"/>
    <w:rsid w:val="00C40A50"/>
    <w:rsid w:val="00CB0664"/>
    <w:rsid w:val="00CF5FCE"/>
    <w:rsid w:val="00D9149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AB39259"/>
  <w14:defaultImageDpi w14:val="300"/>
  <w15:docId w15:val="{128BB9A9-93B8-0747-8251-622923A36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pPr>
      <w:spacing w:after="0"/>
      <w:ind w:left="1417" w:right="1134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  <w:ind w:left="1417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cze">
    <w:name w:val="Hyperlink"/>
    <w:basedOn w:val="Domylnaczcionkaakapitu"/>
    <w:uiPriority w:val="99"/>
    <w:unhideWhenUsed/>
    <w:rsid w:val="002D24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ka.perdjon@goodonepr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Monika Perdjon</cp:lastModifiedBy>
  <cp:revision>5</cp:revision>
  <dcterms:created xsi:type="dcterms:W3CDTF">2025-10-21T10:28:00Z</dcterms:created>
  <dcterms:modified xsi:type="dcterms:W3CDTF">2025-10-28T14:45:00Z</dcterms:modified>
  <cp:category/>
</cp:coreProperties>
</file>