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F8ED" w14:textId="69FB8D35" w:rsidR="003D74BC" w:rsidRDefault="00760CE6" w:rsidP="001363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="00EF7193">
        <w:rPr>
          <w:rFonts w:asciiTheme="minorHAnsi" w:hAnsiTheme="minorHAnsi" w:cstheme="minorHAnsi"/>
        </w:rPr>
        <w:t xml:space="preserve">         </w:t>
      </w:r>
      <w:r w:rsidR="00514D13" w:rsidRPr="002C4372">
        <w:rPr>
          <w:rFonts w:asciiTheme="minorHAnsi" w:hAnsiTheme="minorHAnsi" w:cstheme="minorHAnsi"/>
          <w:sz w:val="20"/>
          <w:szCs w:val="20"/>
        </w:rPr>
        <w:t>Giebnia</w:t>
      </w:r>
      <w:r w:rsidR="00F12742" w:rsidRPr="002C4372">
        <w:rPr>
          <w:rFonts w:asciiTheme="minorHAnsi" w:hAnsiTheme="minorHAnsi" w:cstheme="minorHAnsi"/>
          <w:sz w:val="20"/>
          <w:szCs w:val="20"/>
        </w:rPr>
        <w:t>,</w:t>
      </w:r>
      <w:r w:rsidR="00C87DB5" w:rsidRPr="002C4372">
        <w:rPr>
          <w:rFonts w:asciiTheme="minorHAnsi" w:hAnsiTheme="minorHAnsi" w:cstheme="minorHAnsi"/>
          <w:sz w:val="20"/>
          <w:szCs w:val="20"/>
        </w:rPr>
        <w:t xml:space="preserve"> </w:t>
      </w:r>
      <w:r w:rsidR="008B37AE">
        <w:rPr>
          <w:rFonts w:asciiTheme="minorHAnsi" w:hAnsiTheme="minorHAnsi" w:cstheme="minorHAnsi"/>
          <w:sz w:val="20"/>
          <w:szCs w:val="20"/>
        </w:rPr>
        <w:t>27</w:t>
      </w:r>
      <w:r w:rsidR="008C1973">
        <w:rPr>
          <w:rFonts w:asciiTheme="minorHAnsi" w:hAnsiTheme="minorHAnsi" w:cstheme="minorHAnsi"/>
          <w:sz w:val="20"/>
          <w:szCs w:val="20"/>
        </w:rPr>
        <w:t xml:space="preserve"> </w:t>
      </w:r>
      <w:r w:rsidR="008B37AE">
        <w:rPr>
          <w:rFonts w:asciiTheme="minorHAnsi" w:hAnsiTheme="minorHAnsi" w:cstheme="minorHAnsi"/>
          <w:sz w:val="20"/>
          <w:szCs w:val="20"/>
        </w:rPr>
        <w:t>października</w:t>
      </w:r>
      <w:r w:rsidR="008C1973">
        <w:rPr>
          <w:rFonts w:asciiTheme="minorHAnsi" w:hAnsiTheme="minorHAnsi" w:cstheme="minorHAnsi"/>
          <w:sz w:val="20"/>
          <w:szCs w:val="20"/>
        </w:rPr>
        <w:t xml:space="preserve"> 2025</w:t>
      </w:r>
    </w:p>
    <w:p w14:paraId="477F73CE" w14:textId="3CD8F4F7" w:rsidR="00673C38" w:rsidRDefault="00673C38" w:rsidP="00673C38">
      <w:pPr>
        <w:rPr>
          <w:rFonts w:asciiTheme="minorHAnsi" w:hAnsiTheme="minorHAnsi" w:cstheme="minorHAnsi"/>
          <w:b/>
          <w:bCs/>
        </w:rPr>
      </w:pPr>
    </w:p>
    <w:p w14:paraId="0E8E153E" w14:textId="05AD4723" w:rsidR="008B37AE" w:rsidRPr="000D0F8C" w:rsidRDefault="008B37AE" w:rsidP="008B37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POLOmarket po raz drugi z rzędu Innowacyjn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ą </w:t>
      </w: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Sieci</w:t>
      </w:r>
      <w:r w:rsidR="00C16D03">
        <w:rPr>
          <w:rFonts w:eastAsia="Times New Roman" w:cstheme="minorHAnsi"/>
          <w:b/>
          <w:bCs/>
          <w:sz w:val="24"/>
          <w:szCs w:val="24"/>
          <w:lang w:eastAsia="pl-PL"/>
        </w:rPr>
        <w:t>ą</w:t>
      </w: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 w plebiscycie </w:t>
      </w:r>
      <w:proofErr w:type="spellStart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Blix</w:t>
      </w:r>
      <w:proofErr w:type="spellEnd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Awards</w:t>
      </w:r>
      <w:proofErr w:type="spellEnd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2025</w:t>
      </w:r>
    </w:p>
    <w:p w14:paraId="7BD1A417" w14:textId="77777777" w:rsidR="008B37AE" w:rsidRPr="000D0F8C" w:rsidRDefault="008B37AE" w:rsidP="008B37A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Największa polska sieć supermarketów POLOmarket po raz czwarty została laureatem prestiżowego plebiscytu </w:t>
      </w:r>
      <w:proofErr w:type="spellStart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Blix</w:t>
      </w:r>
      <w:proofErr w:type="spellEnd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Awards</w:t>
      </w:r>
      <w:proofErr w:type="spellEnd"/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Wybór Konsumentów, drugi rok z rzędu zdobywając tytuł Innowacyjna Sieć Roku w segmencie supermarketów.</w:t>
      </w:r>
    </w:p>
    <w:p w14:paraId="34910BE1" w14:textId="05AF6664" w:rsidR="008B37AE" w:rsidRPr="008B37AE" w:rsidRDefault="008B37AE" w:rsidP="008B37A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3D5B683" wp14:editId="34F7C5D2">
            <wp:simplePos x="0" y="0"/>
            <wp:positionH relativeFrom="margin">
              <wp:align>right</wp:align>
            </wp:positionH>
            <wp:positionV relativeFrom="paragraph">
              <wp:posOffset>772160</wp:posOffset>
            </wp:positionV>
            <wp:extent cx="5934075" cy="3105150"/>
            <wp:effectExtent l="0" t="0" r="9525" b="0"/>
            <wp:wrapTight wrapText="bothSides">
              <wp:wrapPolygon edited="0">
                <wp:start x="0" y="0"/>
                <wp:lineTo x="0" y="21467"/>
                <wp:lineTo x="21565" y="21467"/>
                <wp:lineTo x="21565" y="0"/>
                <wp:lineTo x="0" y="0"/>
              </wp:wrapPolygon>
            </wp:wrapTight>
            <wp:docPr id="20487077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37AE">
        <w:rPr>
          <w:rFonts w:eastAsia="Times New Roman" w:cstheme="minorHAnsi"/>
          <w:sz w:val="24"/>
          <w:szCs w:val="24"/>
          <w:lang w:eastAsia="pl-PL"/>
        </w:rPr>
        <w:t>To prestiżowe wyróżnienie zostało przyznane na podstawie opinii 145 tysięcy konsumentów, którzy oceniali jakość ofert, atrakcyjność promocji oraz doświadczenia zakupowe. Nagroda potwierdza konsekwentną pozycję POLOmarketu jako lidera innowacyjności wśród polskich supermarketów.</w:t>
      </w:r>
    </w:p>
    <w:p w14:paraId="3B818497" w14:textId="3FDA05D4" w:rsidR="008B37AE" w:rsidRPr="008B37AE" w:rsidRDefault="008B37AE" w:rsidP="008B37AE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8B37AE">
        <w:rPr>
          <w:rFonts w:eastAsia="Times New Roman" w:cstheme="minorHAnsi"/>
          <w:i/>
          <w:iCs/>
          <w:sz w:val="24"/>
          <w:szCs w:val="24"/>
          <w:lang w:eastAsia="pl-PL"/>
        </w:rPr>
        <w:t>– Drugi rok z rzędu otrzymujemy nagrodę główną za innowacyjność, co jest dla nas ważnym potwierdzeniem, że obrany już wiele lat temu kierunek oraz sposób digitalizacji marketingu  spotyka się z uznaniem i przynosi efekty</w:t>
      </w:r>
      <w:r w:rsidRPr="00FF5E1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– </w:t>
      </w:r>
      <w:r w:rsidRPr="008B37AE">
        <w:rPr>
          <w:rFonts w:eastAsia="Times New Roman" w:cstheme="minorHAnsi"/>
          <w:sz w:val="24"/>
          <w:szCs w:val="24"/>
          <w:lang w:eastAsia="pl-PL"/>
        </w:rPr>
        <w:t xml:space="preserve">mówi </w:t>
      </w:r>
      <w:r w:rsidRPr="008B37AE">
        <w:rPr>
          <w:rFonts w:eastAsia="Times New Roman" w:cstheme="minorHAnsi"/>
          <w:b/>
          <w:bCs/>
          <w:sz w:val="24"/>
          <w:szCs w:val="24"/>
          <w:lang w:eastAsia="pl-PL"/>
        </w:rPr>
        <w:t>Krzysztof Szultka, Dyrektor Marketingu sieci POLOmarket</w:t>
      </w:r>
      <w:r w:rsidRPr="008B37AE">
        <w:rPr>
          <w:rFonts w:eastAsia="Times New Roman" w:cstheme="minorHAnsi"/>
          <w:sz w:val="24"/>
          <w:szCs w:val="24"/>
          <w:lang w:eastAsia="pl-PL"/>
        </w:rPr>
        <w:t>.</w:t>
      </w:r>
      <w:r w:rsidRPr="00FF5E1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8B37AE">
        <w:rPr>
          <w:rFonts w:eastAsia="Times New Roman" w:cstheme="minorHAnsi"/>
          <w:i/>
          <w:iCs/>
          <w:sz w:val="24"/>
          <w:szCs w:val="24"/>
          <w:lang w:eastAsia="pl-PL"/>
        </w:rPr>
        <w:t>–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 </w:t>
      </w:r>
      <w:r w:rsidRPr="008B37AE">
        <w:rPr>
          <w:rFonts w:eastAsia="Times New Roman" w:cstheme="minorHAnsi"/>
          <w:i/>
          <w:iCs/>
          <w:sz w:val="24"/>
          <w:szCs w:val="24"/>
          <w:lang w:eastAsia="pl-PL"/>
        </w:rPr>
        <w:t>Wdrażając innowacje przed wszystkim skupiamy się na wsparciu procesów zakupowych naszych klientów na każdym ich etapie, a w tym skutecznie pomagają nam rozwiązania oparte na personalizacji doświadczeń zakupowych, dzięki którym jeszcze lepiej odpowiadamy na indywidualne potrzeby naszych klientów.</w:t>
      </w:r>
    </w:p>
    <w:p w14:paraId="72C86420" w14:textId="77777777" w:rsidR="008B37AE" w:rsidRDefault="008B37AE" w:rsidP="008B37A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5E1E">
        <w:rPr>
          <w:rFonts w:eastAsia="Times New Roman" w:cstheme="minorHAnsi"/>
          <w:sz w:val="24"/>
          <w:szCs w:val="24"/>
          <w:lang w:eastAsia="pl-PL"/>
        </w:rPr>
        <w:lastRenderedPageBreak/>
        <w:t>Polska sieć supermarketów POLOmarket niedawno zakończyła wdrożenie zintegrowanego, zaawansowanego systemu CRM do kompleksowego zarządzania spersonalizowaną komunikacją. Rozwiązanie to zastąpiło dotychczasowe narzędzia, umożliwiając tworzenie spójnej i dopasowanej komunikacji z klientami w wielu kanałach.</w:t>
      </w:r>
    </w:p>
    <w:p w14:paraId="0CB62693" w14:textId="77777777" w:rsidR="008B37AE" w:rsidRPr="000D0F8C" w:rsidRDefault="008B37AE" w:rsidP="008B37A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koniec w</w:t>
      </w:r>
      <w:r w:rsidRPr="000D0F8C">
        <w:rPr>
          <w:rFonts w:eastAsia="Times New Roman" w:cstheme="minorHAnsi"/>
          <w:sz w:val="24"/>
          <w:szCs w:val="24"/>
          <w:lang w:eastAsia="pl-PL"/>
        </w:rPr>
        <w:t>arto</w:t>
      </w:r>
      <w:r>
        <w:rPr>
          <w:rFonts w:eastAsia="Times New Roman" w:cstheme="minorHAnsi"/>
          <w:sz w:val="24"/>
          <w:szCs w:val="24"/>
          <w:lang w:eastAsia="pl-PL"/>
        </w:rPr>
        <w:t xml:space="preserve"> także</w:t>
      </w:r>
      <w:r w:rsidRPr="000D0F8C">
        <w:rPr>
          <w:rFonts w:eastAsia="Times New Roman" w:cstheme="minorHAnsi"/>
          <w:sz w:val="24"/>
          <w:szCs w:val="24"/>
          <w:lang w:eastAsia="pl-PL"/>
        </w:rPr>
        <w:t xml:space="preserve"> przypomnieć, że w poprzednich latach POLOmarket zdobywał nagrody także w innych kategoriach plebiscytu </w:t>
      </w:r>
      <w:proofErr w:type="spellStart"/>
      <w:r w:rsidRPr="000D0F8C">
        <w:rPr>
          <w:rFonts w:eastAsia="Times New Roman" w:cstheme="minorHAnsi"/>
          <w:sz w:val="24"/>
          <w:szCs w:val="24"/>
          <w:lang w:eastAsia="pl-PL"/>
        </w:rPr>
        <w:t>Blix</w:t>
      </w:r>
      <w:proofErr w:type="spellEnd"/>
      <w:r w:rsidRPr="000D0F8C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D0F8C">
        <w:rPr>
          <w:rFonts w:eastAsia="Times New Roman" w:cstheme="minorHAnsi"/>
          <w:sz w:val="24"/>
          <w:szCs w:val="24"/>
          <w:lang w:eastAsia="pl-PL"/>
        </w:rPr>
        <w:t>Awards</w:t>
      </w:r>
      <w:proofErr w:type="spellEnd"/>
      <w:r w:rsidRPr="000D0F8C">
        <w:rPr>
          <w:rFonts w:eastAsia="Times New Roman" w:cstheme="minorHAnsi"/>
          <w:sz w:val="24"/>
          <w:szCs w:val="24"/>
          <w:lang w:eastAsia="pl-PL"/>
        </w:rPr>
        <w:t>:</w:t>
      </w:r>
    </w:p>
    <w:p w14:paraId="42F28E20" w14:textId="77777777" w:rsidR="008B37AE" w:rsidRPr="000D0F8C" w:rsidRDefault="008B37AE" w:rsidP="008B37A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0F8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2023 roku</w:t>
      </w:r>
      <w:r w:rsidRPr="000D0F8C">
        <w:rPr>
          <w:rFonts w:eastAsia="Times New Roman" w:cstheme="minorHAnsi"/>
          <w:sz w:val="24"/>
          <w:szCs w:val="24"/>
          <w:lang w:eastAsia="pl-PL"/>
        </w:rPr>
        <w:t xml:space="preserve"> tytuł </w:t>
      </w: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„Prospołecznej Sieci Roku”</w:t>
      </w:r>
      <w:r w:rsidRPr="000D0F8C">
        <w:rPr>
          <w:rFonts w:eastAsia="Times New Roman" w:cstheme="minorHAnsi"/>
          <w:sz w:val="24"/>
          <w:szCs w:val="24"/>
          <w:lang w:eastAsia="pl-PL"/>
        </w:rPr>
        <w:t>,</w:t>
      </w:r>
    </w:p>
    <w:p w14:paraId="6E43285B" w14:textId="77777777" w:rsidR="008B37AE" w:rsidRPr="000D0F8C" w:rsidRDefault="008B37AE" w:rsidP="008B37A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0F8C">
        <w:rPr>
          <w:rFonts w:eastAsia="Times New Roman" w:cstheme="minorHAnsi"/>
          <w:sz w:val="24"/>
          <w:szCs w:val="24"/>
          <w:lang w:eastAsia="pl-PL"/>
        </w:rPr>
        <w:t xml:space="preserve">a w </w:t>
      </w: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2022 roku</w:t>
      </w:r>
      <w:r w:rsidRPr="000D0F8C">
        <w:rPr>
          <w:rFonts w:eastAsia="Times New Roman" w:cstheme="minorHAnsi"/>
          <w:sz w:val="24"/>
          <w:szCs w:val="24"/>
          <w:lang w:eastAsia="pl-PL"/>
        </w:rPr>
        <w:t xml:space="preserve"> w kategorii </w:t>
      </w:r>
      <w:r w:rsidRPr="000D0F8C">
        <w:rPr>
          <w:rFonts w:eastAsia="Times New Roman" w:cstheme="minorHAnsi"/>
          <w:b/>
          <w:bCs/>
          <w:sz w:val="24"/>
          <w:szCs w:val="24"/>
          <w:lang w:eastAsia="pl-PL"/>
        </w:rPr>
        <w:t>„Polski produkt”</w:t>
      </w:r>
      <w:r w:rsidRPr="000D0F8C">
        <w:rPr>
          <w:rFonts w:eastAsia="Times New Roman" w:cstheme="minorHAnsi"/>
          <w:sz w:val="24"/>
          <w:szCs w:val="24"/>
          <w:lang w:eastAsia="pl-PL"/>
        </w:rPr>
        <w:t xml:space="preserve"> za lokalne podejście w tworzeniu oferty w grupie supermarketów.</w:t>
      </w:r>
    </w:p>
    <w:p w14:paraId="217016E2" w14:textId="77777777" w:rsidR="008B37AE" w:rsidRPr="008B37AE" w:rsidRDefault="008B37AE" w:rsidP="008B37A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7AE">
        <w:rPr>
          <w:rFonts w:eastAsia="Times New Roman" w:cstheme="minorHAnsi"/>
          <w:sz w:val="24"/>
          <w:szCs w:val="24"/>
          <w:lang w:eastAsia="pl-PL"/>
        </w:rPr>
        <w:t xml:space="preserve">Tegoroczna gala </w:t>
      </w:r>
      <w:proofErr w:type="spellStart"/>
      <w:r w:rsidRPr="008B37AE">
        <w:rPr>
          <w:rFonts w:eastAsia="Times New Roman" w:cstheme="minorHAnsi"/>
          <w:sz w:val="24"/>
          <w:szCs w:val="24"/>
          <w:lang w:eastAsia="pl-PL"/>
        </w:rPr>
        <w:t>Blix</w:t>
      </w:r>
      <w:proofErr w:type="spellEnd"/>
      <w:r w:rsidRPr="008B37A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8B37AE">
        <w:rPr>
          <w:rFonts w:eastAsia="Times New Roman" w:cstheme="minorHAnsi"/>
          <w:sz w:val="24"/>
          <w:szCs w:val="24"/>
          <w:lang w:eastAsia="pl-PL"/>
        </w:rPr>
        <w:t>Awards</w:t>
      </w:r>
      <w:proofErr w:type="spellEnd"/>
      <w:r w:rsidRPr="008B37AE">
        <w:rPr>
          <w:rFonts w:eastAsia="Times New Roman" w:cstheme="minorHAnsi"/>
          <w:sz w:val="24"/>
          <w:szCs w:val="24"/>
          <w:lang w:eastAsia="pl-PL"/>
        </w:rPr>
        <w:t xml:space="preserve"> 2025 odbyła się 23 października w warszawskim hotelu </w:t>
      </w:r>
      <w:proofErr w:type="spellStart"/>
      <w:r w:rsidRPr="008B37AE">
        <w:rPr>
          <w:rFonts w:eastAsia="Times New Roman" w:cstheme="minorHAnsi"/>
          <w:sz w:val="24"/>
          <w:szCs w:val="24"/>
          <w:lang w:eastAsia="pl-PL"/>
        </w:rPr>
        <w:t>Nobu</w:t>
      </w:r>
      <w:proofErr w:type="spellEnd"/>
      <w:r w:rsidRPr="008B37AE">
        <w:rPr>
          <w:rFonts w:eastAsia="Times New Roman" w:cstheme="minorHAnsi"/>
          <w:sz w:val="24"/>
          <w:szCs w:val="24"/>
          <w:lang w:eastAsia="pl-PL"/>
        </w:rPr>
        <w:t>. Partnerem strategicznym wydarzenia po raz pierwszy została firma Deloitte, a uczestnicy mieli okazję wysłuchać inspirujących wystąpień ekspertów i analiz trendów rynkowych.</w:t>
      </w:r>
    </w:p>
    <w:p w14:paraId="3EB5F337" w14:textId="642A9E43" w:rsidR="00E5358F" w:rsidRPr="008B37AE" w:rsidRDefault="008B37AE" w:rsidP="008B37AE">
      <w:pPr>
        <w:tabs>
          <w:tab w:val="left" w:pos="6420"/>
        </w:tabs>
        <w:rPr>
          <w:rFonts w:asciiTheme="minorHAnsi" w:hAnsiTheme="minorHAnsi" w:cstheme="minorHAnsi"/>
        </w:rPr>
      </w:pPr>
      <w:r w:rsidRPr="008B37AE">
        <w:rPr>
          <w:rFonts w:eastAsia="Times New Roman" w:cstheme="minorHAnsi"/>
          <w:sz w:val="24"/>
          <w:szCs w:val="24"/>
          <w:lang w:eastAsia="pl-PL"/>
        </w:rPr>
        <w:t>Powtórne zwycięstwo POLOmarketu w kategorii Innowacyjna Sieć Roku to dowód, że marka z sukcesem łączy lokalny charakter z nowoczesnym podejściem do handlu, stale rozwijając rozwiązania odpowiadające na oczekiwania współczesnych konsumentów</w:t>
      </w:r>
    </w:p>
    <w:p w14:paraId="70ECF6AF" w14:textId="77777777" w:rsidR="00E5358F" w:rsidRDefault="00E5358F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6E18DB3B" w14:textId="77777777" w:rsidR="00E5358F" w:rsidRDefault="00E5358F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7426121" w14:textId="77777777" w:rsidR="008C1973" w:rsidRDefault="008C1973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6ECF7E0B" w14:textId="77777777" w:rsidR="008B37AE" w:rsidRDefault="008B37AE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4E6818CB" w14:textId="77777777" w:rsidR="008B37AE" w:rsidRDefault="008B37AE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4F4FB555" w14:textId="6C44F0DA" w:rsidR="008B37AE" w:rsidRDefault="008B37AE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69301C8A" w14:textId="4C08B909" w:rsidR="008B37AE" w:rsidRDefault="008B37AE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1E274C2" w14:textId="16F4DD13" w:rsidR="00673C38" w:rsidRPr="00E5358F" w:rsidRDefault="00673C38" w:rsidP="008B37AE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C3DFF">
        <w:rPr>
          <w:b/>
          <w:color w:val="212B35"/>
        </w:rPr>
        <w:t>Grupa POLOmarket</w:t>
      </w:r>
      <w:r w:rsidRPr="00AC3DFF">
        <w:rPr>
          <w:color w:val="212B35"/>
        </w:rPr>
        <w:t xml:space="preserve"> to największa polska sieć supermarketów. Tworzą ją spółki detaliczne prowadzące sklepy, a także spółka logistyczno-zakupowa dysponująca </w:t>
      </w:r>
      <w:r>
        <w:rPr>
          <w:color w:val="212B35"/>
        </w:rPr>
        <w:t>dwoma</w:t>
      </w:r>
      <w:r w:rsidRPr="00AC3DFF">
        <w:rPr>
          <w:color w:val="212B35"/>
        </w:rPr>
        <w:t xml:space="preserve"> centrami logistycznymi.</w:t>
      </w:r>
      <w:r>
        <w:rPr>
          <w:color w:val="212B35"/>
        </w:rPr>
        <w:t xml:space="preserve"> </w:t>
      </w:r>
      <w:r w:rsidRPr="00AC3DFF">
        <w:rPr>
          <w:color w:val="212B35"/>
        </w:rPr>
        <w:t xml:space="preserve">Firma rozpoczynała działalność w 1997 roku z 27. sklepami. Dziś jest to </w:t>
      </w:r>
      <w:r w:rsidR="008C1973">
        <w:rPr>
          <w:color w:val="212B35"/>
        </w:rPr>
        <w:t xml:space="preserve">blisko </w:t>
      </w:r>
      <w:r>
        <w:rPr>
          <w:color w:val="212B35"/>
        </w:rPr>
        <w:t>260</w:t>
      </w:r>
      <w:r w:rsidRPr="00AC3DFF">
        <w:rPr>
          <w:color w:val="212B35"/>
        </w:rPr>
        <w:t xml:space="preserve"> nowoczesnych placówek na terenie całej Polski, z obrotem </w:t>
      </w:r>
      <w:r>
        <w:rPr>
          <w:color w:val="212B35"/>
        </w:rPr>
        <w:t>blisko</w:t>
      </w:r>
      <w:r w:rsidRPr="00AC3DFF">
        <w:rPr>
          <w:color w:val="212B35"/>
        </w:rPr>
        <w:t xml:space="preserve"> 3,0 mld złotych rocznie. Sklepy sieci POLOmarket odwiedza miesięcznie </w:t>
      </w:r>
      <w:r>
        <w:rPr>
          <w:color w:val="212B35"/>
        </w:rPr>
        <w:t>ponad 8</w:t>
      </w:r>
      <w:r w:rsidRPr="00AC3DFF">
        <w:rPr>
          <w:color w:val="212B35"/>
        </w:rPr>
        <w:t xml:space="preserve"> mln Klientów. Obecnie POLOmarket daje zatrudnienie </w:t>
      </w:r>
      <w:r>
        <w:rPr>
          <w:color w:val="212B35"/>
        </w:rPr>
        <w:t>4700</w:t>
      </w:r>
      <w:r w:rsidRPr="00AC3DFF">
        <w:rPr>
          <w:color w:val="212B35"/>
        </w:rPr>
        <w:t xml:space="preserve"> osobom.</w:t>
      </w:r>
    </w:p>
    <w:p w14:paraId="37A602E7" w14:textId="77777777" w:rsidR="00673C38" w:rsidRPr="008347CE" w:rsidRDefault="00673C38" w:rsidP="00673C3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p w14:paraId="76CA3C3E" w14:textId="77777777" w:rsidR="00673C38" w:rsidRPr="008347CE" w:rsidRDefault="00673C38" w:rsidP="00673C38">
      <w:pPr>
        <w:spacing w:after="120" w:line="240" w:lineRule="auto"/>
        <w:jc w:val="both"/>
        <w:rPr>
          <w:b/>
          <w:color w:val="000000"/>
          <w:sz w:val="20"/>
          <w:szCs w:val="20"/>
          <w:u w:val="single"/>
        </w:rPr>
      </w:pPr>
      <w:r w:rsidRPr="008347CE">
        <w:rPr>
          <w:b/>
          <w:color w:val="000000"/>
          <w:sz w:val="20"/>
          <w:szCs w:val="20"/>
          <w:u w:val="single"/>
        </w:rPr>
        <w:t>Kontakt dla mediów:</w:t>
      </w:r>
    </w:p>
    <w:p w14:paraId="47761F0B" w14:textId="77777777" w:rsidR="00673C38" w:rsidRPr="008347CE" w:rsidRDefault="00673C38" w:rsidP="00673C38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Ilona Rutkowska</w:t>
      </w:r>
    </w:p>
    <w:p w14:paraId="1991C10A" w14:textId="77777777" w:rsidR="00673C38" w:rsidRPr="008347CE" w:rsidRDefault="00673C38" w:rsidP="00673C3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>
        <w:rPr>
          <w:color w:val="212B35"/>
          <w:sz w:val="20"/>
          <w:szCs w:val="20"/>
          <w:highlight w:val="white"/>
        </w:rPr>
        <w:t>Good One PR</w:t>
      </w:r>
    </w:p>
    <w:p w14:paraId="07A76086" w14:textId="77777777" w:rsidR="00673C38" w:rsidRDefault="00673C38" w:rsidP="00673C38">
      <w:pPr>
        <w:spacing w:after="0" w:line="240" w:lineRule="auto"/>
        <w:jc w:val="both"/>
        <w:rPr>
          <w:rFonts w:ascii="Helv" w:hAnsi="Helv" w:cs="Helv"/>
          <w:color w:val="000000"/>
          <w:sz w:val="18"/>
          <w:szCs w:val="18"/>
          <w:lang w:eastAsia="pl-PL"/>
        </w:rPr>
      </w:pPr>
      <w:hyperlink r:id="rId9" w:history="1">
        <w:r w:rsidRPr="00D92DAD">
          <w:rPr>
            <w:rStyle w:val="Hipercze"/>
            <w:rFonts w:ascii="Helv" w:hAnsi="Helv" w:cs="Helv"/>
            <w:sz w:val="18"/>
            <w:szCs w:val="18"/>
            <w:lang w:eastAsia="pl-PL"/>
          </w:rPr>
          <w:t>ilona.rutkowska@goodonepr.pl</w:t>
        </w:r>
      </w:hyperlink>
    </w:p>
    <w:p w14:paraId="3B2E9786" w14:textId="5F6C4155" w:rsidR="00673C38" w:rsidRPr="0079350E" w:rsidRDefault="00673C38" w:rsidP="00673C3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 w:rsidRPr="008347CE">
        <w:rPr>
          <w:color w:val="000000"/>
          <w:sz w:val="20"/>
          <w:szCs w:val="20"/>
        </w:rPr>
        <w:t xml:space="preserve">Tel. </w:t>
      </w:r>
      <w:r w:rsidRPr="00EF2DCE">
        <w:rPr>
          <w:color w:val="000000"/>
          <w:sz w:val="20"/>
          <w:szCs w:val="20"/>
        </w:rPr>
        <w:t>796 996</w:t>
      </w:r>
      <w:r>
        <w:rPr>
          <w:color w:val="000000"/>
          <w:sz w:val="20"/>
          <w:szCs w:val="20"/>
        </w:rPr>
        <w:t> </w:t>
      </w:r>
      <w:r w:rsidRPr="00EF2DCE">
        <w:rPr>
          <w:color w:val="000000"/>
          <w:sz w:val="20"/>
          <w:szCs w:val="20"/>
        </w:rPr>
        <w:t>259</w:t>
      </w:r>
    </w:p>
    <w:p w14:paraId="72AAD19F" w14:textId="77777777" w:rsidR="002C4372" w:rsidRPr="002C4372" w:rsidRDefault="002C4372" w:rsidP="002C4372">
      <w:pPr>
        <w:rPr>
          <w:sz w:val="20"/>
          <w:szCs w:val="20"/>
        </w:rPr>
      </w:pPr>
    </w:p>
    <w:sectPr w:rsidR="002C4372" w:rsidRPr="002C4372" w:rsidSect="0054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6A2C" w14:textId="77777777" w:rsidR="00C46ECB" w:rsidRDefault="00C46ECB" w:rsidP="005D2952">
      <w:pPr>
        <w:spacing w:after="0" w:line="240" w:lineRule="auto"/>
      </w:pPr>
      <w:r>
        <w:separator/>
      </w:r>
    </w:p>
  </w:endnote>
  <w:endnote w:type="continuationSeparator" w:id="0">
    <w:p w14:paraId="3BA0E4D9" w14:textId="77777777" w:rsidR="00C46ECB" w:rsidRDefault="00C46ECB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99008"/>
      <w:docPartObj>
        <w:docPartGallery w:val="Page Numbers (Bottom of Page)"/>
        <w:docPartUnique/>
      </w:docPartObj>
    </w:sdtPr>
    <w:sdtContent>
      <w:p w14:paraId="20DF332B" w14:textId="245EF894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636338"/>
      <w:docPartObj>
        <w:docPartGallery w:val="Page Numbers (Bottom of Page)"/>
        <w:docPartUnique/>
      </w:docPartObj>
    </w:sdtPr>
    <w:sdtContent>
      <w:p w14:paraId="4C47DFEB" w14:textId="3FF740EF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F62D" w14:textId="77777777" w:rsidR="00C46ECB" w:rsidRDefault="00C46ECB" w:rsidP="005D2952">
      <w:pPr>
        <w:spacing w:after="0" w:line="240" w:lineRule="auto"/>
      </w:pPr>
      <w:r>
        <w:separator/>
      </w:r>
    </w:p>
  </w:footnote>
  <w:footnote w:type="continuationSeparator" w:id="0">
    <w:p w14:paraId="0B46CCF0" w14:textId="77777777" w:rsidR="00C46ECB" w:rsidRDefault="00C46ECB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77D8F"/>
    <w:multiLevelType w:val="multilevel"/>
    <w:tmpl w:val="66E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8164402">
    <w:abstractNumId w:val="5"/>
  </w:num>
  <w:num w:numId="2" w16cid:durableId="1698847082">
    <w:abstractNumId w:val="6"/>
  </w:num>
  <w:num w:numId="3" w16cid:durableId="1053777427">
    <w:abstractNumId w:val="2"/>
  </w:num>
  <w:num w:numId="4" w16cid:durableId="1851262761">
    <w:abstractNumId w:val="1"/>
  </w:num>
  <w:num w:numId="5" w16cid:durableId="887305125">
    <w:abstractNumId w:val="4"/>
  </w:num>
  <w:num w:numId="6" w16cid:durableId="1210872098">
    <w:abstractNumId w:val="0"/>
  </w:num>
  <w:num w:numId="7" w16cid:durableId="113522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9"/>
    <w:rsid w:val="00000E4B"/>
    <w:rsid w:val="00003EF8"/>
    <w:rsid w:val="00005268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24A2"/>
    <w:rsid w:val="00052FFD"/>
    <w:rsid w:val="00055BD5"/>
    <w:rsid w:val="0005670B"/>
    <w:rsid w:val="00056E9B"/>
    <w:rsid w:val="00061BBF"/>
    <w:rsid w:val="0006280D"/>
    <w:rsid w:val="00063D3D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5A26"/>
    <w:rsid w:val="000B5D55"/>
    <w:rsid w:val="000B6E4B"/>
    <w:rsid w:val="000C1787"/>
    <w:rsid w:val="000C2C61"/>
    <w:rsid w:val="000C4AAA"/>
    <w:rsid w:val="000C54DB"/>
    <w:rsid w:val="000D1D7F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11BE1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6302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F0760"/>
    <w:rsid w:val="005F0799"/>
    <w:rsid w:val="005F11C3"/>
    <w:rsid w:val="005F7402"/>
    <w:rsid w:val="006028B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44D8"/>
    <w:rsid w:val="00665F68"/>
    <w:rsid w:val="00667BB7"/>
    <w:rsid w:val="006708ED"/>
    <w:rsid w:val="00672148"/>
    <w:rsid w:val="00673C38"/>
    <w:rsid w:val="006765AC"/>
    <w:rsid w:val="006809A9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2B78"/>
    <w:rsid w:val="00762FF2"/>
    <w:rsid w:val="00764E78"/>
    <w:rsid w:val="00765763"/>
    <w:rsid w:val="00773713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7A22"/>
    <w:rsid w:val="00837A56"/>
    <w:rsid w:val="00841093"/>
    <w:rsid w:val="00843707"/>
    <w:rsid w:val="0084384A"/>
    <w:rsid w:val="0085015A"/>
    <w:rsid w:val="00852456"/>
    <w:rsid w:val="008528D9"/>
    <w:rsid w:val="008539A5"/>
    <w:rsid w:val="00854270"/>
    <w:rsid w:val="00854417"/>
    <w:rsid w:val="00854B23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37AE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E0877"/>
    <w:rsid w:val="009E7781"/>
    <w:rsid w:val="009F328A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3EA6"/>
    <w:rsid w:val="00AE5A56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7708"/>
    <w:rsid w:val="00B37989"/>
    <w:rsid w:val="00B37CBA"/>
    <w:rsid w:val="00B457F4"/>
    <w:rsid w:val="00B4671D"/>
    <w:rsid w:val="00B47529"/>
    <w:rsid w:val="00B50D0F"/>
    <w:rsid w:val="00B51139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91821"/>
    <w:rsid w:val="00B91EA5"/>
    <w:rsid w:val="00B921D9"/>
    <w:rsid w:val="00B92569"/>
    <w:rsid w:val="00B9311F"/>
    <w:rsid w:val="00B936DD"/>
    <w:rsid w:val="00B95E0E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2A53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16D03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6ECB"/>
    <w:rsid w:val="00C4741E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D0700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16A3"/>
    <w:rsid w:val="00F42448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BC9"/>
    <w:rsid w:val="00FB2394"/>
    <w:rsid w:val="00FB29E2"/>
    <w:rsid w:val="00FC0B15"/>
    <w:rsid w:val="00FC5C03"/>
    <w:rsid w:val="00FD0526"/>
    <w:rsid w:val="00FD09F6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ona.rutkowska@goodonepr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A866-011F-4D44-9333-2B6C46C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Janusz Kaczmarek</cp:lastModifiedBy>
  <cp:revision>2</cp:revision>
  <cp:lastPrinted>2023-01-03T09:55:00Z</cp:lastPrinted>
  <dcterms:created xsi:type="dcterms:W3CDTF">2025-10-27T14:10:00Z</dcterms:created>
  <dcterms:modified xsi:type="dcterms:W3CDTF">2025-10-27T14:10:00Z</dcterms:modified>
</cp:coreProperties>
</file>