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0"/>
          <w:sz w:val="18"/>
          <w:szCs w:val="18"/>
          <w:u w:val="none"/>
          <w:vertAlign w:val="baseline"/>
        </w:rPr>
        <w:drawing>
          <wp:inline distB="0" distT="0" distL="0" distR="0">
            <wp:extent cx="1381916" cy="214197"/>
            <wp:effectExtent b="0" l="0" r="0" t="0"/>
            <wp:docPr descr="A blue letter on a black background&#10;&#10;Description automatically generated" id="4" name="image1.png"/>
            <a:graphic>
              <a:graphicData uri="http://schemas.openxmlformats.org/drawingml/2006/picture">
                <pic:pic>
                  <pic:nvPicPr>
                    <pic:cNvPr descr="A blue letter on a black background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916" cy="2141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i w:val="0"/>
          <w:sz w:val="30"/>
          <w:szCs w:val="30"/>
          <w:u w:val="none"/>
          <w:vertAlign w:val="baseline"/>
          <w:rtl w:val="0"/>
        </w:rPr>
        <w:t xml:space="preserve">Samsung predstavlja novu karticu microSD Express – P9 Express za igre sljedeće generacije i profesionalne radne procese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u w:val="none"/>
          <w:vertAlign w:val="baseline"/>
          <w:rtl w:val="0"/>
        </w:rPr>
        <w:t xml:space="preserve">27. listopada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u w:val="none"/>
          <w:vertAlign w:val="baseline"/>
          <w:rtl w:val="0"/>
        </w:rPr>
        <w:t xml:space="preserve">Danas je Samsung Electronics predstavio svoju novu liniju kartica microSD Express – P9 Express koje su namijenjene za nova iskustva u igranju igara sljedeće generacije i optimizirane za vodeće platforme, uključujući i Nintendo Switch™ 2</w:t>
      </w:r>
      <w:r w:rsidDel="00000000" w:rsidR="00000000" w:rsidRPr="00000000">
        <w:rPr>
          <w:rFonts w:ascii="Arial" w:cs="Arial" w:eastAsia="Arial" w:hAnsi="Arial"/>
          <w:b w:val="0"/>
          <w:i w:val="0"/>
          <w:u w:val="none"/>
          <w:vertAlign w:val="superscript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0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u w:val="none"/>
          <w:vertAlign w:val="baseline"/>
          <w:rtl w:val="0"/>
        </w:rPr>
        <w:t xml:space="preserve">Temeljena na sučelju PCIe i protokolu NVMe, tehnologija SD Express znatno poboljšava performanse prijenosa podataka u usporedbi s karticama UHS-I, što je čini idealnom za okruženja koja zahtijevaju obradu velikog kapaciteta i brzi prijenos podataka.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u w:val="none"/>
          <w:vertAlign w:val="baseline"/>
          <w:rtl w:val="0"/>
        </w:rPr>
        <w:t xml:space="preserve">Kartica P9 Express ima naročitu vrijednost za strastvene igrače koji često uživaju u raznolikim igrama na konzolama i sadržaju za preuzimanje (DLC) te trebaju dodatan prostor za pohranu uz postojeće unutarnje memorije. Za različite potrebe u igranju dostupna je s memorijama od 256 GB i 512 GB. Osim toga, idealno je rješenje za više korisnika koji dijele jednu konzolu i gdje je potreban dovoljan kapacitet za instalacije različitih igara koje igračima pomaže u savladavanju ograničene unutarnje memorije i omogućava im uživanje u velikom izboru različitih naslova bez kompromisa. Kada se upotrebljava sa sučeljem SD Express, P9 Express omogućava brzine sekvencijalnog čitanja do četiri puta brže od UHS-I</w:t>
      </w:r>
      <w:r w:rsidDel="00000000" w:rsidR="00000000" w:rsidRPr="00000000">
        <w:rPr>
          <w:rFonts w:ascii="Arial" w:cs="Arial" w:eastAsia="Arial" w:hAnsi="Arial"/>
          <w:b w:val="0"/>
          <w:i w:val="0"/>
          <w:u w:val="none"/>
          <w:vertAlign w:val="superscript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0"/>
          <w:u w:val="none"/>
          <w:vertAlign w:val="baseline"/>
          <w:rtl w:val="0"/>
        </w:rPr>
        <w:t xml:space="preserve">, čime kreativcima i profesionalcima olakšava učinkovito premještanje velike količine podataka s uređaja na stolna računala, prijenosna računala ili radne stanice</w:t>
      </w:r>
      <w:r w:rsidDel="00000000" w:rsidR="00000000" w:rsidRPr="00000000">
        <w:rPr>
          <w:rFonts w:ascii="Arial" w:cs="Arial" w:eastAsia="Arial" w:hAnsi="Arial"/>
          <w:b w:val="0"/>
          <w:i w:val="0"/>
          <w:u w:val="none"/>
          <w:vertAlign w:val="superscript"/>
          <w:rtl w:val="0"/>
        </w:rPr>
        <w:t xml:space="preserve">3)</w:t>
      </w:r>
      <w:r w:rsidDel="00000000" w:rsidR="00000000" w:rsidRPr="00000000">
        <w:rPr>
          <w:rFonts w:ascii="Arial" w:cs="Arial" w:eastAsia="Arial" w:hAnsi="Arial"/>
          <w:b w:val="0"/>
          <w:i w:val="0"/>
          <w:u w:val="none"/>
          <w:vertAlign w:val="baseline"/>
          <w:rtl w:val="0"/>
        </w:rPr>
        <w:t xml:space="preserve">. Kombinacija performansi velikih brzina i pouzdanosti čini tehnologiju P9 Express odličnim izborom za sveobuhvatno iskustvo igranja i zahtjevne profesionalne radne procese, kao što su uređivanje, renderiranje i upravljanje velikim medijskim datotekama.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u w:val="none"/>
          <w:vertAlign w:val="baseline"/>
          <w:rtl w:val="0"/>
        </w:rPr>
        <w:t xml:space="preserve">Uporabom iznimno velikih brzina prijenosa, podrške za Host Memory Buffer (HMB) i napredne tehnologije Dynamic Thermal Guard (DTG) koja je izvorno nastala za SSD diskove, tehnologija P9 Express isporučuje neometano iskustvo igranja usporedivo s igranjem izravno iz unutarnje memorije. Tehnologija DTG inteligentno prati i regulira temperaturu kartice, sprječava pregrijavanje i održava stabilne performanse, čak i tijekom dugotrajnog igranja. HMB poboljšava performanse učinkovitom uporabom memorije glavnog sustava za ubrzavanje pristupa podatcima za još bolji odziv tijekom igranja. S najvećom brzinom sekvencijalnog čitanja do 800 MB/s, što je do četiri puta brže od standardnih kartica UHS-I, ova kombinacija osigurava stabilnost i igračima omogućava potpuno iskustvo igranja bez ograničenja ili prekida.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u w:val="none"/>
          <w:vertAlign w:val="baseline"/>
          <w:rtl w:val="0"/>
        </w:rPr>
        <w:t xml:space="preserve">P9 Express nudi šesterostruku zaštitu vrijednih podataka, bilo da se radi o spremljenom napretku igrača ili medijskim datotekama za kreativce i profesionalce; zaštitu od prodiranja vode, ekstremnih temperatura, izlaganja rendgenskim zrakama, od slučajnog pada, prašine te tlaka. Te snažne mjere osiguravaju cjelovitost podataka i održive performanse, pa se korisnici mogu opustiti tijekom dugotrajnog igranja i zahtjevnih profesionalnih radnih procesa.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u w:val="none"/>
          <w:vertAlign w:val="baseline"/>
          <w:rtl w:val="0"/>
        </w:rPr>
        <w:t xml:space="preserve">Modeli od 256 GB i 512 GB</w:t>
      </w:r>
      <w:r w:rsidDel="00000000" w:rsidR="00000000" w:rsidRPr="00000000">
        <w:rPr>
          <w:rFonts w:ascii="Arial" w:cs="Arial" w:eastAsia="Arial" w:hAnsi="Arial"/>
          <w:b w:val="0"/>
          <w:i w:val="0"/>
          <w:u w:val="none"/>
          <w:vertAlign w:val="superscript"/>
          <w:rtl w:val="0"/>
        </w:rPr>
        <w:t xml:space="preserve">4)</w:t>
      </w:r>
      <w:r w:rsidDel="00000000" w:rsidR="00000000" w:rsidRPr="00000000">
        <w:rPr>
          <w:rFonts w:ascii="Arial" w:cs="Arial" w:eastAsia="Arial" w:hAnsi="Arial"/>
          <w:b w:val="0"/>
          <w:i w:val="0"/>
          <w:u w:val="none"/>
          <w:vertAlign w:val="baseline"/>
          <w:rtl w:val="0"/>
        </w:rPr>
        <w:t xml:space="preserve"> sada su dostupni za kupnju na internetskoj stranici Samsung.com i kod ovlaštenih prodavača diljem svijeta. Preporučene cijene proizvođača (MSRP-ovi) iznose 54,99 USD za model od 256 GB i 99,99 USD za model od 512 GB.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u w:val="none"/>
          <w:vertAlign w:val="baseline"/>
          <w:rtl w:val="0"/>
        </w:rPr>
        <w:t xml:space="preserve">Za više informacija, uključujući i pojedinosti o jamstvu, posjetite internetsku stranicu semiconductor.samsung.com/support.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u w:val="none"/>
          <w:vertAlign w:val="baseline"/>
          <w:rtl w:val="0"/>
        </w:rPr>
        <w:t xml:space="preserve">Odricanje od odgovornosti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Zaštićeno autorskim pravima© Nintendo. Nintendo Switch registrirani je zaštitni znak tvrtke Nintendo.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temelju internog ispitivanja kartice P9 Express microSD od 512 GB, mjerene uporabom ploče za ispitivanje PCIe, u usporedbi s karticama UHS-I microSD ispitanim s karticom PRO Ultimate microSD od 512 GB i čitačima tvrtke Samsung. Stvarne performanse mogu se razlikovati ovisno o glavnom uređaju, sučelju, uvjetima uporabe i ostalim čimbenicima.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Kompatibilno s uređajima s utorom za kartice microSDXC™ i glavnim uređajima microSD™ Express. Brzine prijenosa mogu biti ograničene na brzine UHS-I, ovisno o kompatibilnosti glavnog uređaja.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GB = 1 000 000 000 bajtova. Stvarni kapacitet memorije može biti niži od navedenog kapaciteta. Dio memorije mogu zauzeti sistemske datoteke i druge aktivnosti upravljanja pohranom.</w:t>
      </w:r>
    </w:p>
    <w:sectPr>
      <w:headerReference r:id="rId8" w:type="default"/>
      <w:pgSz w:h="16838" w:w="11906" w:orient="portrait"/>
      <w:pgMar w:bottom="1247" w:top="1247" w:left="1247" w:right="1247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60" w:hanging="360"/>
      </w:pPr>
      <w:rPr/>
    </w:lvl>
    <w:lvl w:ilvl="1">
      <w:start w:val="1"/>
      <w:numFmt w:val="upperLetter"/>
      <w:lvlText w:val="%2."/>
      <w:lvlJc w:val="left"/>
      <w:pPr>
        <w:ind w:left="1200" w:hanging="400"/>
      </w:pPr>
      <w:rPr/>
    </w:lvl>
    <w:lvl w:ilvl="2">
      <w:start w:val="1"/>
      <w:numFmt w:val="lowerRoman"/>
      <w:lvlText w:val="%3."/>
      <w:lvlJc w:val="right"/>
      <w:pPr>
        <w:ind w:left="1600" w:hanging="400"/>
      </w:pPr>
      <w:rPr/>
    </w:lvl>
    <w:lvl w:ilvl="3">
      <w:start w:val="1"/>
      <w:numFmt w:val="decimal"/>
      <w:lvlText w:val="%4."/>
      <w:lvlJc w:val="left"/>
      <w:pPr>
        <w:ind w:left="2000" w:hanging="400"/>
      </w:pPr>
      <w:rPr/>
    </w:lvl>
    <w:lvl w:ilvl="4">
      <w:start w:val="1"/>
      <w:numFmt w:val="upperLetter"/>
      <w:lvlText w:val="%5."/>
      <w:lvlJc w:val="left"/>
      <w:pPr>
        <w:ind w:left="2400" w:hanging="400"/>
      </w:pPr>
      <w:rPr/>
    </w:lvl>
    <w:lvl w:ilvl="5">
      <w:start w:val="1"/>
      <w:numFmt w:val="lowerRoman"/>
      <w:lvlText w:val="%6."/>
      <w:lvlJc w:val="right"/>
      <w:pPr>
        <w:ind w:left="2800" w:hanging="400"/>
      </w:pPr>
      <w:rPr/>
    </w:lvl>
    <w:lvl w:ilvl="6">
      <w:start w:val="1"/>
      <w:numFmt w:val="decimal"/>
      <w:lvlText w:val="%7."/>
      <w:lvlJc w:val="left"/>
      <w:pPr>
        <w:ind w:left="3200" w:hanging="400"/>
      </w:pPr>
      <w:rPr/>
    </w:lvl>
    <w:lvl w:ilvl="7">
      <w:start w:val="1"/>
      <w:numFmt w:val="upperLetter"/>
      <w:lvlText w:val="%8."/>
      <w:lvlJc w:val="left"/>
      <w:pPr>
        <w:ind w:left="3600" w:hanging="400"/>
      </w:pPr>
      <w:rPr/>
    </w:lvl>
    <w:lvl w:ilvl="8">
      <w:start w:val="1"/>
      <w:numFmt w:val="lowerRoman"/>
      <w:lvlText w:val="%9."/>
      <w:lvlJc w:val="right"/>
      <w:pPr>
        <w:ind w:left="4000" w:hanging="4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hr"/>
      </w:rPr>
    </w:rPrDefault>
    <w:pPrDefault>
      <w:pPr>
        <w:widowControl w:val="0"/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normaltextrun" w:customStyle="1">
    <w:name w:val="normaltextrun"/>
    <w:basedOn w:val="a0"/>
    <w:rsid w:val="0012341D"/>
  </w:style>
  <w:style w:type="paragraph" w:styleId="a3">
    <w:name w:val="List Paragraph"/>
    <w:basedOn w:val="a"/>
    <w:uiPriority w:val="34"/>
    <w:qFormat w:val="1"/>
    <w:rsid w:val="0012341D"/>
    <w:pPr>
      <w:ind w:left="800" w:leftChars="400"/>
    </w:pPr>
  </w:style>
  <w:style w:type="paragraph" w:styleId="a4">
    <w:name w:val="header"/>
    <w:basedOn w:val="a"/>
    <w:link w:val="Char"/>
    <w:uiPriority w:val="99"/>
    <w:unhideWhenUsed w:val="1"/>
    <w:rsid w:val="000A7B5C"/>
    <w:pPr>
      <w:tabs>
        <w:tab w:val="center" w:pos="4513"/>
        <w:tab w:val="right" w:pos="9026"/>
      </w:tabs>
      <w:snapToGrid w:val="0"/>
    </w:pPr>
  </w:style>
  <w:style w:type="character" w:styleId="Char" w:customStyle="1">
    <w:name w:val="머리글 Char"/>
    <w:basedOn w:val="a0"/>
    <w:link w:val="a4"/>
    <w:uiPriority w:val="99"/>
    <w:rsid w:val="000A7B5C"/>
  </w:style>
  <w:style w:type="paragraph" w:styleId="a5">
    <w:name w:val="footer"/>
    <w:basedOn w:val="a"/>
    <w:link w:val="Char0"/>
    <w:uiPriority w:val="99"/>
    <w:unhideWhenUsed w:val="1"/>
    <w:rsid w:val="000A7B5C"/>
    <w:pPr>
      <w:tabs>
        <w:tab w:val="center" w:pos="4513"/>
        <w:tab w:val="right" w:pos="9026"/>
      </w:tabs>
      <w:snapToGrid w:val="0"/>
    </w:pPr>
  </w:style>
  <w:style w:type="character" w:styleId="Char0" w:customStyle="1">
    <w:name w:val="바닥글 Char"/>
    <w:basedOn w:val="a0"/>
    <w:link w:val="a5"/>
    <w:uiPriority w:val="99"/>
    <w:rsid w:val="000A7B5C"/>
  </w:style>
  <w:style w:type="paragraph" w:styleId="a6">
    <w:name w:val="Date"/>
    <w:basedOn w:val="a"/>
    <w:next w:val="a"/>
    <w:link w:val="Char1"/>
    <w:uiPriority w:val="99"/>
    <w:semiHidden w:val="1"/>
    <w:unhideWhenUsed w:val="1"/>
    <w:rsid w:val="000A7B5C"/>
  </w:style>
  <w:style w:type="character" w:styleId="Char1" w:customStyle="1">
    <w:name w:val="날짜 Char"/>
    <w:basedOn w:val="a0"/>
    <w:link w:val="a6"/>
    <w:uiPriority w:val="99"/>
    <w:semiHidden w:val="1"/>
    <w:rsid w:val="000A7B5C"/>
  </w:style>
  <w:style w:type="paragraph" w:styleId="a7">
    <w:name w:val="Balloon Text"/>
    <w:basedOn w:val="a"/>
    <w:link w:val="Char2"/>
    <w:uiPriority w:val="99"/>
    <w:semiHidden w:val="1"/>
    <w:unhideWhenUsed w:val="1"/>
    <w:rsid w:val="00214450"/>
    <w:pPr>
      <w:spacing w:after="0" w:line="240" w:lineRule="auto"/>
    </w:pPr>
    <w:rPr>
      <w:rFonts w:asciiTheme="majorHAnsi" w:cstheme="majorBidi" w:eastAsiaTheme="majorEastAsia" w:hAnsiTheme="majorHAnsi"/>
      <w:sz w:val="18"/>
      <w:szCs w:val="18"/>
    </w:rPr>
  </w:style>
  <w:style w:type="character" w:styleId="Char2" w:customStyle="1">
    <w:name w:val="풍선 도움말 텍스트 Char"/>
    <w:basedOn w:val="a0"/>
    <w:link w:val="a7"/>
    <w:uiPriority w:val="99"/>
    <w:semiHidden w:val="1"/>
    <w:rsid w:val="00214450"/>
    <w:rPr>
      <w:rFonts w:asciiTheme="majorHAnsi" w:cstheme="majorBidi" w:eastAsiaTheme="majorEastAsia" w:hAnsiTheme="majorHAnsi"/>
      <w:sz w:val="18"/>
      <w:szCs w:val="18"/>
    </w:rPr>
  </w:style>
  <w:style w:type="paragraph" w:styleId="a8">
    <w:name w:val="annotation text"/>
    <w:basedOn w:val="a"/>
    <w:link w:val="Char3"/>
    <w:uiPriority w:val="99"/>
    <w:unhideWhenUsed w:val="1"/>
    <w:rsid w:val="004571F6"/>
    <w:pPr>
      <w:widowControl w:val="1"/>
      <w:wordWrap w:val="1"/>
      <w:autoSpaceDE w:val="1"/>
      <w:autoSpaceDN w:val="1"/>
      <w:spacing w:line="240" w:lineRule="auto"/>
      <w:jc w:val="left"/>
    </w:pPr>
    <w:rPr>
      <w:kern w:val="0"/>
      <w:szCs w:val="20"/>
      <w:lang w:eastAsia="ja-JP"/>
    </w:rPr>
  </w:style>
  <w:style w:type="character" w:styleId="Char3" w:customStyle="1">
    <w:name w:val="메모 텍스트 Char"/>
    <w:basedOn w:val="a0"/>
    <w:link w:val="a8"/>
    <w:uiPriority w:val="99"/>
    <w:rsid w:val="004571F6"/>
    <w:rPr>
      <w:kern w:val="0"/>
      <w:szCs w:val="20"/>
      <w:lang w:eastAsia="ja-JP"/>
    </w:rPr>
  </w:style>
  <w:style w:type="character" w:styleId="a9">
    <w:name w:val="annotation reference"/>
    <w:basedOn w:val="a0"/>
    <w:uiPriority w:val="99"/>
    <w:semiHidden w:val="1"/>
    <w:unhideWhenUsed w:val="1"/>
    <w:rsid w:val="004571F6"/>
    <w:rPr>
      <w:sz w:val="16"/>
      <w:szCs w:val="16"/>
    </w:rPr>
  </w:style>
  <w:style w:type="paragraph" w:styleId="aa">
    <w:name w:val="footnote text"/>
    <w:basedOn w:val="a"/>
    <w:link w:val="Char4"/>
    <w:uiPriority w:val="99"/>
    <w:semiHidden w:val="1"/>
    <w:unhideWhenUsed w:val="1"/>
    <w:rsid w:val="004571F6"/>
    <w:pPr>
      <w:spacing w:after="0" w:line="240" w:lineRule="auto"/>
    </w:pPr>
    <w:rPr>
      <w:szCs w:val="20"/>
    </w:rPr>
  </w:style>
  <w:style w:type="character" w:styleId="Char4" w:customStyle="1">
    <w:name w:val="각주 텍스트 Char"/>
    <w:basedOn w:val="a0"/>
    <w:link w:val="aa"/>
    <w:uiPriority w:val="99"/>
    <w:semiHidden w:val="1"/>
    <w:rsid w:val="004571F6"/>
    <w:rPr>
      <w:szCs w:val="20"/>
    </w:rPr>
  </w:style>
  <w:style w:type="character" w:styleId="ab">
    <w:name w:val="footnote reference"/>
    <w:basedOn w:val="a0"/>
    <w:uiPriority w:val="99"/>
    <w:semiHidden w:val="1"/>
    <w:unhideWhenUsed w:val="1"/>
    <w:rsid w:val="004571F6"/>
    <w:rPr>
      <w:vertAlign w:val="superscript"/>
    </w:rPr>
  </w:style>
  <w:style w:type="paragraph" w:styleId="ac">
    <w:name w:val="Normal (Web)"/>
    <w:basedOn w:val="a"/>
    <w:uiPriority w:val="99"/>
    <w:semiHidden w:val="1"/>
    <w:unhideWhenUsed w:val="1"/>
    <w:rsid w:val="00F36E8E"/>
    <w:pPr>
      <w:widowControl w:val="1"/>
      <w:wordWrap w:val="1"/>
      <w:autoSpaceDE w:val="1"/>
      <w:autoSpaceDN w:val="1"/>
      <w:spacing w:after="100" w:afterAutospacing="1" w:before="100" w:beforeAutospacing="1" w:line="240" w:lineRule="auto"/>
      <w:jc w:val="left"/>
    </w:pPr>
    <w:rPr>
      <w:rFonts w:ascii="굴림" w:cs="굴림" w:eastAsia="굴림" w:hAnsi="굴림"/>
      <w:kern w:val="0"/>
      <w:sz w:val="24"/>
      <w:szCs w:val="24"/>
    </w:rPr>
  </w:style>
  <w:style w:type="character" w:styleId="ad">
    <w:name w:val="Strong"/>
    <w:basedOn w:val="a0"/>
    <w:uiPriority w:val="22"/>
    <w:qFormat w:val="1"/>
    <w:rsid w:val="00F36E8E"/>
    <w:rPr>
      <w:b w:val="1"/>
      <w:bCs w:val="1"/>
    </w:rPr>
  </w:style>
  <w:style w:type="character" w:styleId="ae">
    <w:name w:val="Hyperlink"/>
    <w:basedOn w:val="a0"/>
    <w:uiPriority w:val="99"/>
    <w:semiHidden w:val="1"/>
    <w:unhideWhenUsed w:val="1"/>
    <w:rsid w:val="007232DF"/>
    <w:rPr>
      <w:color w:val="0000ff"/>
      <w:u w:val="single"/>
    </w:rPr>
  </w:style>
  <w:style w:type="paragraph" w:styleId="af">
    <w:name w:val="annotation subject"/>
    <w:basedOn w:val="a8"/>
    <w:next w:val="a8"/>
    <w:link w:val="Char5"/>
    <w:uiPriority w:val="99"/>
    <w:semiHidden w:val="1"/>
    <w:unhideWhenUsed w:val="1"/>
    <w:rsid w:val="00D7402F"/>
    <w:pPr>
      <w:widowControl w:val="0"/>
      <w:wordWrap w:val="0"/>
      <w:autoSpaceDE w:val="0"/>
      <w:autoSpaceDN w:val="0"/>
      <w:spacing w:line="259" w:lineRule="auto"/>
    </w:pPr>
    <w:rPr>
      <w:b w:val="1"/>
      <w:bCs w:val="1"/>
      <w:kern w:val="2"/>
      <w:szCs w:val="22"/>
      <w:lang w:eastAsia="ko-KR"/>
    </w:rPr>
  </w:style>
  <w:style w:type="character" w:styleId="Char5" w:customStyle="1">
    <w:name w:val="메모 주제 Char"/>
    <w:basedOn w:val="Char3"/>
    <w:link w:val="af"/>
    <w:uiPriority w:val="99"/>
    <w:semiHidden w:val="1"/>
    <w:rsid w:val="00D7402F"/>
    <w:rPr>
      <w:b w:val="1"/>
      <w:bCs w:val="1"/>
      <w:kern w:val="0"/>
      <w:szCs w:val="20"/>
      <w:lang w:eastAsia="ja-JP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O0q1xkvFlAcynLHrxZOCC0jAwQ==">CgMxLjA4AHIhMWJzR1ZCcEtuWkQ1R2pyak01bS1KS1BtTDRpb1NGSDRv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2025-10-02T04:47:00Z</dcterms:created>
  <dc:creator>김예빈/ YEBIN KIM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