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189AF9A9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BD4E62">
        <w:rPr>
          <w:rFonts w:asciiTheme="majorHAnsi" w:hAnsiTheme="majorHAnsi" w:cstheme="majorHAnsi"/>
          <w:sz w:val="22"/>
          <w:szCs w:val="22"/>
          <w:lang w:val="pl"/>
        </w:rPr>
        <w:t>27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BD4E62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01D80FAF" w:rsidR="00EA413A" w:rsidRPr="00BD4E62" w:rsidRDefault="00BD4E62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D4E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Ambasador Dobrej Woli UNICEF </w:t>
      </w:r>
      <w:proofErr w:type="spellStart"/>
      <w:r w:rsidRPr="00BD4E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Liam</w:t>
      </w:r>
      <w:proofErr w:type="spellEnd"/>
      <w:r w:rsidRPr="00BD4E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</w:t>
      </w:r>
      <w:proofErr w:type="spellStart"/>
      <w:r w:rsidRPr="00BD4E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Neeson</w:t>
      </w:r>
      <w:proofErr w:type="spellEnd"/>
      <w:r w:rsidRPr="00BD4E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spotka</w:t>
      </w:r>
      <w:r w:rsidR="00ED3AF0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ł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się z dziećmi z </w:t>
      </w:r>
      <w:r w:rsidRPr="00BD4E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Sudanu Południowego</w:t>
      </w:r>
    </w:p>
    <w:p w14:paraId="0B40BB23" w14:textId="6836EBF4" w:rsidR="008E2516" w:rsidRPr="00476F00" w:rsidRDefault="00A846A6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A846A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Ambasador Dobrej Woli UNICEF </w:t>
      </w:r>
      <w:proofErr w:type="spellStart"/>
      <w:r w:rsidRPr="00A846A6">
        <w:rPr>
          <w:rFonts w:asciiTheme="majorHAnsi" w:hAnsiTheme="majorHAnsi" w:cstheme="majorHAnsi"/>
          <w:b/>
          <w:bCs/>
          <w:sz w:val="24"/>
          <w:szCs w:val="24"/>
          <w:lang w:val="pl"/>
        </w:rPr>
        <w:t>Liam</w:t>
      </w:r>
      <w:proofErr w:type="spellEnd"/>
      <w:r w:rsidRPr="00A846A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proofErr w:type="spellStart"/>
      <w:r w:rsidRPr="00A846A6">
        <w:rPr>
          <w:rFonts w:asciiTheme="majorHAnsi" w:hAnsiTheme="majorHAnsi" w:cstheme="majorHAnsi"/>
          <w:b/>
          <w:bCs/>
          <w:sz w:val="24"/>
          <w:szCs w:val="24"/>
          <w:lang w:val="pl"/>
        </w:rPr>
        <w:t>Neeson</w:t>
      </w:r>
      <w:proofErr w:type="spellEnd"/>
      <w:r w:rsidRPr="00A846A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odwiedził w zeszłym tygodniu Sudan Południowy, aby zobaczyć wpływ wstrząsów gospodarczych, zmian klimatycznych, ubóstwa i braku bezpieczeństwa na życie dzieci, zwłaszcza dziewcząt, w obliczu poważnych globalnych cięć w</w:t>
      </w:r>
      <w:r w:rsidR="00ED3AF0">
        <w:rPr>
          <w:rFonts w:asciiTheme="majorHAnsi" w:hAnsiTheme="majorHAnsi" w:cstheme="majorHAnsi"/>
          <w:b/>
          <w:bCs/>
          <w:sz w:val="24"/>
          <w:szCs w:val="24"/>
          <w:lang w:val="pl"/>
        </w:rPr>
        <w:t> </w:t>
      </w:r>
      <w:r w:rsidRPr="00A846A6">
        <w:rPr>
          <w:rFonts w:asciiTheme="majorHAnsi" w:hAnsiTheme="majorHAnsi" w:cstheme="majorHAnsi"/>
          <w:b/>
          <w:bCs/>
          <w:sz w:val="24"/>
          <w:szCs w:val="24"/>
          <w:lang w:val="pl"/>
        </w:rPr>
        <w:t>oficjalnej pomocy rozwojowej.</w:t>
      </w:r>
    </w:p>
    <w:p w14:paraId="19593A6F" w14:textId="57CC4690" w:rsidR="00BD4E62" w:rsidRPr="00BD4E62" w:rsidRDefault="00BD4E62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 xml:space="preserve">Podczas sześciodniowej wizyty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Neeson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 xml:space="preserve"> spotkał matki dzieci cierpiących na ciężkie ostre niedożywienie i</w:t>
      </w:r>
      <w:r w:rsidR="00F01662">
        <w:rPr>
          <w:rFonts w:asciiTheme="majorHAnsi" w:hAnsiTheme="majorHAnsi" w:cstheme="majorHAnsi"/>
          <w:sz w:val="22"/>
          <w:szCs w:val="22"/>
        </w:rPr>
        <w:t> </w:t>
      </w:r>
      <w:r w:rsidRPr="00BD4E62">
        <w:rPr>
          <w:rFonts w:asciiTheme="majorHAnsi" w:hAnsiTheme="majorHAnsi" w:cstheme="majorHAnsi"/>
          <w:sz w:val="22"/>
          <w:szCs w:val="22"/>
        </w:rPr>
        <w:t xml:space="preserve">wysłuchał historii o znaczeniu </w:t>
      </w:r>
      <w:r w:rsidR="00F01662" w:rsidRPr="00BD4E62">
        <w:rPr>
          <w:rFonts w:asciiTheme="majorHAnsi" w:hAnsiTheme="majorHAnsi" w:cstheme="majorHAnsi"/>
          <w:sz w:val="22"/>
          <w:szCs w:val="22"/>
        </w:rPr>
        <w:t xml:space="preserve">usług </w:t>
      </w:r>
      <w:r w:rsidRPr="00BD4E62">
        <w:rPr>
          <w:rFonts w:asciiTheme="majorHAnsi" w:hAnsiTheme="majorHAnsi" w:cstheme="majorHAnsi"/>
          <w:sz w:val="22"/>
          <w:szCs w:val="22"/>
        </w:rPr>
        <w:t xml:space="preserve">ratujących życie </w:t>
      </w:r>
      <w:r w:rsidR="00F01662">
        <w:rPr>
          <w:rFonts w:asciiTheme="majorHAnsi" w:hAnsiTheme="majorHAnsi" w:cstheme="majorHAnsi"/>
          <w:sz w:val="22"/>
          <w:szCs w:val="22"/>
        </w:rPr>
        <w:t>w tym zakresie</w:t>
      </w:r>
      <w:r w:rsidRPr="00BD4E62">
        <w:rPr>
          <w:rFonts w:asciiTheme="majorHAnsi" w:hAnsiTheme="majorHAnsi" w:cstheme="majorHAnsi"/>
          <w:sz w:val="22"/>
          <w:szCs w:val="22"/>
        </w:rPr>
        <w:t xml:space="preserve">. W Sudanie Południowym 2,3 </w:t>
      </w:r>
      <w:r w:rsidR="00F01662">
        <w:rPr>
          <w:rFonts w:asciiTheme="majorHAnsi" w:hAnsiTheme="majorHAnsi" w:cstheme="majorHAnsi"/>
          <w:sz w:val="22"/>
          <w:szCs w:val="22"/>
        </w:rPr>
        <w:t xml:space="preserve">mln </w:t>
      </w:r>
      <w:r w:rsidRPr="00BD4E62">
        <w:rPr>
          <w:rFonts w:asciiTheme="majorHAnsi" w:hAnsiTheme="majorHAnsi" w:cstheme="majorHAnsi"/>
          <w:sz w:val="22"/>
          <w:szCs w:val="22"/>
        </w:rPr>
        <w:t>dzieci jest obecnie zagrożonych ciężkim niedożywieniem, a prawie połow</w:t>
      </w:r>
      <w:r w:rsidR="00F01662">
        <w:rPr>
          <w:rFonts w:asciiTheme="majorHAnsi" w:hAnsiTheme="majorHAnsi" w:cstheme="majorHAnsi"/>
          <w:sz w:val="22"/>
          <w:szCs w:val="22"/>
        </w:rPr>
        <w:t>ie</w:t>
      </w:r>
      <w:r w:rsidRPr="00BD4E62">
        <w:rPr>
          <w:rFonts w:asciiTheme="majorHAnsi" w:hAnsiTheme="majorHAnsi" w:cstheme="majorHAnsi"/>
          <w:sz w:val="22"/>
          <w:szCs w:val="22"/>
        </w:rPr>
        <w:t xml:space="preserve"> z nich </w:t>
      </w:r>
      <w:r w:rsidR="00F01662" w:rsidRPr="00BD4E62">
        <w:rPr>
          <w:rFonts w:asciiTheme="majorHAnsi" w:hAnsiTheme="majorHAnsi" w:cstheme="majorHAnsi"/>
          <w:sz w:val="22"/>
          <w:szCs w:val="22"/>
        </w:rPr>
        <w:t>bez natychmiastowego leczenia</w:t>
      </w:r>
      <w:r w:rsidR="00F01662" w:rsidRPr="00BD4E62">
        <w:rPr>
          <w:rFonts w:asciiTheme="majorHAnsi" w:hAnsiTheme="majorHAnsi" w:cstheme="majorHAnsi"/>
          <w:sz w:val="22"/>
          <w:szCs w:val="22"/>
        </w:rPr>
        <w:t xml:space="preserve"> </w:t>
      </w:r>
      <w:r w:rsidRPr="00BD4E62">
        <w:rPr>
          <w:rFonts w:asciiTheme="majorHAnsi" w:hAnsiTheme="majorHAnsi" w:cstheme="majorHAnsi"/>
          <w:sz w:val="22"/>
          <w:szCs w:val="22"/>
        </w:rPr>
        <w:t>gro</w:t>
      </w:r>
      <w:r w:rsidR="00F01662">
        <w:rPr>
          <w:rFonts w:asciiTheme="majorHAnsi" w:hAnsiTheme="majorHAnsi" w:cstheme="majorHAnsi"/>
          <w:sz w:val="22"/>
          <w:szCs w:val="22"/>
        </w:rPr>
        <w:t>zi</w:t>
      </w:r>
      <w:r w:rsidRPr="00BD4E62">
        <w:rPr>
          <w:rFonts w:asciiTheme="majorHAnsi" w:hAnsiTheme="majorHAnsi" w:cstheme="majorHAnsi"/>
          <w:sz w:val="22"/>
          <w:szCs w:val="22"/>
        </w:rPr>
        <w:t xml:space="preserve"> śmier</w:t>
      </w:r>
      <w:r w:rsidR="00F01662">
        <w:rPr>
          <w:rFonts w:asciiTheme="majorHAnsi" w:hAnsiTheme="majorHAnsi" w:cstheme="majorHAnsi"/>
          <w:sz w:val="22"/>
          <w:szCs w:val="22"/>
        </w:rPr>
        <w:t>ć</w:t>
      </w:r>
      <w:r w:rsidRPr="00BD4E62">
        <w:rPr>
          <w:rFonts w:asciiTheme="majorHAnsi" w:hAnsiTheme="majorHAnsi" w:cstheme="majorHAnsi"/>
          <w:sz w:val="22"/>
          <w:szCs w:val="22"/>
        </w:rPr>
        <w:t>. Jest to wzrost o 10,5 proc</w:t>
      </w:r>
      <w:r w:rsidR="00F01662">
        <w:rPr>
          <w:rFonts w:asciiTheme="majorHAnsi" w:hAnsiTheme="majorHAnsi" w:cstheme="majorHAnsi"/>
          <w:sz w:val="22"/>
          <w:szCs w:val="22"/>
        </w:rPr>
        <w:t>.</w:t>
      </w:r>
      <w:r w:rsidRPr="00BD4E62">
        <w:rPr>
          <w:rFonts w:asciiTheme="majorHAnsi" w:hAnsiTheme="majorHAnsi" w:cstheme="majorHAnsi"/>
          <w:sz w:val="22"/>
          <w:szCs w:val="22"/>
        </w:rPr>
        <w:t xml:space="preserve"> w porównaniu z ubiegłym rokiem, a liczba ta prawdopodobnie </w:t>
      </w:r>
      <w:r w:rsidR="00F01662">
        <w:rPr>
          <w:rFonts w:asciiTheme="majorHAnsi" w:hAnsiTheme="majorHAnsi" w:cstheme="majorHAnsi"/>
          <w:sz w:val="22"/>
          <w:szCs w:val="22"/>
        </w:rPr>
        <w:t>zwiększy się jeszcze</w:t>
      </w:r>
      <w:r w:rsidRPr="00BD4E62">
        <w:rPr>
          <w:rFonts w:asciiTheme="majorHAnsi" w:hAnsiTheme="majorHAnsi" w:cstheme="majorHAnsi"/>
          <w:sz w:val="22"/>
          <w:szCs w:val="22"/>
        </w:rPr>
        <w:t xml:space="preserve"> w nadchodzących miesiącach. W całym kraju cięcia finansowania doprowadziły już do zamknięcia 186 punktów leczenia niedożywienia, pozostawiając bezbronne matki i małe dzieci bez niezbędnych usług.</w:t>
      </w:r>
    </w:p>
    <w:p w14:paraId="0F236628" w14:textId="03A40932" w:rsidR="00BD4E62" w:rsidRPr="00BD4E62" w:rsidRDefault="00E4419A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Odwiedziłem główny szpital w stolicy </w:t>
      </w:r>
      <w:proofErr w:type="spellStart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Dżubie</w:t>
      </w:r>
      <w:proofErr w:type="spellEnd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i byłem głęboko zasmucony widokiem tak wielu niedożywionych dzieci. Są niesamowicie ciche, kiedy powinny się śmiać, śpią, kiedy powinny się bawić, płaczą, kiedy powinny się uśmiechać</w:t>
      </w:r>
      <w:r w:rsidRPr="00E4419A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Mając na uwadze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zamykani</w:t>
      </w:r>
      <w:r>
        <w:rPr>
          <w:rFonts w:asciiTheme="majorHAnsi" w:hAnsiTheme="majorHAnsi" w:cstheme="majorHAnsi"/>
          <w:i/>
          <w:iCs/>
          <w:sz w:val="22"/>
          <w:szCs w:val="22"/>
        </w:rPr>
        <w:t>e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punktów leczenia w całym kraju</w:t>
      </w:r>
      <w:r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zadaję sobie pytanie, co stanie się z tymi dziećmi?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D4E62">
        <w:rPr>
          <w:rFonts w:asciiTheme="majorHAnsi" w:hAnsiTheme="majorHAnsi" w:cstheme="majorHAnsi"/>
          <w:sz w:val="22"/>
          <w:szCs w:val="22"/>
        </w:rPr>
        <w:t xml:space="preserve">– powiedział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Neeson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C12B7FD" w14:textId="77777777" w:rsidR="00BD4E62" w:rsidRPr="00BD4E62" w:rsidRDefault="00BD4E62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>UNICEF działa w całym Sudanie Południowym, aby leczyć dzieci z ciężkim niedożywieniem i zapobiegać mu, poprzez poprawę diety i dostarczanie suplementów dla kobiet w ciąży i dzieci poniżej piątego roku życia.</w:t>
      </w:r>
    </w:p>
    <w:p w14:paraId="55294C3C" w14:textId="4ACA8791" w:rsidR="00BD4E62" w:rsidRPr="00BD4E62" w:rsidRDefault="000A18A9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W Bor, w stanie </w:t>
      </w:r>
      <w:proofErr w:type="spellStart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Jonglei</w:t>
      </w:r>
      <w:proofErr w:type="spellEnd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, spotkałem </w:t>
      </w:r>
      <w:proofErr w:type="spellStart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Ajier</w:t>
      </w:r>
      <w:proofErr w:type="spellEnd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, matkę siedmiomiesięcznego </w:t>
      </w:r>
      <w:proofErr w:type="spellStart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Luala</w:t>
      </w:r>
      <w:proofErr w:type="spellEnd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Maleka</w:t>
      </w:r>
      <w:proofErr w:type="spellEnd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. Przyszła do centrum żywienia po tym, jak wolontariusz zauważył, że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jej synek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traci na wadze. Został przyjęty do programu ambulatoryjnego, a po trzech tygodniach ponownie przybiera na wadze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Widać, że to leczenie działa – matki-wolontariuszki w wioskach i społecznościach </w:t>
      </w:r>
      <w:r>
        <w:rPr>
          <w:rFonts w:asciiTheme="majorHAnsi" w:hAnsiTheme="majorHAnsi" w:cstheme="majorHAnsi"/>
          <w:i/>
          <w:iCs/>
          <w:sz w:val="22"/>
          <w:szCs w:val="22"/>
        </w:rPr>
        <w:t>od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najdują i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kwalifikują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dzieci</w:t>
      </w:r>
      <w:r>
        <w:rPr>
          <w:rFonts w:asciiTheme="majorHAnsi" w:hAnsiTheme="majorHAnsi" w:cstheme="majorHAnsi"/>
          <w:i/>
          <w:iCs/>
          <w:sz w:val="22"/>
          <w:szCs w:val="22"/>
        </w:rPr>
        <w:t>, które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po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winny uczestniczyć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w programie. </w:t>
      </w:r>
      <w:proofErr w:type="spellStart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Ajier</w:t>
      </w:r>
      <w:proofErr w:type="spellEnd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i wiele innych matek, które spotkałem, były </w:t>
      </w:r>
      <w:r>
        <w:rPr>
          <w:rFonts w:asciiTheme="majorHAnsi" w:hAnsiTheme="majorHAnsi" w:cstheme="majorHAnsi"/>
          <w:i/>
          <w:iCs/>
          <w:sz w:val="22"/>
          <w:szCs w:val="22"/>
        </w:rPr>
        <w:t>przekonane, że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bez tych programów ich dzieci by nie przeżyły</w:t>
      </w:r>
      <w:r w:rsidRPr="000A18A9">
        <w:rPr>
          <w:rFonts w:asciiTheme="majorHAnsi" w:hAnsiTheme="majorHAnsi" w:cstheme="majorHAnsi"/>
          <w:sz w:val="22"/>
          <w:szCs w:val="22"/>
        </w:rPr>
        <w:t xml:space="preserve"> </w:t>
      </w:r>
      <w:r w:rsidRPr="00BD4E62">
        <w:rPr>
          <w:rFonts w:asciiTheme="majorHAnsi" w:hAnsiTheme="majorHAnsi" w:cstheme="majorHAnsi"/>
          <w:sz w:val="22"/>
          <w:szCs w:val="22"/>
        </w:rPr>
        <w:t xml:space="preserve">– </w:t>
      </w:r>
      <w:r>
        <w:rPr>
          <w:rFonts w:asciiTheme="majorHAnsi" w:hAnsiTheme="majorHAnsi" w:cstheme="majorHAnsi"/>
          <w:sz w:val="22"/>
          <w:szCs w:val="22"/>
        </w:rPr>
        <w:t>podkreślił</w:t>
      </w:r>
      <w:r w:rsidRPr="00BD4E6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Neeson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>.</w:t>
      </w:r>
    </w:p>
    <w:p w14:paraId="2C5E8625" w14:textId="29C9FE5A" w:rsidR="00BD4E62" w:rsidRPr="00BD4E62" w:rsidRDefault="00BD4E62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 xml:space="preserve">Podczas wizyty </w:t>
      </w:r>
      <w:r w:rsidR="000A18A9">
        <w:rPr>
          <w:rFonts w:asciiTheme="majorHAnsi" w:hAnsiTheme="majorHAnsi" w:cstheme="majorHAnsi"/>
          <w:sz w:val="22"/>
          <w:szCs w:val="22"/>
        </w:rPr>
        <w:t>aktor</w:t>
      </w:r>
      <w:r w:rsidRPr="00BD4E62">
        <w:rPr>
          <w:rFonts w:asciiTheme="majorHAnsi" w:hAnsiTheme="majorHAnsi" w:cstheme="majorHAnsi"/>
          <w:sz w:val="22"/>
          <w:szCs w:val="22"/>
        </w:rPr>
        <w:t xml:space="preserve"> spotkał również młodych mężczyzn i kobiety, którzy </w:t>
      </w:r>
      <w:r w:rsidR="00376649">
        <w:rPr>
          <w:rFonts w:asciiTheme="majorHAnsi" w:hAnsiTheme="majorHAnsi" w:cstheme="majorHAnsi"/>
          <w:sz w:val="22"/>
          <w:szCs w:val="22"/>
        </w:rPr>
        <w:t xml:space="preserve">jako dzieci </w:t>
      </w:r>
      <w:r w:rsidRPr="00BD4E62">
        <w:rPr>
          <w:rFonts w:asciiTheme="majorHAnsi" w:hAnsiTheme="majorHAnsi" w:cstheme="majorHAnsi"/>
          <w:sz w:val="22"/>
          <w:szCs w:val="22"/>
        </w:rPr>
        <w:t>zostali zmuszeni do małżeństw lub zwerbowani do gangów</w:t>
      </w:r>
      <w:r w:rsidR="00F27D0A">
        <w:rPr>
          <w:rFonts w:asciiTheme="majorHAnsi" w:hAnsiTheme="majorHAnsi" w:cstheme="majorHAnsi"/>
          <w:sz w:val="22"/>
          <w:szCs w:val="22"/>
        </w:rPr>
        <w:t xml:space="preserve"> – opowiedzieli mu </w:t>
      </w:r>
      <w:r w:rsidRPr="00BD4E62">
        <w:rPr>
          <w:rFonts w:asciiTheme="majorHAnsi" w:hAnsiTheme="majorHAnsi" w:cstheme="majorHAnsi"/>
          <w:sz w:val="22"/>
          <w:szCs w:val="22"/>
        </w:rPr>
        <w:t>swo</w:t>
      </w:r>
      <w:r w:rsidR="00F27D0A">
        <w:rPr>
          <w:rFonts w:asciiTheme="majorHAnsi" w:hAnsiTheme="majorHAnsi" w:cstheme="majorHAnsi"/>
          <w:sz w:val="22"/>
          <w:szCs w:val="22"/>
        </w:rPr>
        <w:t xml:space="preserve">je </w:t>
      </w:r>
      <w:r w:rsidRPr="00BD4E62">
        <w:rPr>
          <w:rFonts w:asciiTheme="majorHAnsi" w:hAnsiTheme="majorHAnsi" w:cstheme="majorHAnsi"/>
          <w:sz w:val="22"/>
          <w:szCs w:val="22"/>
        </w:rPr>
        <w:t>histori</w:t>
      </w:r>
      <w:r w:rsidR="00F27D0A">
        <w:rPr>
          <w:rFonts w:asciiTheme="majorHAnsi" w:hAnsiTheme="majorHAnsi" w:cstheme="majorHAnsi"/>
          <w:sz w:val="22"/>
          <w:szCs w:val="22"/>
        </w:rPr>
        <w:t>e</w:t>
      </w:r>
      <w:r w:rsidRPr="00BD4E62">
        <w:rPr>
          <w:rFonts w:asciiTheme="majorHAnsi" w:hAnsiTheme="majorHAnsi" w:cstheme="majorHAnsi"/>
          <w:sz w:val="22"/>
          <w:szCs w:val="22"/>
        </w:rPr>
        <w:t xml:space="preserve"> trudnego dzieciństwa.</w:t>
      </w:r>
    </w:p>
    <w:p w14:paraId="414D05F2" w14:textId="42E5F3DB" w:rsidR="00BD4E62" w:rsidRPr="00BD4E62" w:rsidRDefault="00BD4E62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>W Sudanie Południowym 50 proc</w:t>
      </w:r>
      <w:r w:rsidR="000A18A9">
        <w:rPr>
          <w:rFonts w:asciiTheme="majorHAnsi" w:hAnsiTheme="majorHAnsi" w:cstheme="majorHAnsi"/>
          <w:sz w:val="22"/>
          <w:szCs w:val="22"/>
        </w:rPr>
        <w:t>.</w:t>
      </w:r>
      <w:r w:rsidRPr="00BD4E62">
        <w:rPr>
          <w:rFonts w:asciiTheme="majorHAnsi" w:hAnsiTheme="majorHAnsi" w:cstheme="majorHAnsi"/>
          <w:sz w:val="22"/>
          <w:szCs w:val="22"/>
        </w:rPr>
        <w:t xml:space="preserve"> dziewcząt jest zagrożonych małżeństwami dziecięcymi, a </w:t>
      </w:r>
      <w:r w:rsidR="00CF5AC9">
        <w:rPr>
          <w:rFonts w:asciiTheme="majorHAnsi" w:hAnsiTheme="majorHAnsi" w:cstheme="majorHAnsi"/>
          <w:sz w:val="22"/>
          <w:szCs w:val="22"/>
        </w:rPr>
        <w:t xml:space="preserve">trzy czwarte </w:t>
      </w:r>
      <w:r w:rsidRPr="00BD4E62">
        <w:rPr>
          <w:rFonts w:asciiTheme="majorHAnsi" w:hAnsiTheme="majorHAnsi" w:cstheme="majorHAnsi"/>
          <w:sz w:val="22"/>
          <w:szCs w:val="22"/>
        </w:rPr>
        <w:t xml:space="preserve">dziewcząt i kobiet </w:t>
      </w:r>
      <w:r w:rsidR="00CF5AC9" w:rsidRPr="00BD4E62">
        <w:rPr>
          <w:rFonts w:asciiTheme="majorHAnsi" w:hAnsiTheme="majorHAnsi" w:cstheme="majorHAnsi"/>
          <w:sz w:val="22"/>
          <w:szCs w:val="22"/>
        </w:rPr>
        <w:t>w ciągu swojego życia</w:t>
      </w:r>
      <w:r w:rsidR="00CF5AC9" w:rsidRPr="00BD4E62">
        <w:rPr>
          <w:rFonts w:asciiTheme="majorHAnsi" w:hAnsiTheme="majorHAnsi" w:cstheme="majorHAnsi"/>
          <w:sz w:val="22"/>
          <w:szCs w:val="22"/>
        </w:rPr>
        <w:t xml:space="preserve"> </w:t>
      </w:r>
      <w:r w:rsidRPr="00BD4E62">
        <w:rPr>
          <w:rFonts w:asciiTheme="majorHAnsi" w:hAnsiTheme="majorHAnsi" w:cstheme="majorHAnsi"/>
          <w:sz w:val="22"/>
          <w:szCs w:val="22"/>
        </w:rPr>
        <w:t>doświadcz</w:t>
      </w:r>
      <w:r w:rsidR="00CF5AC9">
        <w:rPr>
          <w:rFonts w:asciiTheme="majorHAnsi" w:hAnsiTheme="majorHAnsi" w:cstheme="majorHAnsi"/>
          <w:sz w:val="22"/>
          <w:szCs w:val="22"/>
        </w:rPr>
        <w:t>a</w:t>
      </w:r>
      <w:r w:rsidRPr="00BD4E62">
        <w:rPr>
          <w:rFonts w:asciiTheme="majorHAnsi" w:hAnsiTheme="majorHAnsi" w:cstheme="majorHAnsi"/>
          <w:sz w:val="22"/>
          <w:szCs w:val="22"/>
        </w:rPr>
        <w:t xml:space="preserve"> przemocy ze względu na płeć. Oprócz oferowania kompleksowych usług kobietom i dziewczętom, które są ofiarami przemocy, UNICEF – przy pomocy darczyńców – wspiera centra młodzieżowe, które dają dzieciom i młodym ludziom możliwości rozwoju umiejętności twórczych i zawodowych jako ścieżki do formalnej edukacji.</w:t>
      </w:r>
    </w:p>
    <w:p w14:paraId="42E9D9D9" w14:textId="4D3F9DFF" w:rsidR="00BD4E62" w:rsidRPr="00BD4E62" w:rsidRDefault="00BD4E62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 xml:space="preserve">Jeden z byłych członków gangu,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Alaak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 xml:space="preserve"> Kuku, założył Young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Dreamers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 xml:space="preserve"> Sports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Academy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 xml:space="preserve">, </w:t>
      </w:r>
      <w:r w:rsidR="00DD6601">
        <w:rPr>
          <w:rFonts w:asciiTheme="majorHAnsi" w:hAnsiTheme="majorHAnsi" w:cstheme="majorHAnsi"/>
          <w:sz w:val="22"/>
          <w:szCs w:val="22"/>
        </w:rPr>
        <w:t xml:space="preserve">do </w:t>
      </w:r>
      <w:r w:rsidRPr="00BD4E62">
        <w:rPr>
          <w:rFonts w:asciiTheme="majorHAnsi" w:hAnsiTheme="majorHAnsi" w:cstheme="majorHAnsi"/>
          <w:sz w:val="22"/>
          <w:szCs w:val="22"/>
        </w:rPr>
        <w:t>któr</w:t>
      </w:r>
      <w:r w:rsidR="00DD6601">
        <w:rPr>
          <w:rFonts w:asciiTheme="majorHAnsi" w:hAnsiTheme="majorHAnsi" w:cstheme="majorHAnsi"/>
          <w:sz w:val="22"/>
          <w:szCs w:val="22"/>
        </w:rPr>
        <w:t>ej</w:t>
      </w:r>
      <w:r w:rsidRPr="00BD4E62">
        <w:rPr>
          <w:rFonts w:asciiTheme="majorHAnsi" w:hAnsiTheme="majorHAnsi" w:cstheme="majorHAnsi"/>
          <w:sz w:val="22"/>
          <w:szCs w:val="22"/>
        </w:rPr>
        <w:t xml:space="preserve"> obecnie </w:t>
      </w:r>
      <w:r w:rsidR="00DD6601">
        <w:rPr>
          <w:rFonts w:asciiTheme="majorHAnsi" w:hAnsiTheme="majorHAnsi" w:cstheme="majorHAnsi"/>
          <w:sz w:val="22"/>
          <w:szCs w:val="22"/>
        </w:rPr>
        <w:t xml:space="preserve">uczęszcza </w:t>
      </w:r>
      <w:r w:rsidRPr="00BD4E62">
        <w:rPr>
          <w:rFonts w:asciiTheme="majorHAnsi" w:hAnsiTheme="majorHAnsi" w:cstheme="majorHAnsi"/>
          <w:sz w:val="22"/>
          <w:szCs w:val="22"/>
        </w:rPr>
        <w:t>2</w:t>
      </w:r>
      <w:r w:rsidR="00DD6601">
        <w:rPr>
          <w:rFonts w:asciiTheme="majorHAnsi" w:hAnsiTheme="majorHAnsi" w:cstheme="majorHAnsi"/>
          <w:sz w:val="22"/>
          <w:szCs w:val="22"/>
        </w:rPr>
        <w:t xml:space="preserve"> tys. </w:t>
      </w:r>
      <w:r w:rsidRPr="00BD4E62">
        <w:rPr>
          <w:rFonts w:asciiTheme="majorHAnsi" w:hAnsiTheme="majorHAnsi" w:cstheme="majorHAnsi"/>
          <w:sz w:val="22"/>
          <w:szCs w:val="22"/>
        </w:rPr>
        <w:t xml:space="preserve">dzieci, zarówno chłopców, jak i dziewcząt, co tydzień </w:t>
      </w:r>
      <w:r w:rsidR="00DD6601">
        <w:rPr>
          <w:rFonts w:asciiTheme="majorHAnsi" w:hAnsiTheme="majorHAnsi" w:cstheme="majorHAnsi"/>
          <w:sz w:val="22"/>
          <w:szCs w:val="22"/>
        </w:rPr>
        <w:t xml:space="preserve">biorąc </w:t>
      </w:r>
      <w:r w:rsidRPr="00BD4E62">
        <w:rPr>
          <w:rFonts w:asciiTheme="majorHAnsi" w:hAnsiTheme="majorHAnsi" w:cstheme="majorHAnsi"/>
          <w:sz w:val="22"/>
          <w:szCs w:val="22"/>
        </w:rPr>
        <w:t>udział w meczach piłki nożnej, koszykówki i siatkówki.</w:t>
      </w:r>
    </w:p>
    <w:p w14:paraId="205737DF" w14:textId="4F246753" w:rsidR="00BD4E62" w:rsidRPr="00BD4E62" w:rsidRDefault="00DD6601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Byłem pod ogromnym wrażeniem Kuku</w:t>
      </w:r>
      <w:r w:rsidRPr="00DD6601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Mimo wielu wyzwań, których doświadczył w dzieciństwie, przy niewielki</w:t>
      </w:r>
      <w:r w:rsidR="00586927">
        <w:rPr>
          <w:rFonts w:asciiTheme="majorHAnsi" w:hAnsiTheme="majorHAnsi" w:cstheme="majorHAnsi"/>
          <w:i/>
          <w:iCs/>
          <w:sz w:val="22"/>
          <w:szCs w:val="22"/>
        </w:rPr>
        <w:t xml:space="preserve">ej pomocy, ale mając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wiel</w:t>
      </w:r>
      <w:r w:rsidR="00586927">
        <w:rPr>
          <w:rFonts w:asciiTheme="majorHAnsi" w:hAnsiTheme="majorHAnsi" w:cstheme="majorHAnsi"/>
          <w:i/>
          <w:iCs/>
          <w:sz w:val="22"/>
          <w:szCs w:val="22"/>
        </w:rPr>
        <w:t>kie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marzenia i nadzie</w:t>
      </w:r>
      <w:r w:rsidR="00586927">
        <w:rPr>
          <w:rFonts w:asciiTheme="majorHAnsi" w:hAnsiTheme="majorHAnsi" w:cstheme="majorHAnsi"/>
          <w:i/>
          <w:iCs/>
          <w:sz w:val="22"/>
          <w:szCs w:val="22"/>
        </w:rPr>
        <w:t>ję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, zbudował pełnoprawną akademię sportową, przy wsparciu UNICEF i darczyńców. </w:t>
      </w:r>
      <w:r w:rsidR="00713ADA">
        <w:rPr>
          <w:rFonts w:asciiTheme="majorHAnsi" w:hAnsiTheme="majorHAnsi" w:cstheme="majorHAnsi"/>
          <w:i/>
          <w:iCs/>
          <w:sz w:val="22"/>
          <w:szCs w:val="22"/>
        </w:rPr>
        <w:t>To potwierdza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, że nigdy nie powinniśmy skreślać młodych ludzi, bez względu na to, jak trudna jest ich sytuacja. Kuku jest dowodem na to, ile można osiągnąć dzięki odpowiedniemu wsparciu – z korzyściami nie tylko dla niego samego, ale także dla wielu innych dzieci mieszkających na ulicach lub </w:t>
      </w:r>
      <w:r w:rsidR="00767F23">
        <w:rPr>
          <w:rFonts w:asciiTheme="majorHAnsi" w:hAnsiTheme="majorHAnsi" w:cstheme="majorHAnsi"/>
          <w:i/>
          <w:iCs/>
          <w:sz w:val="22"/>
          <w:szCs w:val="22"/>
        </w:rPr>
        <w:t xml:space="preserve">będących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w gangach</w:t>
      </w:r>
      <w:r w:rsidRPr="00DD660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BD4E62">
        <w:rPr>
          <w:rFonts w:asciiTheme="majorHAnsi" w:hAnsiTheme="majorHAnsi" w:cstheme="majorHAnsi"/>
          <w:sz w:val="22"/>
          <w:szCs w:val="22"/>
        </w:rPr>
        <w:t xml:space="preserve">– powiedział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Neeson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>.</w:t>
      </w:r>
    </w:p>
    <w:p w14:paraId="4D0717EA" w14:textId="5BC8F4DD" w:rsidR="00BD4E62" w:rsidRPr="00BD4E62" w:rsidRDefault="00BD4E62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>W ostatnich miesiącach programy ochrony dzieci w Sudanie Południowym odnotowały znaczne cięcia w</w:t>
      </w:r>
      <w:r w:rsidR="00A03E9F">
        <w:rPr>
          <w:rFonts w:asciiTheme="majorHAnsi" w:hAnsiTheme="majorHAnsi" w:cstheme="majorHAnsi"/>
          <w:sz w:val="22"/>
          <w:szCs w:val="22"/>
        </w:rPr>
        <w:t> </w:t>
      </w:r>
      <w:r w:rsidRPr="00BD4E62">
        <w:rPr>
          <w:rFonts w:asciiTheme="majorHAnsi" w:hAnsiTheme="majorHAnsi" w:cstheme="majorHAnsi"/>
          <w:sz w:val="22"/>
          <w:szCs w:val="22"/>
        </w:rPr>
        <w:t xml:space="preserve">finansowaniu, co doprowadziło do zmniejszenia liczby pracowników socjalnych </w:t>
      </w:r>
      <w:r w:rsidR="00A03E9F" w:rsidRPr="00BD4E62">
        <w:rPr>
          <w:rFonts w:asciiTheme="majorHAnsi" w:hAnsiTheme="majorHAnsi" w:cstheme="majorHAnsi"/>
          <w:sz w:val="22"/>
          <w:szCs w:val="22"/>
        </w:rPr>
        <w:t>z 25</w:t>
      </w:r>
      <w:r w:rsidR="00A03E9F">
        <w:rPr>
          <w:rFonts w:asciiTheme="majorHAnsi" w:hAnsiTheme="majorHAnsi" w:cstheme="majorHAnsi"/>
          <w:sz w:val="22"/>
          <w:szCs w:val="22"/>
        </w:rPr>
        <w:t xml:space="preserve"> </w:t>
      </w:r>
      <w:r w:rsidRPr="00BD4E62">
        <w:rPr>
          <w:rFonts w:asciiTheme="majorHAnsi" w:hAnsiTheme="majorHAnsi" w:cstheme="majorHAnsi"/>
          <w:sz w:val="22"/>
          <w:szCs w:val="22"/>
        </w:rPr>
        <w:t xml:space="preserve">do mniej niż pięciu na 100 </w:t>
      </w:r>
      <w:r w:rsidR="00A03E9F">
        <w:rPr>
          <w:rFonts w:asciiTheme="majorHAnsi" w:hAnsiTheme="majorHAnsi" w:cstheme="majorHAnsi"/>
          <w:sz w:val="22"/>
          <w:szCs w:val="22"/>
        </w:rPr>
        <w:t>tys.</w:t>
      </w:r>
      <w:r w:rsidRPr="00BD4E62">
        <w:rPr>
          <w:rFonts w:asciiTheme="majorHAnsi" w:hAnsiTheme="majorHAnsi" w:cstheme="majorHAnsi"/>
          <w:sz w:val="22"/>
          <w:szCs w:val="22"/>
        </w:rPr>
        <w:t xml:space="preserve"> dzieci. Ponad 500 przeszkolonych pracowników socjalnych w całym kraju jest obecnie bez pracy, pozostawiając bezbronne dzieci bez wsparcia.</w:t>
      </w:r>
    </w:p>
    <w:p w14:paraId="242D44CD" w14:textId="62D30D96" w:rsidR="00BD4E62" w:rsidRPr="00BD4E62" w:rsidRDefault="00DD6601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 xml:space="preserve">–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Wizyta </w:t>
      </w:r>
      <w:proofErr w:type="spellStart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Liama</w:t>
      </w:r>
      <w:proofErr w:type="spellEnd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Neesona</w:t>
      </w:r>
      <w:proofErr w:type="spellEnd"/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CE1C47">
        <w:rPr>
          <w:rFonts w:asciiTheme="majorHAnsi" w:hAnsiTheme="majorHAnsi" w:cstheme="majorHAnsi"/>
          <w:i/>
          <w:iCs/>
          <w:sz w:val="22"/>
          <w:szCs w:val="22"/>
        </w:rPr>
        <w:t xml:space="preserve">odbywa się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w krytycznym momencie, kiedy rozpaczliwie potrzebujemy zwrócić uwagę na dzieci tego młodego </w:t>
      </w:r>
      <w:r w:rsidR="00CE1C47">
        <w:rPr>
          <w:rFonts w:asciiTheme="majorHAnsi" w:hAnsiTheme="majorHAnsi" w:cstheme="majorHAnsi"/>
          <w:i/>
          <w:iCs/>
          <w:sz w:val="22"/>
          <w:szCs w:val="22"/>
        </w:rPr>
        <w:t xml:space="preserve">zaledwie czternastoletniego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narodu</w:t>
      </w:r>
      <w:r w:rsidR="00CE1C47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BD4E62" w:rsidRPr="00BD4E62">
        <w:rPr>
          <w:rFonts w:asciiTheme="majorHAnsi" w:hAnsiTheme="majorHAnsi" w:cstheme="majorHAnsi"/>
          <w:sz w:val="22"/>
          <w:szCs w:val="22"/>
        </w:rPr>
        <w:t xml:space="preserve">– powiedziała </w:t>
      </w:r>
      <w:proofErr w:type="spellStart"/>
      <w:r w:rsidR="00BD4E62" w:rsidRPr="00BD4E62">
        <w:rPr>
          <w:rFonts w:asciiTheme="majorHAnsi" w:hAnsiTheme="majorHAnsi" w:cstheme="majorHAnsi"/>
          <w:b/>
          <w:bCs/>
          <w:sz w:val="22"/>
          <w:szCs w:val="22"/>
        </w:rPr>
        <w:t>Noala</w:t>
      </w:r>
      <w:proofErr w:type="spellEnd"/>
      <w:r w:rsidR="00BD4E62" w:rsidRPr="00BD4E62">
        <w:rPr>
          <w:rFonts w:asciiTheme="majorHAnsi" w:hAnsiTheme="majorHAnsi" w:cstheme="majorHAnsi"/>
          <w:b/>
          <w:bCs/>
          <w:sz w:val="22"/>
          <w:szCs w:val="22"/>
        </w:rPr>
        <w:t xml:space="preserve"> Skinner, </w:t>
      </w:r>
      <w:r w:rsidRPr="00CE1C47">
        <w:rPr>
          <w:rFonts w:asciiTheme="majorHAnsi" w:hAnsiTheme="majorHAnsi" w:cstheme="majorHAnsi"/>
          <w:b/>
          <w:bCs/>
          <w:sz w:val="22"/>
          <w:szCs w:val="22"/>
        </w:rPr>
        <w:t>p</w:t>
      </w:r>
      <w:r w:rsidR="00BD4E62" w:rsidRPr="00BD4E62">
        <w:rPr>
          <w:rFonts w:asciiTheme="majorHAnsi" w:hAnsiTheme="majorHAnsi" w:cstheme="majorHAnsi"/>
          <w:b/>
          <w:bCs/>
          <w:sz w:val="22"/>
          <w:szCs w:val="22"/>
        </w:rPr>
        <w:t>rzedstawiciel</w:t>
      </w:r>
      <w:r w:rsidRPr="00CE1C47">
        <w:rPr>
          <w:rFonts w:asciiTheme="majorHAnsi" w:hAnsiTheme="majorHAnsi" w:cstheme="majorHAnsi"/>
          <w:b/>
          <w:bCs/>
          <w:sz w:val="22"/>
          <w:szCs w:val="22"/>
        </w:rPr>
        <w:t>ka</w:t>
      </w:r>
      <w:r w:rsidR="00BD4E62" w:rsidRPr="00BD4E62">
        <w:rPr>
          <w:rFonts w:asciiTheme="majorHAnsi" w:hAnsiTheme="majorHAnsi" w:cstheme="majorHAnsi"/>
          <w:b/>
          <w:bCs/>
          <w:sz w:val="22"/>
          <w:szCs w:val="22"/>
        </w:rPr>
        <w:t xml:space="preserve"> UNICEF w Sudanie Południowym</w:t>
      </w:r>
      <w:r w:rsidR="00BD4E62" w:rsidRPr="00BD4E62">
        <w:rPr>
          <w:rFonts w:asciiTheme="majorHAnsi" w:hAnsiTheme="majorHAnsi" w:cstheme="majorHAnsi"/>
          <w:sz w:val="22"/>
          <w:szCs w:val="22"/>
        </w:rPr>
        <w:t xml:space="preserve">. </w:t>
      </w:r>
      <w:r w:rsidR="00CE1C47" w:rsidRPr="00BD4E62">
        <w:rPr>
          <w:rFonts w:asciiTheme="majorHAnsi" w:hAnsiTheme="majorHAnsi" w:cstheme="majorHAnsi"/>
          <w:sz w:val="22"/>
          <w:szCs w:val="22"/>
        </w:rPr>
        <w:t>–</w:t>
      </w:r>
      <w:r w:rsidR="00CE1C47">
        <w:rPr>
          <w:rFonts w:asciiTheme="majorHAnsi" w:hAnsiTheme="majorHAnsi" w:cstheme="majorHAnsi"/>
          <w:sz w:val="22"/>
          <w:szCs w:val="22"/>
        </w:rPr>
        <w:t xml:space="preserve">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W obliczu spadające</w:t>
      </w:r>
      <w:r w:rsidR="00675BC7">
        <w:rPr>
          <w:rFonts w:asciiTheme="majorHAnsi" w:hAnsiTheme="majorHAnsi" w:cstheme="majorHAnsi"/>
          <w:i/>
          <w:iCs/>
          <w:sz w:val="22"/>
          <w:szCs w:val="22"/>
        </w:rPr>
        <w:t>go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675BC7">
        <w:rPr>
          <w:rFonts w:asciiTheme="majorHAnsi" w:hAnsiTheme="majorHAnsi" w:cstheme="majorHAnsi"/>
          <w:i/>
          <w:iCs/>
          <w:sz w:val="22"/>
          <w:szCs w:val="22"/>
        </w:rPr>
        <w:t>finansowania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r w:rsidR="00675BC7">
        <w:rPr>
          <w:rFonts w:asciiTheme="majorHAnsi" w:hAnsiTheme="majorHAnsi" w:cstheme="majorHAnsi"/>
          <w:i/>
          <w:iCs/>
          <w:sz w:val="22"/>
          <w:szCs w:val="22"/>
        </w:rPr>
        <w:t xml:space="preserve">co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ma głęboki wpływ na </w:t>
      </w:r>
      <w:r w:rsidR="00675BC7">
        <w:rPr>
          <w:rFonts w:asciiTheme="majorHAnsi" w:hAnsiTheme="majorHAnsi" w:cstheme="majorHAnsi"/>
          <w:i/>
          <w:iCs/>
          <w:sz w:val="22"/>
          <w:szCs w:val="22"/>
        </w:rPr>
        <w:t xml:space="preserve">skalę pomocy udzielanej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dzieci</w:t>
      </w:r>
      <w:r w:rsidR="00675BC7">
        <w:rPr>
          <w:rFonts w:asciiTheme="majorHAnsi" w:hAnsiTheme="majorHAnsi" w:cstheme="majorHAnsi"/>
          <w:i/>
          <w:iCs/>
          <w:sz w:val="22"/>
          <w:szCs w:val="22"/>
        </w:rPr>
        <w:t>om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, UNICEF jest wdzięczny darczyńcom i partnerom, którzy nadal wspierają dzieci Sudanu Południowego i </w:t>
      </w:r>
      <w:r w:rsidR="00675BC7">
        <w:rPr>
          <w:rFonts w:asciiTheme="majorHAnsi" w:hAnsiTheme="majorHAnsi" w:cstheme="majorHAnsi"/>
          <w:i/>
          <w:iCs/>
          <w:sz w:val="22"/>
          <w:szCs w:val="22"/>
        </w:rPr>
        <w:t xml:space="preserve">toczące się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programy. Teraz, bardziej niż kiedykolwiek, potrzebujemy stałych inwestycji w dzieci – poprzez zwiększone zasoby krajowe, kontynuowaną pomoc zagraniczną i dostęp do każdego dziecka, gdziekolwiek się znajduje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D4E62">
        <w:rPr>
          <w:rFonts w:asciiTheme="majorHAnsi" w:hAnsiTheme="majorHAnsi" w:cstheme="majorHAnsi"/>
          <w:sz w:val="22"/>
          <w:szCs w:val="22"/>
        </w:rPr>
        <w:t>–</w:t>
      </w:r>
      <w:r w:rsidR="00CE1C47">
        <w:rPr>
          <w:rFonts w:asciiTheme="majorHAnsi" w:hAnsiTheme="majorHAnsi" w:cstheme="majorHAnsi"/>
          <w:sz w:val="22"/>
          <w:szCs w:val="22"/>
        </w:rPr>
        <w:t xml:space="preserve"> dodała.</w:t>
      </w:r>
    </w:p>
    <w:p w14:paraId="77B52950" w14:textId="33764153" w:rsidR="00BD4E62" w:rsidRPr="00BD4E62" w:rsidRDefault="00BD4E62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 xml:space="preserve">Wizyta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Neesona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 xml:space="preserve"> ma miejsce w czasie, gdy wiele rządów na świecie ogranicza </w:t>
      </w:r>
      <w:r w:rsidR="00BE4351">
        <w:rPr>
          <w:rFonts w:asciiTheme="majorHAnsi" w:hAnsiTheme="majorHAnsi" w:cstheme="majorHAnsi"/>
          <w:sz w:val="22"/>
          <w:szCs w:val="22"/>
        </w:rPr>
        <w:t xml:space="preserve">swą </w:t>
      </w:r>
      <w:r w:rsidRPr="00BD4E62">
        <w:rPr>
          <w:rFonts w:asciiTheme="majorHAnsi" w:hAnsiTheme="majorHAnsi" w:cstheme="majorHAnsi"/>
          <w:sz w:val="22"/>
          <w:szCs w:val="22"/>
        </w:rPr>
        <w:t>pomoc zagraniczną. UNICEF ostrzega, że te cięcia zagrażają młodym życiom i przyszłości</w:t>
      </w:r>
      <w:r w:rsidR="00BE4351">
        <w:rPr>
          <w:rFonts w:asciiTheme="majorHAnsi" w:hAnsiTheme="majorHAnsi" w:cstheme="majorHAnsi"/>
          <w:sz w:val="22"/>
          <w:szCs w:val="22"/>
        </w:rPr>
        <w:t xml:space="preserve"> najmłodszych</w:t>
      </w:r>
      <w:r w:rsidRPr="00BD4E62">
        <w:rPr>
          <w:rFonts w:asciiTheme="majorHAnsi" w:hAnsiTheme="majorHAnsi" w:cstheme="majorHAnsi"/>
          <w:sz w:val="22"/>
          <w:szCs w:val="22"/>
        </w:rPr>
        <w:t xml:space="preserve">. </w:t>
      </w:r>
      <w:r w:rsidR="00BE4351">
        <w:rPr>
          <w:rFonts w:asciiTheme="majorHAnsi" w:hAnsiTheme="majorHAnsi" w:cstheme="majorHAnsi"/>
          <w:sz w:val="22"/>
          <w:szCs w:val="22"/>
        </w:rPr>
        <w:t>S</w:t>
      </w:r>
      <w:r w:rsidRPr="00BD4E62">
        <w:rPr>
          <w:rFonts w:asciiTheme="majorHAnsi" w:hAnsiTheme="majorHAnsi" w:cstheme="majorHAnsi"/>
          <w:sz w:val="22"/>
          <w:szCs w:val="22"/>
        </w:rPr>
        <w:t>podziewa</w:t>
      </w:r>
      <w:r w:rsidR="00BE4351">
        <w:rPr>
          <w:rFonts w:asciiTheme="majorHAnsi" w:hAnsiTheme="majorHAnsi" w:cstheme="majorHAnsi"/>
          <w:sz w:val="22"/>
          <w:szCs w:val="22"/>
        </w:rPr>
        <w:t>my</w:t>
      </w:r>
      <w:r w:rsidRPr="00BD4E62">
        <w:rPr>
          <w:rFonts w:asciiTheme="majorHAnsi" w:hAnsiTheme="majorHAnsi" w:cstheme="majorHAnsi"/>
          <w:sz w:val="22"/>
          <w:szCs w:val="22"/>
        </w:rPr>
        <w:t xml:space="preserve"> się spadku </w:t>
      </w:r>
      <w:r w:rsidR="00BE4351">
        <w:rPr>
          <w:rFonts w:asciiTheme="majorHAnsi" w:hAnsiTheme="majorHAnsi" w:cstheme="majorHAnsi"/>
          <w:sz w:val="22"/>
          <w:szCs w:val="22"/>
        </w:rPr>
        <w:t xml:space="preserve">wpływów </w:t>
      </w:r>
      <w:r w:rsidRPr="00BD4E62">
        <w:rPr>
          <w:rFonts w:asciiTheme="majorHAnsi" w:hAnsiTheme="majorHAnsi" w:cstheme="majorHAnsi"/>
          <w:sz w:val="22"/>
          <w:szCs w:val="22"/>
        </w:rPr>
        <w:t>o co najmniej 20 proc</w:t>
      </w:r>
      <w:r w:rsidR="00BE4351">
        <w:rPr>
          <w:rFonts w:asciiTheme="majorHAnsi" w:hAnsiTheme="majorHAnsi" w:cstheme="majorHAnsi"/>
          <w:sz w:val="22"/>
          <w:szCs w:val="22"/>
        </w:rPr>
        <w:t>.</w:t>
      </w:r>
      <w:r w:rsidRPr="00BD4E62">
        <w:rPr>
          <w:rFonts w:asciiTheme="majorHAnsi" w:hAnsiTheme="majorHAnsi" w:cstheme="majorHAnsi"/>
          <w:sz w:val="22"/>
          <w:szCs w:val="22"/>
        </w:rPr>
        <w:t xml:space="preserve"> w ciągu najbliższych czterech lat.</w:t>
      </w:r>
    </w:p>
    <w:p w14:paraId="7BFECEC8" w14:textId="35AF3540" w:rsidR="00BD4E62" w:rsidRPr="00BD4E62" w:rsidRDefault="00DD6601" w:rsidP="00BD4E6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D4E62">
        <w:rPr>
          <w:rFonts w:asciiTheme="majorHAnsi" w:hAnsiTheme="majorHAnsi" w:cstheme="majorHAnsi"/>
          <w:sz w:val="22"/>
          <w:szCs w:val="22"/>
        </w:rPr>
        <w:t xml:space="preserve">–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>Świat nie może odwrócić się plecami do dzieci takich jak te, które spotkałem w Sudanie Południowym</w:t>
      </w:r>
      <w:r w:rsidR="00BE4351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Cięcia finansowania zagrażają ratującym życie programom dla </w:t>
      </w:r>
      <w:r w:rsidR="00862F35">
        <w:rPr>
          <w:rFonts w:asciiTheme="majorHAnsi" w:hAnsiTheme="majorHAnsi" w:cstheme="majorHAnsi"/>
          <w:i/>
          <w:iCs/>
          <w:sz w:val="22"/>
          <w:szCs w:val="22"/>
        </w:rPr>
        <w:t>najmłodszych</w:t>
      </w:r>
      <w:r w:rsidR="00BD4E62" w:rsidRPr="00BD4E62">
        <w:rPr>
          <w:rFonts w:asciiTheme="majorHAnsi" w:hAnsiTheme="majorHAnsi" w:cstheme="majorHAnsi"/>
          <w:i/>
          <w:iCs/>
          <w:sz w:val="22"/>
          <w:szCs w:val="22"/>
        </w:rPr>
        <w:t xml:space="preserve"> na całym świecie. Inwestowanie w dzieci, aby były zdrowe, bezpieczne i uczyły się, sprawia, że społeczeństwa stają się silniejsze, zdrowsze, bardziej stabilne i pokojowe. Dzieci nie powinny być zdane na siebie. Albo staniemy z nimi teraz, albo będziemy obserwować, jak ich przyszłość wymyka się spod kontroli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D4E62">
        <w:rPr>
          <w:rFonts w:asciiTheme="majorHAnsi" w:hAnsiTheme="majorHAnsi" w:cstheme="majorHAnsi"/>
          <w:sz w:val="22"/>
          <w:szCs w:val="22"/>
        </w:rPr>
        <w:t>– po</w:t>
      </w:r>
      <w:r w:rsidR="00862F35">
        <w:rPr>
          <w:rFonts w:asciiTheme="majorHAnsi" w:hAnsiTheme="majorHAnsi" w:cstheme="majorHAnsi"/>
          <w:sz w:val="22"/>
          <w:szCs w:val="22"/>
        </w:rPr>
        <w:t xml:space="preserve">dkreślił </w:t>
      </w:r>
      <w:proofErr w:type="spellStart"/>
      <w:r w:rsidRPr="00BD4E62">
        <w:rPr>
          <w:rFonts w:asciiTheme="majorHAnsi" w:hAnsiTheme="majorHAnsi" w:cstheme="majorHAnsi"/>
          <w:sz w:val="22"/>
          <w:szCs w:val="22"/>
        </w:rPr>
        <w:t>Neeson</w:t>
      </w:r>
      <w:proofErr w:type="spellEnd"/>
      <w:r w:rsidRPr="00BD4E62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07DD6"/>
    <w:rsid w:val="00013100"/>
    <w:rsid w:val="00017353"/>
    <w:rsid w:val="00041FD8"/>
    <w:rsid w:val="000534E8"/>
    <w:rsid w:val="00080740"/>
    <w:rsid w:val="00097B4A"/>
    <w:rsid w:val="000A18A9"/>
    <w:rsid w:val="000A1A35"/>
    <w:rsid w:val="000A7093"/>
    <w:rsid w:val="000C143D"/>
    <w:rsid w:val="000E7D1D"/>
    <w:rsid w:val="00105D64"/>
    <w:rsid w:val="001070EC"/>
    <w:rsid w:val="0011371D"/>
    <w:rsid w:val="00113E70"/>
    <w:rsid w:val="00126441"/>
    <w:rsid w:val="00142431"/>
    <w:rsid w:val="001622C2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71FB7"/>
    <w:rsid w:val="00276997"/>
    <w:rsid w:val="002A2584"/>
    <w:rsid w:val="002A2A8E"/>
    <w:rsid w:val="002A34A8"/>
    <w:rsid w:val="002B475A"/>
    <w:rsid w:val="002F7DDD"/>
    <w:rsid w:val="0035094B"/>
    <w:rsid w:val="0035581B"/>
    <w:rsid w:val="00355B3E"/>
    <w:rsid w:val="00361F73"/>
    <w:rsid w:val="00362C6A"/>
    <w:rsid w:val="00365937"/>
    <w:rsid w:val="00376649"/>
    <w:rsid w:val="00392272"/>
    <w:rsid w:val="003956AB"/>
    <w:rsid w:val="003B3681"/>
    <w:rsid w:val="00403615"/>
    <w:rsid w:val="00405D60"/>
    <w:rsid w:val="004371A2"/>
    <w:rsid w:val="00454983"/>
    <w:rsid w:val="00463823"/>
    <w:rsid w:val="00465A0D"/>
    <w:rsid w:val="00476F00"/>
    <w:rsid w:val="004B4AC0"/>
    <w:rsid w:val="005076D6"/>
    <w:rsid w:val="005151A4"/>
    <w:rsid w:val="00523596"/>
    <w:rsid w:val="00526851"/>
    <w:rsid w:val="00544047"/>
    <w:rsid w:val="00544C8E"/>
    <w:rsid w:val="005779E7"/>
    <w:rsid w:val="00586927"/>
    <w:rsid w:val="005B1E97"/>
    <w:rsid w:val="005B4096"/>
    <w:rsid w:val="005B664B"/>
    <w:rsid w:val="005E01BC"/>
    <w:rsid w:val="005E2518"/>
    <w:rsid w:val="005F3C1D"/>
    <w:rsid w:val="00631FD3"/>
    <w:rsid w:val="00635E98"/>
    <w:rsid w:val="006474F8"/>
    <w:rsid w:val="006532E6"/>
    <w:rsid w:val="00670F50"/>
    <w:rsid w:val="00675BC7"/>
    <w:rsid w:val="00694258"/>
    <w:rsid w:val="00713ADA"/>
    <w:rsid w:val="00725175"/>
    <w:rsid w:val="007452C9"/>
    <w:rsid w:val="00751E51"/>
    <w:rsid w:val="00767F23"/>
    <w:rsid w:val="007855F8"/>
    <w:rsid w:val="007B3331"/>
    <w:rsid w:val="007F1DF3"/>
    <w:rsid w:val="0080016A"/>
    <w:rsid w:val="00806EB2"/>
    <w:rsid w:val="00862F35"/>
    <w:rsid w:val="0088264D"/>
    <w:rsid w:val="008E006B"/>
    <w:rsid w:val="008E2516"/>
    <w:rsid w:val="008F468A"/>
    <w:rsid w:val="008F596F"/>
    <w:rsid w:val="0093624B"/>
    <w:rsid w:val="00943FA9"/>
    <w:rsid w:val="009776CC"/>
    <w:rsid w:val="00977A95"/>
    <w:rsid w:val="009C2B11"/>
    <w:rsid w:val="009C4D4A"/>
    <w:rsid w:val="009E5201"/>
    <w:rsid w:val="00A03E9F"/>
    <w:rsid w:val="00A07536"/>
    <w:rsid w:val="00A149EE"/>
    <w:rsid w:val="00A31101"/>
    <w:rsid w:val="00A34F53"/>
    <w:rsid w:val="00A62A65"/>
    <w:rsid w:val="00A846A6"/>
    <w:rsid w:val="00A8677A"/>
    <w:rsid w:val="00A915AF"/>
    <w:rsid w:val="00AD00CC"/>
    <w:rsid w:val="00AE48BE"/>
    <w:rsid w:val="00B133C6"/>
    <w:rsid w:val="00B2370F"/>
    <w:rsid w:val="00B23EBB"/>
    <w:rsid w:val="00B542AC"/>
    <w:rsid w:val="00B8179E"/>
    <w:rsid w:val="00B92C7E"/>
    <w:rsid w:val="00BA1BF5"/>
    <w:rsid w:val="00BD4E62"/>
    <w:rsid w:val="00BD654D"/>
    <w:rsid w:val="00BE34AF"/>
    <w:rsid w:val="00BE4351"/>
    <w:rsid w:val="00BE5472"/>
    <w:rsid w:val="00C3679A"/>
    <w:rsid w:val="00C51DA9"/>
    <w:rsid w:val="00CA4D9D"/>
    <w:rsid w:val="00CB7D9A"/>
    <w:rsid w:val="00CE1C47"/>
    <w:rsid w:val="00CF5AC9"/>
    <w:rsid w:val="00D1749F"/>
    <w:rsid w:val="00D41B4B"/>
    <w:rsid w:val="00DD6601"/>
    <w:rsid w:val="00DF6E0C"/>
    <w:rsid w:val="00E4419A"/>
    <w:rsid w:val="00E473A1"/>
    <w:rsid w:val="00E53774"/>
    <w:rsid w:val="00E72BA7"/>
    <w:rsid w:val="00E81DB8"/>
    <w:rsid w:val="00EA413A"/>
    <w:rsid w:val="00EC01F7"/>
    <w:rsid w:val="00ED3AF0"/>
    <w:rsid w:val="00F01662"/>
    <w:rsid w:val="00F15D43"/>
    <w:rsid w:val="00F27D0A"/>
    <w:rsid w:val="00F32BC3"/>
    <w:rsid w:val="00F5611B"/>
    <w:rsid w:val="00F67FD8"/>
    <w:rsid w:val="00F72B5B"/>
    <w:rsid w:val="00F72C2D"/>
    <w:rsid w:val="00F836B7"/>
    <w:rsid w:val="00F946E6"/>
    <w:rsid w:val="00FA4B2D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44</cp:revision>
  <dcterms:created xsi:type="dcterms:W3CDTF">2025-10-27T09:01:00Z</dcterms:created>
  <dcterms:modified xsi:type="dcterms:W3CDTF">2025-10-27T09:27:00Z</dcterms:modified>
</cp:coreProperties>
</file>