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CAB7" w14:textId="77777777" w:rsidR="00A468FF" w:rsidRDefault="00A468FF" w:rsidP="00A468FF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CDCB43C" w14:textId="77777777" w:rsidR="00A468FF" w:rsidRDefault="00A468FF" w:rsidP="00A468FF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FC13DC8" wp14:editId="436BF6A0">
            <wp:simplePos x="0" y="0"/>
            <wp:positionH relativeFrom="margin">
              <wp:posOffset>2736850</wp:posOffset>
            </wp:positionH>
            <wp:positionV relativeFrom="paragraph">
              <wp:posOffset>-573405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B2F0C" w14:textId="77777777" w:rsidR="00A468FF" w:rsidRDefault="00A468FF" w:rsidP="00A468FF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48C39D" w14:textId="77777777" w:rsidR="00A468FF" w:rsidRDefault="00A468FF" w:rsidP="00A468FF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853939" w14:textId="77777777" w:rsidR="00A468FF" w:rsidRPr="008B2B59" w:rsidRDefault="00A468FF" w:rsidP="008B2B59">
      <w:pPr>
        <w:spacing w:before="120" w:after="12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8B2B59">
        <w:rPr>
          <w:rFonts w:ascii="Calibri" w:eastAsia="Calibri" w:hAnsi="Calibri" w:cs="Calibri"/>
          <w:sz w:val="23"/>
          <w:szCs w:val="23"/>
        </w:rPr>
        <w:t>Kontakt dla mediów:                                                                                            Informacja prasowa</w:t>
      </w:r>
    </w:p>
    <w:p w14:paraId="2FF11BB8" w14:textId="1B0F3C60" w:rsidR="00A468FF" w:rsidRPr="008B2B59" w:rsidRDefault="00A468FF" w:rsidP="008B2B59">
      <w:pPr>
        <w:spacing w:before="120" w:after="120"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8B2B59">
        <w:rPr>
          <w:rFonts w:ascii="Calibri" w:eastAsia="Calibri" w:hAnsi="Calibri" w:cs="Calibri"/>
          <w:sz w:val="23"/>
          <w:szCs w:val="23"/>
        </w:rPr>
        <w:t xml:space="preserve">e-mail: </w:t>
      </w:r>
      <w:hyperlink r:id="rId9">
        <w:r w:rsidRPr="008B2B59">
          <w:rPr>
            <w:rFonts w:ascii="Calibri" w:eastAsia="Calibri" w:hAnsi="Calibri" w:cs="Calibri"/>
            <w:color w:val="0563C1"/>
            <w:sz w:val="23"/>
            <w:szCs w:val="23"/>
            <w:u w:val="single"/>
          </w:rPr>
          <w:t>media@parp.gov.pl</w:t>
        </w:r>
      </w:hyperlink>
      <w:r w:rsidRPr="008B2B59">
        <w:rPr>
          <w:rFonts w:ascii="Calibri" w:eastAsia="Calibri" w:hAnsi="Calibri" w:cs="Calibri"/>
          <w:sz w:val="23"/>
          <w:szCs w:val="23"/>
        </w:rPr>
        <w:t xml:space="preserve">                                                                          Warszawa, 23.10.2025 r.</w:t>
      </w:r>
    </w:p>
    <w:p w14:paraId="10124CDE" w14:textId="77777777" w:rsidR="00FE2B63" w:rsidRPr="008B2B59" w:rsidRDefault="00FE2B63" w:rsidP="008B2B59">
      <w:pPr>
        <w:spacing w:before="120" w:after="120" w:line="276" w:lineRule="auto"/>
        <w:rPr>
          <w:rFonts w:cstheme="minorHAnsi"/>
          <w:sz w:val="23"/>
          <w:szCs w:val="23"/>
        </w:rPr>
      </w:pPr>
    </w:p>
    <w:p w14:paraId="7BE783FC" w14:textId="6D47C736" w:rsidR="00992F32" w:rsidRPr="008B2B59" w:rsidRDefault="00992F32" w:rsidP="008B2B59">
      <w:pPr>
        <w:pStyle w:val="Nagwek1"/>
        <w:spacing w:before="120" w:beforeAutospacing="0" w:after="120" w:afterAutospacing="0" w:line="276" w:lineRule="auto"/>
      </w:pPr>
      <w:proofErr w:type="spellStart"/>
      <w:r w:rsidRPr="008B2B59">
        <w:t>Think</w:t>
      </w:r>
      <w:proofErr w:type="spellEnd"/>
      <w:r w:rsidRPr="008B2B59">
        <w:t xml:space="preserve"> Global</w:t>
      </w:r>
      <w:r w:rsidR="00D90C88">
        <w:t xml:space="preserve">! </w:t>
      </w:r>
      <w:r w:rsidRPr="008B2B59">
        <w:t xml:space="preserve">Startup Booster Poland </w:t>
      </w:r>
      <w:r w:rsidR="008C3286" w:rsidRPr="008B2B59">
        <w:t>otwiera nowe</w:t>
      </w:r>
      <w:r w:rsidRPr="008B2B59">
        <w:t xml:space="preserve"> możliwości</w:t>
      </w:r>
    </w:p>
    <w:p w14:paraId="0DE9A63B" w14:textId="409507D2" w:rsidR="00B1303F" w:rsidRPr="00B1303F" w:rsidRDefault="00B1303F" w:rsidP="008B2B59">
      <w:pPr>
        <w:spacing w:before="120" w:after="120" w:line="276" w:lineRule="auto"/>
        <w:rPr>
          <w:b/>
          <w:bCs/>
          <w:sz w:val="24"/>
          <w:szCs w:val="24"/>
        </w:rPr>
      </w:pPr>
      <w:r w:rsidRPr="00B1303F">
        <w:rPr>
          <w:b/>
          <w:bCs/>
          <w:sz w:val="24"/>
          <w:szCs w:val="24"/>
        </w:rPr>
        <w:t xml:space="preserve">„Startup Booster Poland – </w:t>
      </w:r>
      <w:proofErr w:type="spellStart"/>
      <w:r w:rsidRPr="00B1303F">
        <w:rPr>
          <w:b/>
          <w:bCs/>
          <w:sz w:val="24"/>
          <w:szCs w:val="24"/>
        </w:rPr>
        <w:t>Startups</w:t>
      </w:r>
      <w:proofErr w:type="spellEnd"/>
      <w:r w:rsidRPr="00B1303F">
        <w:rPr>
          <w:b/>
          <w:bCs/>
          <w:sz w:val="24"/>
          <w:szCs w:val="24"/>
        </w:rPr>
        <w:t xml:space="preserve"> Exchange”, finansowany w ramach Funduszy Europejskich dla Nowoczesnej Gospodarki i realizowany przez Polską Agencję Rozwoju Przedsiębiorczości, otwiera nowy rozdział w </w:t>
      </w:r>
      <w:r w:rsidR="008C3286">
        <w:rPr>
          <w:b/>
          <w:bCs/>
          <w:sz w:val="24"/>
          <w:szCs w:val="24"/>
        </w:rPr>
        <w:t>obszarze programów akceleracyjnych</w:t>
      </w:r>
      <w:r w:rsidRPr="00B1303F">
        <w:rPr>
          <w:b/>
          <w:bCs/>
          <w:sz w:val="24"/>
          <w:szCs w:val="24"/>
        </w:rPr>
        <w:t xml:space="preserve"> </w:t>
      </w:r>
      <w:r w:rsidR="0043179D">
        <w:rPr>
          <w:b/>
          <w:bCs/>
          <w:sz w:val="24"/>
          <w:szCs w:val="24"/>
        </w:rPr>
        <w:t xml:space="preserve">skierowanych do </w:t>
      </w:r>
      <w:r w:rsidRPr="00B1303F">
        <w:rPr>
          <w:b/>
          <w:bCs/>
          <w:sz w:val="24"/>
          <w:szCs w:val="24"/>
        </w:rPr>
        <w:t>startup</w:t>
      </w:r>
      <w:r w:rsidR="0043179D">
        <w:rPr>
          <w:b/>
          <w:bCs/>
          <w:sz w:val="24"/>
          <w:szCs w:val="24"/>
        </w:rPr>
        <w:t>ów</w:t>
      </w:r>
      <w:r w:rsidRPr="00B1303F">
        <w:rPr>
          <w:b/>
          <w:bCs/>
          <w:sz w:val="24"/>
          <w:szCs w:val="24"/>
        </w:rPr>
        <w:t xml:space="preserve"> o międzynarodowym potencjale. To unikalna okazja</w:t>
      </w:r>
      <w:r w:rsidR="00D90C88">
        <w:rPr>
          <w:b/>
          <w:bCs/>
          <w:sz w:val="24"/>
          <w:szCs w:val="24"/>
        </w:rPr>
        <w:t xml:space="preserve"> dla ambitnych polskich startupów, </w:t>
      </w:r>
      <w:r w:rsidR="00BD0704">
        <w:rPr>
          <w:b/>
          <w:bCs/>
          <w:sz w:val="24"/>
          <w:szCs w:val="24"/>
        </w:rPr>
        <w:t>które chc</w:t>
      </w:r>
      <w:r w:rsidR="00A30AA0">
        <w:rPr>
          <w:b/>
          <w:bCs/>
          <w:sz w:val="24"/>
          <w:szCs w:val="24"/>
        </w:rPr>
        <w:t>ą</w:t>
      </w:r>
      <w:r w:rsidR="00BD0704">
        <w:rPr>
          <w:b/>
          <w:bCs/>
          <w:sz w:val="24"/>
          <w:szCs w:val="24"/>
        </w:rPr>
        <w:t xml:space="preserve"> rozwijać działalność z zagranicznymi parterami, czerpiąc z najlepszych, międzynarodowych praktyk.</w:t>
      </w:r>
    </w:p>
    <w:p w14:paraId="546F1E81" w14:textId="55570486" w:rsidR="00B1303F" w:rsidRPr="008B2B59" w:rsidRDefault="00B1303F" w:rsidP="008B2B59">
      <w:pPr>
        <w:spacing w:before="120" w:after="120" w:line="276" w:lineRule="auto"/>
        <w:rPr>
          <w:sz w:val="24"/>
          <w:szCs w:val="24"/>
        </w:rPr>
      </w:pPr>
      <w:r w:rsidRPr="00B1303F">
        <w:rPr>
          <w:sz w:val="24"/>
          <w:szCs w:val="24"/>
        </w:rPr>
        <w:t xml:space="preserve">„Startup Booster Poland – </w:t>
      </w:r>
      <w:proofErr w:type="spellStart"/>
      <w:r w:rsidRPr="00B1303F">
        <w:rPr>
          <w:sz w:val="24"/>
          <w:szCs w:val="24"/>
        </w:rPr>
        <w:t>Startups</w:t>
      </w:r>
      <w:proofErr w:type="spellEnd"/>
      <w:r w:rsidRPr="00B1303F">
        <w:rPr>
          <w:sz w:val="24"/>
          <w:szCs w:val="24"/>
        </w:rPr>
        <w:t xml:space="preserve"> Exchange” </w:t>
      </w:r>
      <w:r w:rsidR="00592187">
        <w:rPr>
          <w:sz w:val="24"/>
          <w:szCs w:val="24"/>
        </w:rPr>
        <w:t xml:space="preserve">zapewni </w:t>
      </w:r>
      <w:r w:rsidRPr="00B1303F">
        <w:rPr>
          <w:sz w:val="24"/>
          <w:szCs w:val="24"/>
        </w:rPr>
        <w:t>polskim startup</w:t>
      </w:r>
      <w:r w:rsidR="00592187">
        <w:rPr>
          <w:sz w:val="24"/>
          <w:szCs w:val="24"/>
        </w:rPr>
        <w:t>om</w:t>
      </w:r>
      <w:r w:rsidRPr="00B1303F">
        <w:rPr>
          <w:sz w:val="24"/>
          <w:szCs w:val="24"/>
        </w:rPr>
        <w:t xml:space="preserve"> dostęp do najbardziej innowacyjnych i dynamicznie rozwijających się rynków na świecie. Udział w</w:t>
      </w:r>
      <w:r w:rsidR="00BD0704">
        <w:rPr>
          <w:sz w:val="24"/>
          <w:szCs w:val="24"/>
        </w:rPr>
        <w:t> </w:t>
      </w:r>
      <w:r w:rsidRPr="00B1303F">
        <w:rPr>
          <w:sz w:val="24"/>
          <w:szCs w:val="24"/>
        </w:rPr>
        <w:t xml:space="preserve">inicjatywie to szansa na zdobycie praktycznej wiedzy o międzynarodowych standardach biznesowych, nawiązanie współpracy z zagranicznymi inwestorami i partnerami, a także lepsze zrozumienie aktualnych trendów technologicznych oraz </w:t>
      </w:r>
      <w:r w:rsidR="00BD0704">
        <w:rPr>
          <w:sz w:val="24"/>
          <w:szCs w:val="24"/>
        </w:rPr>
        <w:t xml:space="preserve">poznanie zagranicznych </w:t>
      </w:r>
      <w:r w:rsidRPr="00B1303F">
        <w:rPr>
          <w:sz w:val="24"/>
          <w:szCs w:val="24"/>
        </w:rPr>
        <w:t xml:space="preserve">środowisk naukowo-badawczych. Program </w:t>
      </w:r>
      <w:r w:rsidR="00BD0704">
        <w:rPr>
          <w:sz w:val="24"/>
          <w:szCs w:val="24"/>
        </w:rPr>
        <w:t xml:space="preserve">będzie służył </w:t>
      </w:r>
      <w:r w:rsidRPr="00B1303F">
        <w:rPr>
          <w:sz w:val="24"/>
          <w:szCs w:val="24"/>
        </w:rPr>
        <w:t>budowani</w:t>
      </w:r>
      <w:r w:rsidR="00BD0704">
        <w:rPr>
          <w:sz w:val="24"/>
          <w:szCs w:val="24"/>
        </w:rPr>
        <w:t>u</w:t>
      </w:r>
      <w:r w:rsidRPr="00B1303F">
        <w:rPr>
          <w:sz w:val="24"/>
          <w:szCs w:val="24"/>
        </w:rPr>
        <w:t xml:space="preserve"> rozpoznawalności </w:t>
      </w:r>
      <w:r w:rsidR="00BD0704">
        <w:rPr>
          <w:sz w:val="24"/>
          <w:szCs w:val="24"/>
        </w:rPr>
        <w:t xml:space="preserve">uczestniczących startupów </w:t>
      </w:r>
      <w:r w:rsidRPr="00B1303F">
        <w:rPr>
          <w:sz w:val="24"/>
          <w:szCs w:val="24"/>
        </w:rPr>
        <w:t xml:space="preserve">oraz </w:t>
      </w:r>
      <w:r w:rsidR="00BD0704">
        <w:rPr>
          <w:sz w:val="24"/>
          <w:szCs w:val="24"/>
        </w:rPr>
        <w:t xml:space="preserve">wspierał </w:t>
      </w:r>
      <w:r w:rsidRPr="00B1303F">
        <w:rPr>
          <w:sz w:val="24"/>
          <w:szCs w:val="24"/>
        </w:rPr>
        <w:t xml:space="preserve">rozwój kompetencji </w:t>
      </w:r>
      <w:r w:rsidR="00BD0704">
        <w:rPr>
          <w:sz w:val="24"/>
          <w:szCs w:val="24"/>
        </w:rPr>
        <w:t xml:space="preserve">ich </w:t>
      </w:r>
      <w:r w:rsidRPr="00B1303F">
        <w:rPr>
          <w:sz w:val="24"/>
          <w:szCs w:val="24"/>
        </w:rPr>
        <w:t>zespołów.</w:t>
      </w:r>
    </w:p>
    <w:p w14:paraId="685C0C08" w14:textId="5FF084C1" w:rsidR="00F40858" w:rsidRPr="00F40858" w:rsidRDefault="00F40858" w:rsidP="008B2B59">
      <w:pPr>
        <w:pStyle w:val="Nagwek2"/>
        <w:spacing w:before="120" w:after="120" w:line="276" w:lineRule="auto"/>
      </w:pPr>
      <w:r w:rsidRPr="207270E7">
        <w:t>Kreatywność i technologia – polskie firmy na globalnej scenie</w:t>
      </w:r>
    </w:p>
    <w:p w14:paraId="55439965" w14:textId="63ED11B0" w:rsidR="2015C1F1" w:rsidRPr="00F40858" w:rsidRDefault="00F40858" w:rsidP="008B2B59">
      <w:pPr>
        <w:spacing w:before="120" w:after="120" w:line="276" w:lineRule="auto"/>
        <w:rPr>
          <w:sz w:val="24"/>
          <w:szCs w:val="24"/>
        </w:rPr>
      </w:pPr>
      <w:r w:rsidRPr="00F40858">
        <w:rPr>
          <w:sz w:val="24"/>
          <w:szCs w:val="24"/>
        </w:rPr>
        <w:t>Polski rynek startupów w 2025 r</w:t>
      </w:r>
      <w:r w:rsidR="00A30AA0">
        <w:rPr>
          <w:sz w:val="24"/>
          <w:szCs w:val="24"/>
        </w:rPr>
        <w:t>.</w:t>
      </w:r>
      <w:r w:rsidRPr="00F40858">
        <w:rPr>
          <w:sz w:val="24"/>
          <w:szCs w:val="24"/>
        </w:rPr>
        <w:t xml:space="preserve"> </w:t>
      </w:r>
      <w:r w:rsidR="00BD0704">
        <w:rPr>
          <w:sz w:val="24"/>
          <w:szCs w:val="24"/>
        </w:rPr>
        <w:t xml:space="preserve">ponownie wchodzi na ścieżkę </w:t>
      </w:r>
      <w:r w:rsidRPr="00F40858">
        <w:rPr>
          <w:sz w:val="24"/>
          <w:szCs w:val="24"/>
        </w:rPr>
        <w:t>rozw</w:t>
      </w:r>
      <w:r w:rsidR="00BD0704">
        <w:rPr>
          <w:sz w:val="24"/>
          <w:szCs w:val="24"/>
        </w:rPr>
        <w:t xml:space="preserve">oju. </w:t>
      </w:r>
      <w:r w:rsidRPr="00F40858">
        <w:rPr>
          <w:sz w:val="24"/>
          <w:szCs w:val="24"/>
        </w:rPr>
        <w:t xml:space="preserve">Inwestycje typu venture </w:t>
      </w:r>
      <w:proofErr w:type="spellStart"/>
      <w:r w:rsidRPr="00F40858">
        <w:rPr>
          <w:sz w:val="24"/>
          <w:szCs w:val="24"/>
        </w:rPr>
        <w:t>capital</w:t>
      </w:r>
      <w:proofErr w:type="spellEnd"/>
      <w:r w:rsidRPr="00F40858">
        <w:rPr>
          <w:sz w:val="24"/>
          <w:szCs w:val="24"/>
        </w:rPr>
        <w:t xml:space="preserve"> osiągnęły w drugim kwartale poziom 549 mln zł, co </w:t>
      </w:r>
      <w:r w:rsidR="00BD0704">
        <w:rPr>
          <w:sz w:val="24"/>
          <w:szCs w:val="24"/>
        </w:rPr>
        <w:t xml:space="preserve">oddaje </w:t>
      </w:r>
      <w:r w:rsidRPr="00F40858">
        <w:rPr>
          <w:sz w:val="24"/>
          <w:szCs w:val="24"/>
        </w:rPr>
        <w:t>rosnącą skalę i</w:t>
      </w:r>
      <w:r w:rsidR="00A30AA0">
        <w:rPr>
          <w:sz w:val="24"/>
          <w:szCs w:val="24"/>
        </w:rPr>
        <w:t> </w:t>
      </w:r>
      <w:r w:rsidRPr="00F40858">
        <w:rPr>
          <w:sz w:val="24"/>
          <w:szCs w:val="24"/>
        </w:rPr>
        <w:t>aktywność krajowego sektora innowacji</w:t>
      </w:r>
      <w:r w:rsidR="00992F32" w:rsidRPr="207270E7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. </w:t>
      </w:r>
      <w:r w:rsidRPr="00F40858">
        <w:rPr>
          <w:sz w:val="24"/>
          <w:szCs w:val="24"/>
        </w:rPr>
        <w:t xml:space="preserve">Mimo istniejących barier i wyzwań, potencjał dalszego </w:t>
      </w:r>
      <w:r w:rsidR="00BD0704">
        <w:rPr>
          <w:sz w:val="24"/>
          <w:szCs w:val="24"/>
        </w:rPr>
        <w:t xml:space="preserve">wzrostu </w:t>
      </w:r>
      <w:r w:rsidRPr="00F40858">
        <w:rPr>
          <w:sz w:val="24"/>
          <w:szCs w:val="24"/>
        </w:rPr>
        <w:t>pozostaje ogromny. Polskie startupy szczególnie intensywnie rozwijają się w obszarach sztucznej inteligencji, automatyzacji oraz technologii głębokich (</w:t>
      </w:r>
      <w:proofErr w:type="spellStart"/>
      <w:r w:rsidRPr="00F40858">
        <w:rPr>
          <w:sz w:val="24"/>
          <w:szCs w:val="24"/>
        </w:rPr>
        <w:t>deep</w:t>
      </w:r>
      <w:proofErr w:type="spellEnd"/>
      <w:r w:rsidR="00A30AA0">
        <w:rPr>
          <w:sz w:val="24"/>
          <w:szCs w:val="24"/>
        </w:rPr>
        <w:t xml:space="preserve"> </w:t>
      </w:r>
      <w:proofErr w:type="spellStart"/>
      <w:r w:rsidRPr="00F40858">
        <w:rPr>
          <w:sz w:val="24"/>
          <w:szCs w:val="24"/>
        </w:rPr>
        <w:t>tech</w:t>
      </w:r>
      <w:proofErr w:type="spellEnd"/>
      <w:r w:rsidRPr="00F40858">
        <w:rPr>
          <w:sz w:val="24"/>
          <w:szCs w:val="24"/>
        </w:rPr>
        <w:t xml:space="preserve">). To doskonały moment, by dzięki programowi </w:t>
      </w:r>
      <w:proofErr w:type="spellStart"/>
      <w:r w:rsidRPr="00F40858">
        <w:rPr>
          <w:b/>
          <w:bCs/>
          <w:sz w:val="24"/>
          <w:szCs w:val="24"/>
        </w:rPr>
        <w:t>Startups</w:t>
      </w:r>
      <w:proofErr w:type="spellEnd"/>
      <w:r w:rsidRPr="00F40858">
        <w:rPr>
          <w:b/>
          <w:bCs/>
          <w:sz w:val="24"/>
          <w:szCs w:val="24"/>
        </w:rPr>
        <w:t xml:space="preserve"> Exchange</w:t>
      </w:r>
      <w:r w:rsidRPr="00F40858">
        <w:rPr>
          <w:sz w:val="24"/>
          <w:szCs w:val="24"/>
        </w:rPr>
        <w:t xml:space="preserve"> akceleratory mogły efektywnie wspierać młode firmy</w:t>
      </w:r>
      <w:r w:rsidR="00F43872">
        <w:rPr>
          <w:sz w:val="24"/>
          <w:szCs w:val="24"/>
        </w:rPr>
        <w:t xml:space="preserve"> w zakresie współpracy międzynarodowej</w:t>
      </w:r>
      <w:r w:rsidRPr="00F408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30AA0">
        <w:rPr>
          <w:sz w:val="24"/>
          <w:szCs w:val="24"/>
        </w:rPr>
        <w:t xml:space="preserve">Ten rodzaj wsparcia, </w:t>
      </w:r>
      <w:r w:rsidR="00A30AA0" w:rsidRPr="007F472E">
        <w:rPr>
          <w:sz w:val="24"/>
          <w:szCs w:val="24"/>
        </w:rPr>
        <w:t>przełam</w:t>
      </w:r>
      <w:r w:rsidR="00A30AA0">
        <w:rPr>
          <w:sz w:val="24"/>
          <w:szCs w:val="24"/>
        </w:rPr>
        <w:t xml:space="preserve">ujący </w:t>
      </w:r>
      <w:r w:rsidR="00A30AA0" w:rsidRPr="007F472E">
        <w:rPr>
          <w:sz w:val="24"/>
          <w:szCs w:val="24"/>
        </w:rPr>
        <w:t>bariery finansowe</w:t>
      </w:r>
      <w:r w:rsidR="00CF75ED">
        <w:rPr>
          <w:sz w:val="24"/>
          <w:szCs w:val="24"/>
        </w:rPr>
        <w:t xml:space="preserve"> i </w:t>
      </w:r>
      <w:r w:rsidR="00A30AA0" w:rsidRPr="007F472E">
        <w:rPr>
          <w:sz w:val="24"/>
          <w:szCs w:val="24"/>
        </w:rPr>
        <w:t>organizacyjne</w:t>
      </w:r>
      <w:r w:rsidR="00A30AA0">
        <w:rPr>
          <w:sz w:val="24"/>
          <w:szCs w:val="24"/>
        </w:rPr>
        <w:t xml:space="preserve">, może być kluczowy </w:t>
      </w:r>
      <w:r w:rsidR="2015C1F1" w:rsidRPr="008B2B59">
        <w:rPr>
          <w:sz w:val="24"/>
          <w:szCs w:val="24"/>
        </w:rPr>
        <w:t>dla innowacyjnych firm</w:t>
      </w:r>
      <w:r w:rsidRPr="008B2B59">
        <w:rPr>
          <w:sz w:val="24"/>
          <w:szCs w:val="24"/>
        </w:rPr>
        <w:t>.</w:t>
      </w:r>
    </w:p>
    <w:p w14:paraId="4D30BE8D" w14:textId="18CC7EC2" w:rsidR="2015C1F1" w:rsidRPr="008B2B59" w:rsidRDefault="2015C1F1" w:rsidP="008B2B59">
      <w:pPr>
        <w:pStyle w:val="Nagwek2"/>
        <w:spacing w:before="120" w:after="120" w:line="276" w:lineRule="auto"/>
      </w:pPr>
      <w:r w:rsidRPr="008B2B59">
        <w:t xml:space="preserve">Dofinansowanie do 10 mln zł </w:t>
      </w:r>
      <w:r w:rsidR="00BE0DE4" w:rsidRPr="008B2B59">
        <w:t xml:space="preserve">na </w:t>
      </w:r>
      <w:r w:rsidR="00AC57BD" w:rsidRPr="008B2B59">
        <w:t xml:space="preserve">realizację </w:t>
      </w:r>
      <w:r w:rsidR="00BE0DE4" w:rsidRPr="008B2B59">
        <w:t>program</w:t>
      </w:r>
      <w:r w:rsidR="00AC57BD" w:rsidRPr="008B2B59">
        <w:t>u</w:t>
      </w:r>
      <w:r w:rsidR="00BE0DE4" w:rsidRPr="008B2B59">
        <w:t xml:space="preserve"> akceleracyjn</w:t>
      </w:r>
      <w:r w:rsidR="00AC57BD" w:rsidRPr="008B2B59">
        <w:t>ego</w:t>
      </w:r>
    </w:p>
    <w:p w14:paraId="3D2298B1" w14:textId="1325037F" w:rsidR="00F40858" w:rsidRDefault="00F40858" w:rsidP="008B2B59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2015C1F1" w:rsidRPr="207270E7">
        <w:rPr>
          <w:sz w:val="24"/>
          <w:szCs w:val="24"/>
        </w:rPr>
        <w:t>Startup Booster Poland</w:t>
      </w:r>
      <w:r>
        <w:rPr>
          <w:sz w:val="24"/>
          <w:szCs w:val="24"/>
        </w:rPr>
        <w:t xml:space="preserve"> – </w:t>
      </w:r>
      <w:proofErr w:type="spellStart"/>
      <w:r w:rsidR="2015C1F1" w:rsidRPr="207270E7">
        <w:rPr>
          <w:sz w:val="24"/>
          <w:szCs w:val="24"/>
        </w:rPr>
        <w:t>Startups</w:t>
      </w:r>
      <w:proofErr w:type="spellEnd"/>
      <w:r w:rsidR="2015C1F1" w:rsidRPr="207270E7">
        <w:rPr>
          <w:sz w:val="24"/>
          <w:szCs w:val="24"/>
        </w:rPr>
        <w:t xml:space="preserve"> Exchange</w:t>
      </w:r>
      <w:r>
        <w:rPr>
          <w:sz w:val="24"/>
          <w:szCs w:val="24"/>
        </w:rPr>
        <w:t>”</w:t>
      </w:r>
      <w:r w:rsidR="2015C1F1" w:rsidRPr="207270E7">
        <w:rPr>
          <w:sz w:val="24"/>
          <w:szCs w:val="24"/>
        </w:rPr>
        <w:t xml:space="preserve"> to program skierowany do polskich akceleratorów, czyli </w:t>
      </w:r>
      <w:r w:rsidR="00BD0704">
        <w:rPr>
          <w:sz w:val="24"/>
          <w:szCs w:val="24"/>
        </w:rPr>
        <w:t>ośrodków innowacji wyspecjalizowanych w budowie i skalowaniu organizacji biznesowych o potencjalne bardzo szybkiego wzrostu</w:t>
      </w:r>
      <w:r w:rsidR="00361BB5">
        <w:rPr>
          <w:sz w:val="24"/>
          <w:szCs w:val="24"/>
        </w:rPr>
        <w:t>.</w:t>
      </w:r>
      <w:r w:rsidR="2015C1F1" w:rsidRPr="207270E7">
        <w:rPr>
          <w:sz w:val="24"/>
          <w:szCs w:val="24"/>
        </w:rPr>
        <w:t xml:space="preserve"> </w:t>
      </w:r>
    </w:p>
    <w:p w14:paraId="6AAC8737" w14:textId="2B8D10A7" w:rsidR="2015C1F1" w:rsidRDefault="00F40858" w:rsidP="008B2B59">
      <w:pPr>
        <w:spacing w:before="120" w:after="120" w:line="276" w:lineRule="auto"/>
        <w:rPr>
          <w:sz w:val="24"/>
          <w:szCs w:val="24"/>
        </w:rPr>
      </w:pPr>
      <w:r w:rsidRPr="00F40858">
        <w:rPr>
          <w:sz w:val="24"/>
          <w:szCs w:val="24"/>
        </w:rPr>
        <w:t>Operatorzy mogą otrzymać dofinansowanie w wysokości od 7 do 10 mln zł, które pokry</w:t>
      </w:r>
      <w:r w:rsidR="00BD0704">
        <w:rPr>
          <w:sz w:val="24"/>
          <w:szCs w:val="24"/>
        </w:rPr>
        <w:t xml:space="preserve">je </w:t>
      </w:r>
      <w:r w:rsidRPr="00F40858">
        <w:rPr>
          <w:sz w:val="24"/>
          <w:szCs w:val="24"/>
        </w:rPr>
        <w:t xml:space="preserve">100% kosztów kwalifikowanych </w:t>
      </w:r>
      <w:r w:rsidR="00BD0704">
        <w:rPr>
          <w:sz w:val="24"/>
          <w:szCs w:val="24"/>
        </w:rPr>
        <w:t xml:space="preserve">projektu </w:t>
      </w:r>
      <w:r w:rsidRPr="00F40858">
        <w:rPr>
          <w:sz w:val="24"/>
          <w:szCs w:val="24"/>
        </w:rPr>
        <w:t xml:space="preserve">i umożliwi sfinansowanie wydatków związanych </w:t>
      </w:r>
      <w:r w:rsidRPr="00F40858">
        <w:rPr>
          <w:sz w:val="24"/>
          <w:szCs w:val="24"/>
        </w:rPr>
        <w:lastRenderedPageBreak/>
        <w:t>z</w:t>
      </w:r>
      <w:r w:rsidR="001064E4">
        <w:rPr>
          <w:sz w:val="24"/>
          <w:szCs w:val="24"/>
        </w:rPr>
        <w:t xml:space="preserve"> prowadzeniem programu </w:t>
      </w:r>
      <w:r w:rsidRPr="00F40858">
        <w:rPr>
          <w:sz w:val="24"/>
          <w:szCs w:val="24"/>
        </w:rPr>
        <w:t>akceleracji</w:t>
      </w:r>
      <w:r w:rsidR="00CF75ED">
        <w:rPr>
          <w:sz w:val="24"/>
          <w:szCs w:val="24"/>
        </w:rPr>
        <w:t xml:space="preserve">, </w:t>
      </w:r>
      <w:r w:rsidRPr="00F40858">
        <w:rPr>
          <w:sz w:val="24"/>
          <w:szCs w:val="24"/>
        </w:rPr>
        <w:t>w tym wynagrodzeń zespoł</w:t>
      </w:r>
      <w:r w:rsidR="001064E4">
        <w:rPr>
          <w:sz w:val="24"/>
          <w:szCs w:val="24"/>
        </w:rPr>
        <w:t>u</w:t>
      </w:r>
      <w:r w:rsidR="006F69B8">
        <w:rPr>
          <w:sz w:val="24"/>
          <w:szCs w:val="24"/>
        </w:rPr>
        <w:t xml:space="preserve"> akceleratora</w:t>
      </w:r>
      <w:r w:rsidRPr="00F40858">
        <w:rPr>
          <w:sz w:val="24"/>
          <w:szCs w:val="24"/>
        </w:rPr>
        <w:t>, działań promocyjnych, kosztów pośrednich oraz bezpośredniego wsparcia startupów w formie grantów i usług.</w:t>
      </w:r>
    </w:p>
    <w:p w14:paraId="64CBD69A" w14:textId="14C7DF5D" w:rsidR="00B1303F" w:rsidRDefault="00B1303F" w:rsidP="008B2B59">
      <w:pPr>
        <w:spacing w:before="120" w:after="120" w:line="276" w:lineRule="auto"/>
        <w:rPr>
          <w:b/>
          <w:bCs/>
          <w:sz w:val="24"/>
          <w:szCs w:val="24"/>
        </w:rPr>
      </w:pPr>
      <w:r w:rsidRPr="00B1303F">
        <w:rPr>
          <w:b/>
          <w:bCs/>
          <w:sz w:val="24"/>
          <w:szCs w:val="24"/>
        </w:rPr>
        <w:t xml:space="preserve">Jak przygotować się do udziału w </w:t>
      </w:r>
      <w:r w:rsidR="007F7E2B">
        <w:rPr>
          <w:b/>
          <w:bCs/>
          <w:sz w:val="24"/>
          <w:szCs w:val="24"/>
        </w:rPr>
        <w:t>„</w:t>
      </w:r>
      <w:r w:rsidRPr="00B1303F">
        <w:rPr>
          <w:b/>
          <w:bCs/>
          <w:sz w:val="24"/>
          <w:szCs w:val="24"/>
        </w:rPr>
        <w:t xml:space="preserve">Startup Booster Poland – </w:t>
      </w:r>
      <w:proofErr w:type="spellStart"/>
      <w:r w:rsidRPr="00B1303F">
        <w:rPr>
          <w:b/>
          <w:bCs/>
          <w:sz w:val="24"/>
          <w:szCs w:val="24"/>
        </w:rPr>
        <w:t>Startups</w:t>
      </w:r>
      <w:proofErr w:type="spellEnd"/>
      <w:r w:rsidRPr="00B1303F">
        <w:rPr>
          <w:b/>
          <w:bCs/>
          <w:sz w:val="24"/>
          <w:szCs w:val="24"/>
        </w:rPr>
        <w:t xml:space="preserve"> Exchange</w:t>
      </w:r>
      <w:r w:rsidR="007F7E2B">
        <w:rPr>
          <w:b/>
          <w:bCs/>
          <w:sz w:val="24"/>
          <w:szCs w:val="24"/>
        </w:rPr>
        <w:t>”</w:t>
      </w:r>
      <w:r w:rsidRPr="00B1303F">
        <w:rPr>
          <w:b/>
          <w:bCs/>
          <w:sz w:val="24"/>
          <w:szCs w:val="24"/>
        </w:rPr>
        <w:t>?</w:t>
      </w:r>
    </w:p>
    <w:p w14:paraId="7AF4AEC7" w14:textId="1FCBE91B" w:rsidR="00B1303F" w:rsidRDefault="00B1303F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 w:rsidRPr="00B1303F">
        <w:rPr>
          <w:sz w:val="24"/>
          <w:szCs w:val="24"/>
        </w:rPr>
        <w:t>Potwierdź</w:t>
      </w:r>
      <w:r w:rsidR="001064E4">
        <w:rPr>
          <w:sz w:val="24"/>
          <w:szCs w:val="24"/>
        </w:rPr>
        <w:t>,</w:t>
      </w:r>
      <w:r w:rsidRPr="00B1303F">
        <w:rPr>
          <w:sz w:val="24"/>
          <w:szCs w:val="24"/>
        </w:rPr>
        <w:t xml:space="preserve"> </w:t>
      </w:r>
      <w:r w:rsidR="001064E4">
        <w:rPr>
          <w:sz w:val="24"/>
          <w:szCs w:val="24"/>
        </w:rPr>
        <w:t>że</w:t>
      </w:r>
      <w:r w:rsidR="006F69B8">
        <w:rPr>
          <w:sz w:val="24"/>
          <w:szCs w:val="24"/>
        </w:rPr>
        <w:t xml:space="preserve"> Twoja organizacja jest </w:t>
      </w:r>
      <w:r w:rsidR="00BE0DE4" w:rsidRPr="00BE0DE4">
        <w:rPr>
          <w:sz w:val="24"/>
          <w:szCs w:val="24"/>
        </w:rPr>
        <w:t>podmiot</w:t>
      </w:r>
      <w:r w:rsidR="006F69B8">
        <w:rPr>
          <w:sz w:val="24"/>
          <w:szCs w:val="24"/>
        </w:rPr>
        <w:t>em</w:t>
      </w:r>
      <w:r w:rsidR="00BE0DE4" w:rsidRPr="00BE0DE4">
        <w:rPr>
          <w:sz w:val="24"/>
          <w:szCs w:val="24"/>
        </w:rPr>
        <w:t xml:space="preserve"> działający</w:t>
      </w:r>
      <w:r w:rsidR="006F69B8">
        <w:rPr>
          <w:sz w:val="24"/>
          <w:szCs w:val="24"/>
        </w:rPr>
        <w:t>m</w:t>
      </w:r>
      <w:r w:rsidR="00BE0DE4" w:rsidRPr="00BE0DE4">
        <w:rPr>
          <w:sz w:val="24"/>
          <w:szCs w:val="24"/>
        </w:rPr>
        <w:t xml:space="preserve"> na rzecz innowacyjności</w:t>
      </w:r>
      <w:r w:rsidR="00BE0DE4">
        <w:rPr>
          <w:sz w:val="24"/>
          <w:szCs w:val="24"/>
        </w:rPr>
        <w:t>, czyli np.</w:t>
      </w:r>
      <w:r w:rsidRPr="00B1303F">
        <w:rPr>
          <w:sz w:val="24"/>
          <w:szCs w:val="24"/>
        </w:rPr>
        <w:t xml:space="preserve"> centrum transferu technologii, </w:t>
      </w:r>
      <w:r w:rsidR="006F69B8">
        <w:rPr>
          <w:sz w:val="24"/>
          <w:szCs w:val="24"/>
        </w:rPr>
        <w:t xml:space="preserve">centrum innowacji, </w:t>
      </w:r>
      <w:r w:rsidRPr="00B1303F">
        <w:rPr>
          <w:sz w:val="24"/>
          <w:szCs w:val="24"/>
        </w:rPr>
        <w:t>inkubator</w:t>
      </w:r>
      <w:r w:rsidR="006F69B8">
        <w:rPr>
          <w:sz w:val="24"/>
          <w:szCs w:val="24"/>
        </w:rPr>
        <w:t>em technologicznym,</w:t>
      </w:r>
      <w:r w:rsidRPr="00B1303F">
        <w:rPr>
          <w:sz w:val="24"/>
          <w:szCs w:val="24"/>
        </w:rPr>
        <w:t xml:space="preserve"> park</w:t>
      </w:r>
      <w:r w:rsidR="006F69B8">
        <w:rPr>
          <w:sz w:val="24"/>
          <w:szCs w:val="24"/>
        </w:rPr>
        <w:t>iem</w:t>
      </w:r>
      <w:r w:rsidRPr="00B1303F">
        <w:rPr>
          <w:sz w:val="24"/>
          <w:szCs w:val="24"/>
        </w:rPr>
        <w:t xml:space="preserve"> technologiczny</w:t>
      </w:r>
      <w:r w:rsidR="006F69B8">
        <w:rPr>
          <w:sz w:val="24"/>
          <w:szCs w:val="24"/>
        </w:rPr>
        <w:t>m</w:t>
      </w:r>
      <w:r w:rsidRPr="00B1303F">
        <w:rPr>
          <w:sz w:val="24"/>
          <w:szCs w:val="24"/>
        </w:rPr>
        <w:t xml:space="preserve"> lub akademicki</w:t>
      </w:r>
      <w:r w:rsidR="006F69B8">
        <w:rPr>
          <w:sz w:val="24"/>
          <w:szCs w:val="24"/>
        </w:rPr>
        <w:t>m</w:t>
      </w:r>
      <w:r w:rsidRPr="00B1303F">
        <w:rPr>
          <w:sz w:val="24"/>
          <w:szCs w:val="24"/>
        </w:rPr>
        <w:t xml:space="preserve"> inkubator</w:t>
      </w:r>
      <w:r w:rsidR="006F69B8">
        <w:rPr>
          <w:sz w:val="24"/>
          <w:szCs w:val="24"/>
        </w:rPr>
        <w:t>em</w:t>
      </w:r>
      <w:r w:rsidRPr="00B1303F">
        <w:rPr>
          <w:sz w:val="24"/>
          <w:szCs w:val="24"/>
        </w:rPr>
        <w:t xml:space="preserve"> przedsiębiorczości.</w:t>
      </w:r>
    </w:p>
    <w:p w14:paraId="3DAE5599" w14:textId="58C8CB27" w:rsidR="00C51D85" w:rsidRPr="00B1303F" w:rsidRDefault="006F69B8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Sprawdź</w:t>
      </w:r>
      <w:r w:rsidR="001064E4">
        <w:rPr>
          <w:sz w:val="24"/>
          <w:szCs w:val="24"/>
        </w:rPr>
        <w:t>,</w:t>
      </w:r>
      <w:r>
        <w:rPr>
          <w:sz w:val="24"/>
          <w:szCs w:val="24"/>
        </w:rPr>
        <w:t xml:space="preserve"> czy Twoja organizacja posiada </w:t>
      </w:r>
      <w:r w:rsidR="00C51D85">
        <w:rPr>
          <w:sz w:val="24"/>
          <w:szCs w:val="24"/>
        </w:rPr>
        <w:t>wymagane doświadczeni</w:t>
      </w:r>
      <w:r>
        <w:rPr>
          <w:sz w:val="24"/>
          <w:szCs w:val="24"/>
        </w:rPr>
        <w:t>e</w:t>
      </w:r>
      <w:r w:rsidR="00C51D85">
        <w:rPr>
          <w:sz w:val="24"/>
          <w:szCs w:val="24"/>
        </w:rPr>
        <w:t xml:space="preserve"> w realizacji programów akceleracji.</w:t>
      </w:r>
    </w:p>
    <w:p w14:paraId="17E20A85" w14:textId="18A3C7E9" w:rsidR="00B1303F" w:rsidRPr="00B1303F" w:rsidRDefault="00B1303F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 w:rsidRPr="00B1303F">
        <w:rPr>
          <w:sz w:val="24"/>
          <w:szCs w:val="24"/>
        </w:rPr>
        <w:t>Przygotuj koncepcję programu akceleracji</w:t>
      </w:r>
      <w:r w:rsidR="001064E4">
        <w:rPr>
          <w:sz w:val="24"/>
          <w:szCs w:val="24"/>
        </w:rPr>
        <w:t>:</w:t>
      </w:r>
      <w:r w:rsidRPr="00B1303F">
        <w:rPr>
          <w:sz w:val="24"/>
          <w:szCs w:val="24"/>
        </w:rPr>
        <w:t xml:space="preserve"> </w:t>
      </w:r>
      <w:r w:rsidR="00484059">
        <w:rPr>
          <w:sz w:val="24"/>
          <w:szCs w:val="24"/>
        </w:rPr>
        <w:t>zaplanuj</w:t>
      </w:r>
      <w:r w:rsidR="00484059" w:rsidRPr="00B1303F">
        <w:rPr>
          <w:sz w:val="24"/>
          <w:szCs w:val="24"/>
        </w:rPr>
        <w:t xml:space="preserve"> </w:t>
      </w:r>
      <w:r w:rsidRPr="00B1303F">
        <w:rPr>
          <w:sz w:val="24"/>
          <w:szCs w:val="24"/>
        </w:rPr>
        <w:t xml:space="preserve">co najmniej </w:t>
      </w:r>
      <w:r w:rsidR="000A6697">
        <w:rPr>
          <w:sz w:val="24"/>
          <w:szCs w:val="24"/>
        </w:rPr>
        <w:t>pięć</w:t>
      </w:r>
      <w:r w:rsidRPr="00B1303F">
        <w:rPr>
          <w:sz w:val="24"/>
          <w:szCs w:val="24"/>
        </w:rPr>
        <w:t xml:space="preserve"> rund akceleracyjnych</w:t>
      </w:r>
      <w:r w:rsidR="00C51D85">
        <w:rPr>
          <w:sz w:val="24"/>
          <w:szCs w:val="24"/>
        </w:rPr>
        <w:t xml:space="preserve"> uwzględniających etap krajowy i zagraniczny</w:t>
      </w:r>
      <w:r w:rsidR="001064E4">
        <w:rPr>
          <w:sz w:val="24"/>
          <w:szCs w:val="24"/>
        </w:rPr>
        <w:t>. P</w:t>
      </w:r>
      <w:r w:rsidR="00CC72DC">
        <w:rPr>
          <w:sz w:val="24"/>
          <w:szCs w:val="24"/>
        </w:rPr>
        <w:t xml:space="preserve">rogram powinien być prowadzony na </w:t>
      </w:r>
      <w:r w:rsidR="00C51D85">
        <w:rPr>
          <w:sz w:val="24"/>
          <w:szCs w:val="24"/>
        </w:rPr>
        <w:t>nie</w:t>
      </w:r>
      <w:r w:rsidR="00484059">
        <w:rPr>
          <w:sz w:val="24"/>
          <w:szCs w:val="24"/>
        </w:rPr>
        <w:t xml:space="preserve"> </w:t>
      </w:r>
      <w:r w:rsidR="00C51D85">
        <w:rPr>
          <w:sz w:val="24"/>
          <w:szCs w:val="24"/>
        </w:rPr>
        <w:t>mniej niż</w:t>
      </w:r>
      <w:r w:rsidR="00CC72DC">
        <w:rPr>
          <w:sz w:val="24"/>
          <w:szCs w:val="24"/>
        </w:rPr>
        <w:t xml:space="preserve"> dwóch</w:t>
      </w:r>
      <w:r w:rsidR="00C51D85">
        <w:rPr>
          <w:sz w:val="24"/>
          <w:szCs w:val="24"/>
        </w:rPr>
        <w:t>, a nie więcej niż czterech</w:t>
      </w:r>
      <w:r w:rsidRPr="00B1303F">
        <w:rPr>
          <w:sz w:val="24"/>
          <w:szCs w:val="24"/>
        </w:rPr>
        <w:t xml:space="preserve"> rynkach zagranicznych.</w:t>
      </w:r>
    </w:p>
    <w:p w14:paraId="55BA5E77" w14:textId="49284204" w:rsidR="00B1303F" w:rsidRPr="00B1303F" w:rsidRDefault="004575A2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B1303F" w:rsidRPr="00B1303F">
        <w:rPr>
          <w:sz w:val="24"/>
          <w:szCs w:val="24"/>
        </w:rPr>
        <w:t>apewnij udział kluczowych osób</w:t>
      </w:r>
      <w:r>
        <w:rPr>
          <w:sz w:val="24"/>
          <w:szCs w:val="24"/>
        </w:rPr>
        <w:t xml:space="preserve"> w zespole projektowym</w:t>
      </w:r>
      <w:r w:rsidR="00CC72DC">
        <w:rPr>
          <w:sz w:val="24"/>
          <w:szCs w:val="24"/>
        </w:rPr>
        <w:t xml:space="preserve">, w tym </w:t>
      </w:r>
      <w:r w:rsidR="00B1303F" w:rsidRPr="00B1303F">
        <w:rPr>
          <w:sz w:val="24"/>
          <w:szCs w:val="24"/>
        </w:rPr>
        <w:t xml:space="preserve">posiadających minimum 5-letnie doświadczenie </w:t>
      </w:r>
      <w:r w:rsidR="004F537C" w:rsidRPr="004F537C">
        <w:rPr>
          <w:sz w:val="24"/>
          <w:szCs w:val="24"/>
        </w:rPr>
        <w:t>w obszarze współpracy ze startupami służącej rozwojowi ich działalności biznesowej</w:t>
      </w:r>
      <w:r w:rsidR="00B1303F" w:rsidRPr="00B1303F">
        <w:rPr>
          <w:sz w:val="24"/>
          <w:szCs w:val="24"/>
        </w:rPr>
        <w:t>.</w:t>
      </w:r>
    </w:p>
    <w:p w14:paraId="69C6E660" w14:textId="2879777C" w:rsidR="00B1303F" w:rsidRDefault="00B1303F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 w:rsidRPr="00B1303F">
        <w:rPr>
          <w:sz w:val="24"/>
          <w:szCs w:val="24"/>
        </w:rPr>
        <w:t xml:space="preserve">Zadbaj o przejrzystą organizację – opracuj strukturę zespołu oraz zakres obowiązków niezbędnych do </w:t>
      </w:r>
      <w:r w:rsidR="00CC72DC">
        <w:rPr>
          <w:sz w:val="24"/>
          <w:szCs w:val="24"/>
        </w:rPr>
        <w:t>realizacji projektu</w:t>
      </w:r>
      <w:r w:rsidRPr="00B1303F">
        <w:rPr>
          <w:sz w:val="24"/>
          <w:szCs w:val="24"/>
        </w:rPr>
        <w:t>.</w:t>
      </w:r>
    </w:p>
    <w:p w14:paraId="50671EE6" w14:textId="112B6BD3" w:rsidR="00C51D85" w:rsidRPr="00B1303F" w:rsidRDefault="000A6697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Uzasadnij wybór</w:t>
      </w:r>
      <w:r w:rsidR="00C51D85">
        <w:rPr>
          <w:sz w:val="24"/>
          <w:szCs w:val="24"/>
        </w:rPr>
        <w:t xml:space="preserve"> rynków zagranicznych, na których planujesz przeprowadzić program oraz wykaż posiadane relacje na tych rynkach.</w:t>
      </w:r>
    </w:p>
    <w:p w14:paraId="0E80E757" w14:textId="5B1EF357" w:rsidR="00B1303F" w:rsidRDefault="00B1303F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 w:rsidRPr="00B1303F">
        <w:rPr>
          <w:sz w:val="24"/>
          <w:szCs w:val="24"/>
        </w:rPr>
        <w:t>Dopasuj budżet – przygotuj wniosek z koszt</w:t>
      </w:r>
      <w:r>
        <w:rPr>
          <w:sz w:val="24"/>
          <w:szCs w:val="24"/>
        </w:rPr>
        <w:t>ami</w:t>
      </w:r>
      <w:r w:rsidRPr="00B1303F">
        <w:rPr>
          <w:sz w:val="24"/>
          <w:szCs w:val="24"/>
        </w:rPr>
        <w:t xml:space="preserve"> kwalifikowalnym</w:t>
      </w:r>
      <w:r>
        <w:rPr>
          <w:sz w:val="24"/>
          <w:szCs w:val="24"/>
        </w:rPr>
        <w:t>i</w:t>
      </w:r>
      <w:r w:rsidRPr="00B1303F">
        <w:rPr>
          <w:sz w:val="24"/>
          <w:szCs w:val="24"/>
        </w:rPr>
        <w:t xml:space="preserve"> od 7 do 10 mln zł, dbając o to, by maksymalnie 25% środków dotyczyło kosztów operacyjnych akceleratora.</w:t>
      </w:r>
    </w:p>
    <w:p w14:paraId="413C41D2" w14:textId="1DF75701" w:rsidR="00C51D85" w:rsidRDefault="00C51D85" w:rsidP="008B2B59">
      <w:pPr>
        <w:numPr>
          <w:ilvl w:val="0"/>
          <w:numId w:val="12"/>
        </w:num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Zadbaj o spełnienie pozostałych warunków wskazanych w dokumentacji konkursowej.</w:t>
      </w:r>
    </w:p>
    <w:p w14:paraId="1130351D" w14:textId="774C33EA" w:rsidR="001064E4" w:rsidRDefault="00CC72DC" w:rsidP="008B2B59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Nabór</w:t>
      </w:r>
      <w:r w:rsidR="2015C1F1" w:rsidRPr="207270E7">
        <w:rPr>
          <w:sz w:val="24"/>
          <w:szCs w:val="24"/>
        </w:rPr>
        <w:t xml:space="preserve"> wniosków rusza już </w:t>
      </w:r>
      <w:r w:rsidR="2015C1F1" w:rsidRPr="207270E7">
        <w:rPr>
          <w:b/>
          <w:bCs/>
          <w:sz w:val="24"/>
          <w:szCs w:val="24"/>
        </w:rPr>
        <w:t>23 października 2025</w:t>
      </w:r>
      <w:r w:rsidR="001064E4">
        <w:rPr>
          <w:b/>
          <w:bCs/>
          <w:sz w:val="24"/>
          <w:szCs w:val="24"/>
        </w:rPr>
        <w:t xml:space="preserve"> r. </w:t>
      </w:r>
      <w:r w:rsidR="2015C1F1" w:rsidRPr="00A468FF">
        <w:rPr>
          <w:b/>
          <w:bCs/>
          <w:sz w:val="24"/>
          <w:szCs w:val="24"/>
        </w:rPr>
        <w:t>i potrwa do 15 stycznia 2026</w:t>
      </w:r>
      <w:r w:rsidR="001064E4">
        <w:rPr>
          <w:b/>
          <w:bCs/>
          <w:sz w:val="24"/>
          <w:szCs w:val="24"/>
        </w:rPr>
        <w:t xml:space="preserve"> r.</w:t>
      </w:r>
      <w:r w:rsidR="2015C1F1" w:rsidRPr="207270E7">
        <w:rPr>
          <w:sz w:val="24"/>
          <w:szCs w:val="24"/>
        </w:rPr>
        <w:t xml:space="preserve"> </w:t>
      </w:r>
    </w:p>
    <w:p w14:paraId="02ED7BBB" w14:textId="417087CD" w:rsidR="2015C1F1" w:rsidRDefault="2015C1F1" w:rsidP="008B2B59">
      <w:pPr>
        <w:spacing w:before="120" w:after="120" w:line="276" w:lineRule="auto"/>
        <w:rPr>
          <w:sz w:val="24"/>
          <w:szCs w:val="24"/>
        </w:rPr>
      </w:pPr>
      <w:r w:rsidRPr="207270E7">
        <w:rPr>
          <w:sz w:val="24"/>
          <w:szCs w:val="24"/>
        </w:rPr>
        <w:t>To niepowtarzalna okazja, by rozwijać startupy z międzynarodowym potencjałem, wzmacniając ekosystem innowacji w Polsce.</w:t>
      </w:r>
    </w:p>
    <w:p w14:paraId="12081BFC" w14:textId="15169D9D" w:rsidR="2015C1F1" w:rsidRPr="008B2B59" w:rsidRDefault="2015C1F1" w:rsidP="008B2B59">
      <w:pPr>
        <w:spacing w:before="120" w:after="120" w:line="276" w:lineRule="auto"/>
        <w:rPr>
          <w:sz w:val="24"/>
          <w:szCs w:val="24"/>
        </w:rPr>
      </w:pPr>
      <w:r w:rsidRPr="008B2B59">
        <w:rPr>
          <w:sz w:val="24"/>
          <w:szCs w:val="24"/>
        </w:rPr>
        <w:t>Dołącz do grona liderów innowacji! Aplikuj już dziś, aby rozszerzyć zasięg swoich działań i</w:t>
      </w:r>
      <w:r w:rsidR="001064E4">
        <w:rPr>
          <w:sz w:val="24"/>
          <w:szCs w:val="24"/>
        </w:rPr>
        <w:t> </w:t>
      </w:r>
      <w:r w:rsidRPr="008B2B59">
        <w:rPr>
          <w:sz w:val="24"/>
          <w:szCs w:val="24"/>
        </w:rPr>
        <w:t>przyspieszyć rozwój młodych firm na globalnym rynku.</w:t>
      </w:r>
    </w:p>
    <w:p w14:paraId="002EF786" w14:textId="5D3C1089" w:rsidR="2015C1F1" w:rsidRPr="008B2B59" w:rsidRDefault="2015C1F1" w:rsidP="008B2B59">
      <w:pPr>
        <w:spacing w:before="120" w:after="120" w:line="276" w:lineRule="auto"/>
        <w:rPr>
          <w:sz w:val="24"/>
          <w:szCs w:val="24"/>
        </w:rPr>
      </w:pPr>
      <w:r w:rsidRPr="008B2B59">
        <w:rPr>
          <w:sz w:val="24"/>
          <w:szCs w:val="24"/>
        </w:rPr>
        <w:t xml:space="preserve">Więcej informacji i dokumenty aplikacyjne dostępne są na </w:t>
      </w:r>
      <w:hyperlink r:id="rId10" w:anchor="dokumenty">
        <w:r w:rsidRPr="008B2B59">
          <w:rPr>
            <w:rStyle w:val="Hipercze"/>
            <w:sz w:val="24"/>
            <w:szCs w:val="24"/>
          </w:rPr>
          <w:t>stronie PARP</w:t>
        </w:r>
      </w:hyperlink>
      <w:r w:rsidRPr="008B2B59">
        <w:rPr>
          <w:sz w:val="24"/>
          <w:szCs w:val="24"/>
        </w:rPr>
        <w:t>.</w:t>
      </w:r>
    </w:p>
    <w:p w14:paraId="2770B948" w14:textId="77777777" w:rsidR="00F40858" w:rsidRPr="008B2B59" w:rsidRDefault="00F40858" w:rsidP="207270E7">
      <w:pPr>
        <w:spacing w:before="120" w:after="120" w:line="276" w:lineRule="auto"/>
        <w:rPr>
          <w:sz w:val="24"/>
          <w:szCs w:val="24"/>
        </w:rPr>
      </w:pPr>
    </w:p>
    <w:p w14:paraId="3B694A41" w14:textId="613B8924" w:rsidR="00F40858" w:rsidRDefault="00F40858" w:rsidP="207270E7">
      <w:pPr>
        <w:spacing w:before="120" w:after="120" w:line="276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4092449" wp14:editId="39183551">
            <wp:extent cx="5760720" cy="412750"/>
            <wp:effectExtent l="0" t="0" r="0" b="6350"/>
            <wp:docPr id="1989819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19333" name="Obraz 19898193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858" w:rsidSect="008B2B5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1764" w14:textId="77777777" w:rsidR="00EF0278" w:rsidRDefault="00EF0278" w:rsidP="001305C5">
      <w:pPr>
        <w:spacing w:after="0" w:line="240" w:lineRule="auto"/>
      </w:pPr>
      <w:r>
        <w:separator/>
      </w:r>
    </w:p>
  </w:endnote>
  <w:endnote w:type="continuationSeparator" w:id="0">
    <w:p w14:paraId="2264B3FD" w14:textId="77777777" w:rsidR="00EF0278" w:rsidRDefault="00EF0278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F2C4" w14:textId="77777777" w:rsidR="00EF0278" w:rsidRDefault="00EF0278" w:rsidP="001305C5">
      <w:pPr>
        <w:spacing w:after="0" w:line="240" w:lineRule="auto"/>
      </w:pPr>
      <w:r>
        <w:separator/>
      </w:r>
    </w:p>
  </w:footnote>
  <w:footnote w:type="continuationSeparator" w:id="0">
    <w:p w14:paraId="0A29BE0C" w14:textId="77777777" w:rsidR="00EF0278" w:rsidRDefault="00EF0278" w:rsidP="001305C5">
      <w:pPr>
        <w:spacing w:after="0" w:line="240" w:lineRule="auto"/>
      </w:pPr>
      <w:r>
        <w:continuationSeparator/>
      </w:r>
    </w:p>
  </w:footnote>
  <w:footnote w:id="1">
    <w:p w14:paraId="58D84330" w14:textId="0498500F" w:rsidR="207270E7" w:rsidRDefault="207270E7" w:rsidP="207270E7">
      <w:pPr>
        <w:pStyle w:val="Tekstprzypisudolnego"/>
      </w:pPr>
      <w:r w:rsidRPr="207270E7">
        <w:rPr>
          <w:rStyle w:val="Odwoanieprzypisudolnego"/>
        </w:rPr>
        <w:footnoteRef/>
      </w:r>
      <w:r>
        <w:t xml:space="preserve"> </w:t>
      </w:r>
      <w:r w:rsidRPr="207270E7">
        <w:rPr>
          <w:rFonts w:ascii="Arial" w:eastAsia="Arial" w:hAnsi="Arial" w:cs="Arial"/>
          <w:color w:val="000000" w:themeColor="text1"/>
        </w:rPr>
        <w:t>https://mamstartup.pl/polski-rynek-vc-odbija-ale-ostroznie-raport-pfr-ventures-za-q2-2025/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57BD"/>
    <w:multiLevelType w:val="hybridMultilevel"/>
    <w:tmpl w:val="BBF2E5C8"/>
    <w:lvl w:ilvl="0" w:tplc="F12E205A">
      <w:start w:val="1"/>
      <w:numFmt w:val="decimal"/>
      <w:lvlText w:val="%1."/>
      <w:lvlJc w:val="left"/>
      <w:pPr>
        <w:ind w:left="720" w:hanging="360"/>
      </w:pPr>
    </w:lvl>
    <w:lvl w:ilvl="1" w:tplc="8A649FAA">
      <w:start w:val="1"/>
      <w:numFmt w:val="lowerLetter"/>
      <w:lvlText w:val="%2."/>
      <w:lvlJc w:val="left"/>
      <w:pPr>
        <w:ind w:left="1440" w:hanging="360"/>
      </w:pPr>
    </w:lvl>
    <w:lvl w:ilvl="2" w:tplc="D1CE6324">
      <w:start w:val="1"/>
      <w:numFmt w:val="lowerRoman"/>
      <w:lvlText w:val="%3."/>
      <w:lvlJc w:val="right"/>
      <w:pPr>
        <w:ind w:left="2160" w:hanging="180"/>
      </w:pPr>
    </w:lvl>
    <w:lvl w:ilvl="3" w:tplc="C46E5AF4">
      <w:start w:val="1"/>
      <w:numFmt w:val="decimal"/>
      <w:lvlText w:val="%4."/>
      <w:lvlJc w:val="left"/>
      <w:pPr>
        <w:ind w:left="2880" w:hanging="360"/>
      </w:pPr>
    </w:lvl>
    <w:lvl w:ilvl="4" w:tplc="9600130E">
      <w:start w:val="1"/>
      <w:numFmt w:val="lowerLetter"/>
      <w:lvlText w:val="%5."/>
      <w:lvlJc w:val="left"/>
      <w:pPr>
        <w:ind w:left="3600" w:hanging="360"/>
      </w:pPr>
    </w:lvl>
    <w:lvl w:ilvl="5" w:tplc="52E8F200">
      <w:start w:val="1"/>
      <w:numFmt w:val="lowerRoman"/>
      <w:lvlText w:val="%6."/>
      <w:lvlJc w:val="right"/>
      <w:pPr>
        <w:ind w:left="4320" w:hanging="180"/>
      </w:pPr>
    </w:lvl>
    <w:lvl w:ilvl="6" w:tplc="85F6CCC8">
      <w:start w:val="1"/>
      <w:numFmt w:val="decimal"/>
      <w:lvlText w:val="%7."/>
      <w:lvlJc w:val="left"/>
      <w:pPr>
        <w:ind w:left="5040" w:hanging="360"/>
      </w:pPr>
    </w:lvl>
    <w:lvl w:ilvl="7" w:tplc="96ACD400">
      <w:start w:val="1"/>
      <w:numFmt w:val="lowerLetter"/>
      <w:lvlText w:val="%8."/>
      <w:lvlJc w:val="left"/>
      <w:pPr>
        <w:ind w:left="5760" w:hanging="360"/>
      </w:pPr>
    </w:lvl>
    <w:lvl w:ilvl="8" w:tplc="ABA0C5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DD7DA8"/>
    <w:multiLevelType w:val="multilevel"/>
    <w:tmpl w:val="AE3C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376865">
    <w:abstractNumId w:val="1"/>
  </w:num>
  <w:num w:numId="2" w16cid:durableId="1560551239">
    <w:abstractNumId w:val="3"/>
  </w:num>
  <w:num w:numId="3" w16cid:durableId="1534881073">
    <w:abstractNumId w:val="10"/>
  </w:num>
  <w:num w:numId="4" w16cid:durableId="471337946">
    <w:abstractNumId w:val="2"/>
  </w:num>
  <w:num w:numId="5" w16cid:durableId="1808282274">
    <w:abstractNumId w:val="8"/>
  </w:num>
  <w:num w:numId="6" w16cid:durableId="388575296">
    <w:abstractNumId w:val="0"/>
  </w:num>
  <w:num w:numId="7" w16cid:durableId="1852984534">
    <w:abstractNumId w:val="4"/>
  </w:num>
  <w:num w:numId="8" w16cid:durableId="959338757">
    <w:abstractNumId w:val="6"/>
  </w:num>
  <w:num w:numId="9" w16cid:durableId="1068259482">
    <w:abstractNumId w:val="7"/>
  </w:num>
  <w:num w:numId="10" w16cid:durableId="1856655315">
    <w:abstractNumId w:val="5"/>
  </w:num>
  <w:num w:numId="11" w16cid:durableId="926228784">
    <w:abstractNumId w:val="9"/>
  </w:num>
  <w:num w:numId="12" w16cid:durableId="1960527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56670"/>
    <w:rsid w:val="00075049"/>
    <w:rsid w:val="000A2B7E"/>
    <w:rsid w:val="000A3E78"/>
    <w:rsid w:val="000A6697"/>
    <w:rsid w:val="000B53D4"/>
    <w:rsid w:val="000C0C0C"/>
    <w:rsid w:val="000C10C5"/>
    <w:rsid w:val="000F5521"/>
    <w:rsid w:val="001064E4"/>
    <w:rsid w:val="0010752E"/>
    <w:rsid w:val="001153A3"/>
    <w:rsid w:val="001305C5"/>
    <w:rsid w:val="0013369E"/>
    <w:rsid w:val="00135BE5"/>
    <w:rsid w:val="00164C92"/>
    <w:rsid w:val="00185EAB"/>
    <w:rsid w:val="00193244"/>
    <w:rsid w:val="001D5A9F"/>
    <w:rsid w:val="001E3E93"/>
    <w:rsid w:val="002027A3"/>
    <w:rsid w:val="00221B3A"/>
    <w:rsid w:val="0024444F"/>
    <w:rsid w:val="002570F2"/>
    <w:rsid w:val="0029480D"/>
    <w:rsid w:val="002E64DB"/>
    <w:rsid w:val="0030747E"/>
    <w:rsid w:val="003117EE"/>
    <w:rsid w:val="003263B0"/>
    <w:rsid w:val="00361BB5"/>
    <w:rsid w:val="003779A6"/>
    <w:rsid w:val="003948D1"/>
    <w:rsid w:val="003B2E21"/>
    <w:rsid w:val="003B4862"/>
    <w:rsid w:val="003C3DD8"/>
    <w:rsid w:val="003D43B4"/>
    <w:rsid w:val="003D6A9B"/>
    <w:rsid w:val="004024D6"/>
    <w:rsid w:val="00412B2B"/>
    <w:rsid w:val="00420385"/>
    <w:rsid w:val="00427841"/>
    <w:rsid w:val="0043179D"/>
    <w:rsid w:val="00446BCC"/>
    <w:rsid w:val="004575A2"/>
    <w:rsid w:val="004700BC"/>
    <w:rsid w:val="00484059"/>
    <w:rsid w:val="004875F7"/>
    <w:rsid w:val="004A420A"/>
    <w:rsid w:val="004A456C"/>
    <w:rsid w:val="004B0DA6"/>
    <w:rsid w:val="004C701E"/>
    <w:rsid w:val="004F537C"/>
    <w:rsid w:val="005062C5"/>
    <w:rsid w:val="005539D3"/>
    <w:rsid w:val="00557FFB"/>
    <w:rsid w:val="00560CE5"/>
    <w:rsid w:val="0056206E"/>
    <w:rsid w:val="00565EE2"/>
    <w:rsid w:val="00582E88"/>
    <w:rsid w:val="00591EFB"/>
    <w:rsid w:val="00592187"/>
    <w:rsid w:val="005A6686"/>
    <w:rsid w:val="005B5B1C"/>
    <w:rsid w:val="005C4354"/>
    <w:rsid w:val="005F2BF3"/>
    <w:rsid w:val="0061250F"/>
    <w:rsid w:val="006140F6"/>
    <w:rsid w:val="006429C6"/>
    <w:rsid w:val="00645B0B"/>
    <w:rsid w:val="006A3ACF"/>
    <w:rsid w:val="006A6FF7"/>
    <w:rsid w:val="006F69B8"/>
    <w:rsid w:val="00705BC9"/>
    <w:rsid w:val="0071283D"/>
    <w:rsid w:val="007203D7"/>
    <w:rsid w:val="00737190"/>
    <w:rsid w:val="00737469"/>
    <w:rsid w:val="0074746A"/>
    <w:rsid w:val="00751E31"/>
    <w:rsid w:val="00757066"/>
    <w:rsid w:val="00772D2E"/>
    <w:rsid w:val="007735BB"/>
    <w:rsid w:val="00785450"/>
    <w:rsid w:val="007A3848"/>
    <w:rsid w:val="007A7704"/>
    <w:rsid w:val="007C4BBD"/>
    <w:rsid w:val="007C5273"/>
    <w:rsid w:val="007C6F72"/>
    <w:rsid w:val="007C7668"/>
    <w:rsid w:val="007E2C59"/>
    <w:rsid w:val="007F7E2B"/>
    <w:rsid w:val="00814BD5"/>
    <w:rsid w:val="008362B3"/>
    <w:rsid w:val="008423F8"/>
    <w:rsid w:val="008529C6"/>
    <w:rsid w:val="0088151A"/>
    <w:rsid w:val="008858B6"/>
    <w:rsid w:val="00886C62"/>
    <w:rsid w:val="008A4555"/>
    <w:rsid w:val="008A60E6"/>
    <w:rsid w:val="008B2B59"/>
    <w:rsid w:val="008C1879"/>
    <w:rsid w:val="008C3286"/>
    <w:rsid w:val="008D45C8"/>
    <w:rsid w:val="008F73FA"/>
    <w:rsid w:val="009075D3"/>
    <w:rsid w:val="009215A0"/>
    <w:rsid w:val="00924CEB"/>
    <w:rsid w:val="00932161"/>
    <w:rsid w:val="00941FAC"/>
    <w:rsid w:val="009507A4"/>
    <w:rsid w:val="009517CC"/>
    <w:rsid w:val="00952B12"/>
    <w:rsid w:val="00957CDE"/>
    <w:rsid w:val="00961D91"/>
    <w:rsid w:val="00961DE6"/>
    <w:rsid w:val="00965B1D"/>
    <w:rsid w:val="00992F32"/>
    <w:rsid w:val="009A227B"/>
    <w:rsid w:val="009A2875"/>
    <w:rsid w:val="009A6307"/>
    <w:rsid w:val="009B544E"/>
    <w:rsid w:val="009B574A"/>
    <w:rsid w:val="009B5A1F"/>
    <w:rsid w:val="009D6779"/>
    <w:rsid w:val="009D7966"/>
    <w:rsid w:val="00A0578E"/>
    <w:rsid w:val="00A13788"/>
    <w:rsid w:val="00A151DD"/>
    <w:rsid w:val="00A1607E"/>
    <w:rsid w:val="00A30AA0"/>
    <w:rsid w:val="00A468FF"/>
    <w:rsid w:val="00A53625"/>
    <w:rsid w:val="00A63E09"/>
    <w:rsid w:val="00A67D69"/>
    <w:rsid w:val="00A85246"/>
    <w:rsid w:val="00A8734A"/>
    <w:rsid w:val="00A972F9"/>
    <w:rsid w:val="00AB222E"/>
    <w:rsid w:val="00AB7D3A"/>
    <w:rsid w:val="00AC57BD"/>
    <w:rsid w:val="00AE785D"/>
    <w:rsid w:val="00B1303F"/>
    <w:rsid w:val="00B362AE"/>
    <w:rsid w:val="00B40AFC"/>
    <w:rsid w:val="00B50B6E"/>
    <w:rsid w:val="00B628E3"/>
    <w:rsid w:val="00B6663A"/>
    <w:rsid w:val="00B8239A"/>
    <w:rsid w:val="00B82807"/>
    <w:rsid w:val="00BA4F40"/>
    <w:rsid w:val="00BB224A"/>
    <w:rsid w:val="00BB5BAC"/>
    <w:rsid w:val="00BB5F05"/>
    <w:rsid w:val="00BC2B31"/>
    <w:rsid w:val="00BD0704"/>
    <w:rsid w:val="00BD5968"/>
    <w:rsid w:val="00BD755D"/>
    <w:rsid w:val="00BE0DE4"/>
    <w:rsid w:val="00BE6B6A"/>
    <w:rsid w:val="00C010C6"/>
    <w:rsid w:val="00C07ED5"/>
    <w:rsid w:val="00C206F0"/>
    <w:rsid w:val="00C35FB6"/>
    <w:rsid w:val="00C40617"/>
    <w:rsid w:val="00C5108B"/>
    <w:rsid w:val="00C51D85"/>
    <w:rsid w:val="00C5332E"/>
    <w:rsid w:val="00C710AB"/>
    <w:rsid w:val="00C774B3"/>
    <w:rsid w:val="00C97F91"/>
    <w:rsid w:val="00CB1A06"/>
    <w:rsid w:val="00CC72DC"/>
    <w:rsid w:val="00CC7575"/>
    <w:rsid w:val="00CE5483"/>
    <w:rsid w:val="00CF75ED"/>
    <w:rsid w:val="00CF7C95"/>
    <w:rsid w:val="00D151EC"/>
    <w:rsid w:val="00D15557"/>
    <w:rsid w:val="00D30B96"/>
    <w:rsid w:val="00D46D5B"/>
    <w:rsid w:val="00D61203"/>
    <w:rsid w:val="00D72071"/>
    <w:rsid w:val="00D85639"/>
    <w:rsid w:val="00D90C88"/>
    <w:rsid w:val="00DA73CC"/>
    <w:rsid w:val="00DC55F1"/>
    <w:rsid w:val="00DC6327"/>
    <w:rsid w:val="00DF6BE0"/>
    <w:rsid w:val="00E07DA5"/>
    <w:rsid w:val="00E143F2"/>
    <w:rsid w:val="00E23972"/>
    <w:rsid w:val="00E5410D"/>
    <w:rsid w:val="00E7556E"/>
    <w:rsid w:val="00E8193A"/>
    <w:rsid w:val="00EC6482"/>
    <w:rsid w:val="00ED63AB"/>
    <w:rsid w:val="00EF0278"/>
    <w:rsid w:val="00F020AD"/>
    <w:rsid w:val="00F12AF7"/>
    <w:rsid w:val="00F278F3"/>
    <w:rsid w:val="00F31559"/>
    <w:rsid w:val="00F40858"/>
    <w:rsid w:val="00F43872"/>
    <w:rsid w:val="00F5194C"/>
    <w:rsid w:val="00F51BB8"/>
    <w:rsid w:val="00F55195"/>
    <w:rsid w:val="00F55639"/>
    <w:rsid w:val="00F70202"/>
    <w:rsid w:val="00F74617"/>
    <w:rsid w:val="00F900A0"/>
    <w:rsid w:val="00F901EA"/>
    <w:rsid w:val="00F9172B"/>
    <w:rsid w:val="00FB22E5"/>
    <w:rsid w:val="00FC7BF6"/>
    <w:rsid w:val="00FD557F"/>
    <w:rsid w:val="00FD6150"/>
    <w:rsid w:val="00FE2B63"/>
    <w:rsid w:val="00FE4047"/>
    <w:rsid w:val="00FF7783"/>
    <w:rsid w:val="052FC33E"/>
    <w:rsid w:val="05828D85"/>
    <w:rsid w:val="135FF6C1"/>
    <w:rsid w:val="2015C1F1"/>
    <w:rsid w:val="207270E7"/>
    <w:rsid w:val="237833B0"/>
    <w:rsid w:val="28764EBD"/>
    <w:rsid w:val="29E68733"/>
    <w:rsid w:val="3EADDCD9"/>
    <w:rsid w:val="436412E7"/>
    <w:rsid w:val="4A6D7030"/>
    <w:rsid w:val="525354E5"/>
    <w:rsid w:val="68DA13A5"/>
    <w:rsid w:val="78B3A330"/>
    <w:rsid w:val="7B29CA80"/>
    <w:rsid w:val="7DB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semiHidden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617"/>
  </w:style>
  <w:style w:type="paragraph" w:styleId="Stopka">
    <w:name w:val="footer"/>
    <w:basedOn w:val="Normalny"/>
    <w:link w:val="StopkaZnak"/>
    <w:uiPriority w:val="99"/>
    <w:unhideWhenUsed/>
    <w:rsid w:val="00F7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parp.gov.pl/component/grants/grants/startup-booster-poland-startups-exchan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A6E7A-9B78-A449-AC64-41C6629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2025-10-23T10:18:00Z</dcterms:created>
  <dcterms:modified xsi:type="dcterms:W3CDTF">2025-10-23T10:18:00Z</dcterms:modified>
</cp:coreProperties>
</file>