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3FBF2" w14:textId="77777777" w:rsidR="004B3420" w:rsidRDefault="004B3420">
      <w:pPr>
        <w:jc w:val="both"/>
        <w:rPr>
          <w:b/>
          <w:bCs/>
          <w:sz w:val="28"/>
          <w:szCs w:val="28"/>
        </w:rPr>
      </w:pPr>
      <w:r w:rsidRPr="004B3420">
        <w:rPr>
          <w:b/>
          <w:bCs/>
          <w:sz w:val="28"/>
          <w:szCs w:val="28"/>
        </w:rPr>
        <w:t>Chcemy spać, ale czy robimy to dobrze? 5 największych mitów o śnie, które warto obalić</w:t>
      </w:r>
    </w:p>
    <w:p w14:paraId="32D6BFA7" w14:textId="6710A8D9" w:rsidR="00281EF0" w:rsidRDefault="00281EF0">
      <w:pPr>
        <w:jc w:val="both"/>
        <w:rPr>
          <w:b/>
          <w:bCs/>
        </w:rPr>
      </w:pPr>
      <w:r>
        <w:rPr>
          <w:b/>
          <w:bCs/>
        </w:rPr>
        <w:t>S</w:t>
      </w:r>
      <w:r w:rsidRPr="00C9214C">
        <w:rPr>
          <w:b/>
          <w:bCs/>
        </w:rPr>
        <w:t>en to najważniejszy czynnik regulujący nasz wewnętrzny zegar. Jak zatem o niego zadbać? Czy nadchodząca zmiana czasu z letniego na zimowy wpływa na nasz rytm dobowy?</w:t>
      </w:r>
      <w:r>
        <w:rPr>
          <w:b/>
          <w:bCs/>
        </w:rPr>
        <w:t xml:space="preserve"> W jaki sposób aktywność fizyczna wpływa na to</w:t>
      </w:r>
      <w:r w:rsidR="003E644D">
        <w:rPr>
          <w:b/>
          <w:bCs/>
        </w:rPr>
        <w:t>,</w:t>
      </w:r>
      <w:r>
        <w:rPr>
          <w:b/>
          <w:bCs/>
        </w:rPr>
        <w:t xml:space="preserve"> jak śpimy?</w:t>
      </w:r>
      <w:r w:rsidRPr="00C9214C">
        <w:rPr>
          <w:b/>
          <w:bCs/>
        </w:rPr>
        <w:t xml:space="preserve"> Wokół tematu higieny snu wciąż krąży wiele popularnych przekonań. Nie wszystkie mają potwierdzenie w głosach ekspertów i badaniach naukowych.</w:t>
      </w:r>
    </w:p>
    <w:p w14:paraId="32C58FEB" w14:textId="0DB10364" w:rsidR="00281EF0" w:rsidRDefault="00334EB0">
      <w:pPr>
        <w:jc w:val="both"/>
      </w:pPr>
      <w:r>
        <w:t>F</w:t>
      </w:r>
      <w:r w:rsidRPr="00BB67F3">
        <w:t>undament</w:t>
      </w:r>
      <w:r>
        <w:t>ów</w:t>
      </w:r>
      <w:r w:rsidRPr="00BB67F3">
        <w:t>,</w:t>
      </w:r>
      <w:r w:rsidR="005C553D">
        <w:t xml:space="preserve"> </w:t>
      </w:r>
      <w:r w:rsidRPr="00BB67F3">
        <w:t>bez których trudno o dobrą regenerację</w:t>
      </w:r>
      <w:r>
        <w:t xml:space="preserve"> i sen jest kilka. Po pierwsze to stałe pory wstawania, przesunięte nie więcej </w:t>
      </w:r>
      <w:r w:rsidRPr="00BB67F3">
        <w:t xml:space="preserve">niż o 1-1,5 godziny, nawet w weekendy. </w:t>
      </w:r>
      <w:r>
        <w:t>Bez nich nasz wewnętrzny zegar jest rozregulowany</w:t>
      </w:r>
      <w:r w:rsidR="005C553D">
        <w:t xml:space="preserve">, co może objawiać się sennością w ciągu dnia, rozdrażnieniem i problemami z koncentracją. </w:t>
      </w:r>
      <w:r>
        <w:t xml:space="preserve"> Czy zatem zbliżająca się zmiana czasu zaburzy nasz rytm dobowy?</w:t>
      </w:r>
    </w:p>
    <w:p w14:paraId="3BBA2645" w14:textId="0863E724" w:rsidR="005C553D" w:rsidRPr="005C553D" w:rsidRDefault="00AF1E5D">
      <w:pPr>
        <w:jc w:val="both"/>
        <w:rPr>
          <w:b/>
          <w:bCs/>
        </w:rPr>
      </w:pPr>
      <w:r>
        <w:t xml:space="preserve">– </w:t>
      </w:r>
      <w:r w:rsidR="00334EB0" w:rsidRPr="00530424">
        <w:rPr>
          <w:i/>
          <w:iCs/>
        </w:rPr>
        <w:t xml:space="preserve">Regularne pory wstawania dopuszczają przesunięcia w granicy </w:t>
      </w:r>
      <w:r w:rsidR="00530424" w:rsidRPr="00530424">
        <w:rPr>
          <w:i/>
          <w:iCs/>
        </w:rPr>
        <w:t>1 godziny. Oznacza to, że zmiana czasu z letniego na zimowy</w:t>
      </w:r>
      <w:r w:rsidR="003E644D">
        <w:rPr>
          <w:i/>
          <w:iCs/>
        </w:rPr>
        <w:t>,</w:t>
      </w:r>
      <w:r w:rsidR="00530424" w:rsidRPr="00530424">
        <w:rPr>
          <w:i/>
          <w:iCs/>
        </w:rPr>
        <w:t xml:space="preserve"> wraz z którą snu mamy więcej (w odróżnieniu </w:t>
      </w:r>
      <w:r w:rsidR="003E644D">
        <w:rPr>
          <w:i/>
          <w:iCs/>
        </w:rPr>
        <w:t>od</w:t>
      </w:r>
      <w:r w:rsidR="00530424" w:rsidRPr="00530424">
        <w:rPr>
          <w:i/>
          <w:iCs/>
        </w:rPr>
        <w:t xml:space="preserve"> zmiany czasu z zimowego na letni) nie wpływa szczególnie na nasz rytm. Na pewno nie bardziej niż w przypadku osób, które w tygodniu wstają do pracy o 6 rano, a w weekendy – o 10. To właśnie wówczas dochodzi do faktycznego rozregulowania rytmu okołodobowego. Można powiedzieć, że budzimy się w innej strefie czasowej. W tym przypadku w Indiach (3,5 godziny różnicy)</w:t>
      </w:r>
      <w:r w:rsidR="00530424">
        <w:t xml:space="preserve"> – </w:t>
      </w:r>
      <w:r w:rsidR="00530424" w:rsidRPr="00530424">
        <w:rPr>
          <w:b/>
          <w:bCs/>
        </w:rPr>
        <w:t xml:space="preserve">mówi Mateusz Majchrzak psychoterapeuta poznawczo-behawioralny, ekspert </w:t>
      </w:r>
      <w:proofErr w:type="spellStart"/>
      <w:r w:rsidR="00530424" w:rsidRPr="00530424">
        <w:rPr>
          <w:b/>
          <w:bCs/>
        </w:rPr>
        <w:t>MultiSport</w:t>
      </w:r>
      <w:proofErr w:type="spellEnd"/>
      <w:r w:rsidR="00530424" w:rsidRPr="00530424">
        <w:rPr>
          <w:b/>
          <w:bCs/>
        </w:rPr>
        <w:t xml:space="preserve"> i autor książki „Sen w pracy zmianowej. Jak się wyspać i żyć lepiej?”</w:t>
      </w:r>
    </w:p>
    <w:p w14:paraId="32F66CCB" w14:textId="74995722" w:rsidR="00530424" w:rsidRDefault="003E644D" w:rsidP="00530424">
      <w:pPr>
        <w:jc w:val="both"/>
      </w:pPr>
      <w:r>
        <w:t>Kolejnym fundamentem dobrego snu jest</w:t>
      </w:r>
      <w:r w:rsidR="00BB67F3" w:rsidRPr="00BB67F3">
        <w:t xml:space="preserve"> poranna ekspozycja na światło dzienne. Wystarczy </w:t>
      </w:r>
      <w:r w:rsidR="00530424">
        <w:t xml:space="preserve">10 </w:t>
      </w:r>
      <w:r w:rsidR="00BB67F3" w:rsidRPr="00BB67F3">
        <w:t>minut na zewnątrz, nawet w pochmurny dzień, by dać mózgowi potężny sygnał, że zaczął się dzień</w:t>
      </w:r>
      <w:r w:rsidR="00011F00">
        <w:t>.</w:t>
      </w:r>
      <w:r w:rsidR="00BB67F3" w:rsidRPr="00BB67F3">
        <w:t xml:space="preserve"> </w:t>
      </w:r>
      <w:r w:rsidR="00011F00">
        <w:t>Ś</w:t>
      </w:r>
      <w:r w:rsidR="00BB67F3" w:rsidRPr="00BB67F3">
        <w:t xml:space="preserve">wiatło na dworze ma </w:t>
      </w:r>
      <w:r w:rsidR="00011F00">
        <w:t xml:space="preserve">bowiem </w:t>
      </w:r>
      <w:r w:rsidR="00BB67F3" w:rsidRPr="00BB67F3">
        <w:t>moc od 10 000 do 25 000 luksów</w:t>
      </w:r>
      <w:r w:rsidR="00011F00">
        <w:t xml:space="preserve"> (czyli jednostek natężenia światła)</w:t>
      </w:r>
      <w:r w:rsidR="00BB67F3" w:rsidRPr="00BB67F3">
        <w:t>, podczas gdy w biurze tylko 320-400.</w:t>
      </w:r>
      <w:r w:rsidR="00530424">
        <w:t xml:space="preserve"> Przy pracownikach zmianowych ten kontakt ze światłem dziennym jest jeszcze ważniejszy, aby kompletnie zaburzony</w:t>
      </w:r>
      <w:r w:rsidR="005C553D">
        <w:t xml:space="preserve"> przez zmianowy system pracy,</w:t>
      </w:r>
      <w:r w:rsidR="00530424">
        <w:t xml:space="preserve"> rytm okołodobowy przywrócić do normy. </w:t>
      </w:r>
      <w:r>
        <w:t xml:space="preserve">Następny czynnik warunkujący dobry sen to </w:t>
      </w:r>
      <w:r w:rsidR="00BB67F3" w:rsidRPr="00BB67F3">
        <w:t>idealne warunki w sypialni: całkowita ciemność, cisza i chłód. Sen po prostu lubi chłód, a optymalna temperatura to 16-19 stopni Celsjusza</w:t>
      </w:r>
      <w:r w:rsidR="00C271F3">
        <w:t xml:space="preserve">. </w:t>
      </w:r>
    </w:p>
    <w:p w14:paraId="432C7BB1" w14:textId="15D7C829" w:rsidR="002F4D78" w:rsidRDefault="003E644D" w:rsidP="00BB67F3">
      <w:pPr>
        <w:jc w:val="both"/>
      </w:pPr>
      <w:r>
        <w:t>Ostatni,</w:t>
      </w:r>
      <w:r w:rsidR="00C271F3">
        <w:t xml:space="preserve"> równie ważny fundament to aktywność fizyczna</w:t>
      </w:r>
      <w:r w:rsidR="009537FC">
        <w:t xml:space="preserve">. </w:t>
      </w:r>
      <w:r w:rsidR="009537FC">
        <w:rPr>
          <w:bCs/>
        </w:rPr>
        <w:t>R</w:t>
      </w:r>
      <w:r w:rsidR="009537FC" w:rsidRPr="00207003">
        <w:rPr>
          <w:bCs/>
        </w:rPr>
        <w:t xml:space="preserve">uch pogłębia sen, zmniejsza zmęczenie </w:t>
      </w:r>
      <w:r w:rsidR="009537FC">
        <w:rPr>
          <w:bCs/>
        </w:rPr>
        <w:t xml:space="preserve">i </w:t>
      </w:r>
      <w:r w:rsidR="009537FC" w:rsidRPr="00207003">
        <w:rPr>
          <w:bCs/>
        </w:rPr>
        <w:t>jest jedną z najlepszych metod radzenia sobie ze stresem i obniżonym nastrojem</w:t>
      </w:r>
      <w:r w:rsidR="00193849">
        <w:t>.</w:t>
      </w:r>
      <w:r w:rsidR="00530424">
        <w:t xml:space="preserve"> </w:t>
      </w:r>
      <w:r w:rsidR="00530424" w:rsidRPr="005C553D">
        <w:t xml:space="preserve">Problem w tym, że ponad 1/3 Polaków nie korzysta z ruchu nawet raz w miesiącu, włączając w to spacery – wynika z najnowszego badania </w:t>
      </w:r>
      <w:proofErr w:type="spellStart"/>
      <w:r w:rsidR="00530424" w:rsidRPr="005C553D">
        <w:t>MultiSport</w:t>
      </w:r>
      <w:proofErr w:type="spellEnd"/>
      <w:r w:rsidR="00530424" w:rsidRPr="005C553D">
        <w:t xml:space="preserve"> Index 2025.</w:t>
      </w:r>
    </w:p>
    <w:p w14:paraId="0514A26F" w14:textId="10DB4D33" w:rsidR="00530424" w:rsidRPr="005C553D" w:rsidRDefault="00AF1E5D" w:rsidP="00BB67F3">
      <w:pPr>
        <w:jc w:val="both"/>
        <w:rPr>
          <w:b/>
          <w:lang w:val="pl-PL"/>
        </w:rPr>
      </w:pPr>
      <w:r>
        <w:rPr>
          <w:i/>
          <w:iCs/>
        </w:rPr>
        <w:t xml:space="preserve">– </w:t>
      </w:r>
      <w:r w:rsidR="00470D6E" w:rsidRPr="005C553D">
        <w:rPr>
          <w:i/>
          <w:iCs/>
        </w:rPr>
        <w:t>To, czy się regularnie ruszamy</w:t>
      </w:r>
      <w:r w:rsidR="003E644D">
        <w:rPr>
          <w:i/>
          <w:iCs/>
        </w:rPr>
        <w:t>,</w:t>
      </w:r>
      <w:r w:rsidR="00470D6E" w:rsidRPr="005C553D">
        <w:rPr>
          <w:i/>
          <w:iCs/>
        </w:rPr>
        <w:t xml:space="preserve"> wpływa również na</w:t>
      </w:r>
      <w:r w:rsidR="008977B6" w:rsidRPr="005C553D">
        <w:rPr>
          <w:i/>
          <w:iCs/>
        </w:rPr>
        <w:t xml:space="preserve"> nasz sen.</w:t>
      </w:r>
      <w:r w:rsidR="00470D6E" w:rsidRPr="005C553D">
        <w:rPr>
          <w:i/>
          <w:iCs/>
        </w:rPr>
        <w:t xml:space="preserve"> </w:t>
      </w:r>
      <w:r w:rsidR="008977B6" w:rsidRPr="005C553D">
        <w:rPr>
          <w:i/>
          <w:iCs/>
        </w:rPr>
        <w:t>O</w:t>
      </w:r>
      <w:r w:rsidR="00470D6E" w:rsidRPr="005C553D">
        <w:rPr>
          <w:i/>
          <w:iCs/>
        </w:rPr>
        <w:t>czywiście - kiedy źle albo za krótko śpimy, to mniej nam się chce ćwiczyć - wie to każdy, kto miał płaczącego noworodka w nocy albo pracował w systemie zmianowym. Natomiast ruch odpowiednio dobrany do pory dnia, stopnia regeneracji, zapasu energetycznego – poprawia, pogłębia nasz sen</w:t>
      </w:r>
      <w:r w:rsidR="008977B6" w:rsidRPr="005C553D">
        <w:rPr>
          <w:i/>
          <w:iCs/>
        </w:rPr>
        <w:t xml:space="preserve">. </w:t>
      </w:r>
      <w:r w:rsidR="00530424" w:rsidRPr="005C553D">
        <w:rPr>
          <w:bCs/>
          <w:i/>
          <w:iCs/>
          <w:lang w:val="pl-PL"/>
        </w:rPr>
        <w:t>R</w:t>
      </w:r>
      <w:r w:rsidR="00530424" w:rsidRPr="00530424">
        <w:rPr>
          <w:bCs/>
          <w:i/>
          <w:iCs/>
          <w:lang w:val="pl-PL"/>
        </w:rPr>
        <w:t>uch obniża napięcie i redukuje stres, więc pośrednio będzie wpływał na łatwiejsze zasypianie.</w:t>
      </w:r>
      <w:r w:rsidR="005C553D" w:rsidRPr="005C553D">
        <w:rPr>
          <w:bCs/>
          <w:i/>
          <w:iCs/>
          <w:lang w:val="pl-PL"/>
        </w:rPr>
        <w:t xml:space="preserve"> </w:t>
      </w:r>
      <w:r w:rsidR="008977B6" w:rsidRPr="005C553D">
        <w:rPr>
          <w:i/>
          <w:iCs/>
        </w:rPr>
        <w:t xml:space="preserve">Nie ma tu sztywnych zasad – wszystko zależy, jak się z tym czujemy. Niektórzy dobrze śpią po wieczornym bieganiu, a na niektórych taki lubi inny trening </w:t>
      </w:r>
      <w:proofErr w:type="spellStart"/>
      <w:r w:rsidR="008977B6" w:rsidRPr="005C553D">
        <w:rPr>
          <w:i/>
          <w:iCs/>
        </w:rPr>
        <w:t>kardio</w:t>
      </w:r>
      <w:proofErr w:type="spellEnd"/>
      <w:r w:rsidR="008977B6" w:rsidRPr="005C553D">
        <w:rPr>
          <w:i/>
          <w:iCs/>
        </w:rPr>
        <w:t xml:space="preserve"> może zadziałać zbyt pobudzając</w:t>
      </w:r>
      <w:r w:rsidR="00CF53C3" w:rsidRPr="005C553D">
        <w:rPr>
          <w:i/>
          <w:iCs/>
        </w:rPr>
        <w:t>o</w:t>
      </w:r>
      <w:r w:rsidR="00530424" w:rsidRPr="005C553D">
        <w:rPr>
          <w:i/>
          <w:iCs/>
        </w:rPr>
        <w:t xml:space="preserve"> </w:t>
      </w:r>
      <w:r w:rsidR="00470D6E">
        <w:rPr>
          <w:i/>
          <w:iCs/>
        </w:rPr>
        <w:t xml:space="preserve">– </w:t>
      </w:r>
      <w:r w:rsidR="00470D6E" w:rsidRPr="005C553D">
        <w:t>mówi Mateusz Majchrzak</w:t>
      </w:r>
      <w:r w:rsidR="005C553D">
        <w:t xml:space="preserve">. </w:t>
      </w:r>
    </w:p>
    <w:p w14:paraId="4F225633" w14:textId="20E1624C" w:rsidR="009537FC" w:rsidRDefault="00401860" w:rsidP="00BB67F3">
      <w:pPr>
        <w:jc w:val="both"/>
        <w:rPr>
          <w:bCs/>
        </w:rPr>
      </w:pPr>
      <w:r>
        <w:t>Z</w:t>
      </w:r>
      <w:r w:rsidRPr="009537FC">
        <w:t xml:space="preserve">apytani o sposoby na poprawę samopoczucia w sezonie jesienno-zimowym, Polacy wskazują przede wszystkim na dbałość o regularny sen i odpoczynek (49%) oraz zwiększenie aktywności fizycznej (48%). </w:t>
      </w:r>
      <w:r>
        <w:t xml:space="preserve">Wygląda więc na to, że doskonale znamy najważniejsze filary skutecznej regeneracji. </w:t>
      </w:r>
      <w:r w:rsidR="009537FC" w:rsidRPr="009537FC">
        <w:rPr>
          <w:bCs/>
        </w:rPr>
        <w:t xml:space="preserve">Mimo </w:t>
      </w:r>
      <w:r>
        <w:rPr>
          <w:bCs/>
        </w:rPr>
        <w:t>t</w:t>
      </w:r>
      <w:r w:rsidR="00011F00">
        <w:rPr>
          <w:bCs/>
        </w:rPr>
        <w:t>ego</w:t>
      </w:r>
      <w:r>
        <w:rPr>
          <w:bCs/>
        </w:rPr>
        <w:t xml:space="preserve">, </w:t>
      </w:r>
      <w:r w:rsidR="009537FC" w:rsidRPr="009537FC">
        <w:rPr>
          <w:bCs/>
        </w:rPr>
        <w:t xml:space="preserve">wokół tematu </w:t>
      </w:r>
      <w:r>
        <w:rPr>
          <w:bCs/>
        </w:rPr>
        <w:t xml:space="preserve">higieny snu </w:t>
      </w:r>
      <w:r w:rsidR="009537FC" w:rsidRPr="009537FC">
        <w:rPr>
          <w:bCs/>
        </w:rPr>
        <w:t xml:space="preserve">wciąż krąży wiele popularnych przekonań. Nie wszystkie mają potwierdzenie w badaniach naukowych. </w:t>
      </w:r>
    </w:p>
    <w:p w14:paraId="12164976" w14:textId="5BE00423" w:rsidR="00401860" w:rsidRPr="00401860" w:rsidRDefault="00401860" w:rsidP="00BB67F3">
      <w:pPr>
        <w:jc w:val="both"/>
        <w:rPr>
          <w:b/>
        </w:rPr>
      </w:pPr>
      <w:r w:rsidRPr="00401860">
        <w:rPr>
          <w:b/>
        </w:rPr>
        <w:lastRenderedPageBreak/>
        <w:t>TOP 5 mitów o śnie</w:t>
      </w:r>
      <w:r w:rsidR="003E644D">
        <w:rPr>
          <w:b/>
        </w:rPr>
        <w:t>,</w:t>
      </w:r>
      <w:r w:rsidRPr="00401860">
        <w:rPr>
          <w:b/>
        </w:rPr>
        <w:t xml:space="preserve"> które warto obalić – wg. Mateusza Majchrzaka, </w:t>
      </w:r>
      <w:proofErr w:type="spellStart"/>
      <w:r w:rsidRPr="00401860">
        <w:rPr>
          <w:b/>
        </w:rPr>
        <w:t>psychoterapuety</w:t>
      </w:r>
      <w:proofErr w:type="spellEnd"/>
      <w:r w:rsidRPr="00401860">
        <w:rPr>
          <w:b/>
        </w:rPr>
        <w:t xml:space="preserve"> poznawczo-behawioralnego, eksperta </w:t>
      </w:r>
      <w:proofErr w:type="spellStart"/>
      <w:r w:rsidRPr="00401860">
        <w:rPr>
          <w:b/>
        </w:rPr>
        <w:t>MultiSport</w:t>
      </w:r>
      <w:proofErr w:type="spellEnd"/>
      <w:r w:rsidRPr="00401860">
        <w:rPr>
          <w:b/>
        </w:rPr>
        <w:t xml:space="preserve"> i autora </w:t>
      </w:r>
      <w:r w:rsidR="004139A8" w:rsidRPr="00401860">
        <w:rPr>
          <w:b/>
        </w:rPr>
        <w:t>książki</w:t>
      </w:r>
      <w:r w:rsidRPr="00401860">
        <w:rPr>
          <w:b/>
        </w:rPr>
        <w:t xml:space="preserve"> „Sen w pracy zmianowej. Jak się wyspać i żyć lepiej?”</w:t>
      </w:r>
    </w:p>
    <w:p w14:paraId="345B4F77" w14:textId="0C174D61" w:rsidR="002F4D78" w:rsidRPr="002F4D78" w:rsidRDefault="00C271F3" w:rsidP="002F4D78">
      <w:pPr>
        <w:jc w:val="both"/>
        <w:rPr>
          <w:b/>
        </w:rPr>
      </w:pPr>
      <w:r w:rsidRPr="00C271F3">
        <w:rPr>
          <w:b/>
          <w:bCs/>
        </w:rPr>
        <w:t>MIT</w:t>
      </w:r>
      <w:r w:rsidR="002F4D78" w:rsidRPr="002F4D78">
        <w:rPr>
          <w:b/>
          <w:bCs/>
          <w:lang w:val="pl-PL"/>
        </w:rPr>
        <w:t xml:space="preserve"> 1: Niebieskie światło z ekranów to największy wróg Twojego snu</w:t>
      </w:r>
    </w:p>
    <w:p w14:paraId="2E045C27" w14:textId="1F96D64F" w:rsidR="002F4D78" w:rsidRPr="002F4D78" w:rsidRDefault="002F4D78" w:rsidP="002F4D78">
      <w:pPr>
        <w:jc w:val="both"/>
        <w:rPr>
          <w:lang w:val="pl-PL"/>
        </w:rPr>
      </w:pPr>
      <w:r w:rsidRPr="002F4D78">
        <w:rPr>
          <w:b/>
          <w:bCs/>
          <w:lang w:val="pl-PL"/>
        </w:rPr>
        <w:t>Przekonanie:</w:t>
      </w:r>
      <w:r w:rsidRPr="002F4D78">
        <w:rPr>
          <w:lang w:val="pl-PL"/>
        </w:rPr>
        <w:t xml:space="preserve"> Powszechnie uważa się, że wieczorne korzystanie ze smartfonów, tabletów czy telewizorów niszczy sen z powodu emitowanego przez nie niebieskiego światła. Dlatego wiele osób rezygnuje z elektroniki już od godziny 20:00.</w:t>
      </w:r>
    </w:p>
    <w:p w14:paraId="316029A5" w14:textId="3C0BA2BC" w:rsidR="002F4D78" w:rsidRDefault="002F4D78" w:rsidP="002F4D78">
      <w:pPr>
        <w:jc w:val="both"/>
        <w:rPr>
          <w:lang w:val="pl-PL"/>
        </w:rPr>
      </w:pPr>
      <w:r w:rsidRPr="002F4D78">
        <w:rPr>
          <w:b/>
          <w:bCs/>
          <w:lang w:val="pl-PL"/>
        </w:rPr>
        <w:t>Fakty</w:t>
      </w:r>
      <w:r w:rsidR="00401860">
        <w:rPr>
          <w:b/>
          <w:bCs/>
          <w:lang w:val="pl-PL"/>
        </w:rPr>
        <w:t xml:space="preserve"> wg eksperta</w:t>
      </w:r>
      <w:r w:rsidRPr="002F4D78">
        <w:rPr>
          <w:b/>
          <w:bCs/>
          <w:lang w:val="pl-PL"/>
        </w:rPr>
        <w:t>:</w:t>
      </w:r>
      <w:r w:rsidRPr="002F4D78">
        <w:rPr>
          <w:lang w:val="pl-PL"/>
        </w:rPr>
        <w:t xml:space="preserve"> </w:t>
      </w:r>
      <w:r w:rsidR="00401860">
        <w:rPr>
          <w:lang w:val="pl-PL"/>
        </w:rPr>
        <w:t>„</w:t>
      </w:r>
      <w:r w:rsidRPr="002F4D78">
        <w:rPr>
          <w:lang w:val="pl-PL"/>
        </w:rPr>
        <w:t>Badania pokazują, że wpływ niebieskiego światła z ekranów na sen jest znacznie przeceniany. W jednym z klasycznych eksperymentów</w:t>
      </w:r>
      <w:r w:rsidR="009B24FB">
        <w:rPr>
          <w:rStyle w:val="Odwoanieprzypisudolnego"/>
          <w:lang w:val="pl-PL"/>
        </w:rPr>
        <w:footnoteReference w:id="1"/>
      </w:r>
      <w:r w:rsidRPr="002F4D78">
        <w:rPr>
          <w:lang w:val="pl-PL"/>
        </w:rPr>
        <w:t xml:space="preserve"> porównano osoby czytające e-booka na urządzeniu bez filtra z osobami czytającymi tradycyjną książkę. Różnica w czasie zasypiania wyniosła zaledwie 10 minut na korzyść książki, a parametry takie jak ilość snu głębokiego były bez zmian.</w:t>
      </w:r>
      <w:r>
        <w:rPr>
          <w:lang w:val="pl-PL"/>
        </w:rPr>
        <w:t xml:space="preserve"> </w:t>
      </w:r>
      <w:r w:rsidRPr="002F4D78">
        <w:rPr>
          <w:lang w:val="pl-PL"/>
        </w:rPr>
        <w:t>Co więcej, okazuje się, że wciągający serial może wręcz pomóc w szybszym zaśnięciu. Badania</w:t>
      </w:r>
      <w:r w:rsidR="009B24FB">
        <w:rPr>
          <w:rStyle w:val="Odwoanieprzypisudolnego"/>
          <w:lang w:val="pl-PL"/>
        </w:rPr>
        <w:footnoteReference w:id="2"/>
      </w:r>
      <w:r w:rsidRPr="002F4D78">
        <w:rPr>
          <w:lang w:val="pl-PL"/>
        </w:rPr>
        <w:t xml:space="preserve"> wykazały, że osoby oglądające angażujące seriale zasypiały szybciej (średnio w 12 minut) niż te, które oglądały nudny film dokumentalny (16 minut). Dlaczego? Ponieważ ciekawa fabuła skutecznie odciąga uwagę od negatywnych, stresujących myśli, które są prawdziwym wrogiem zasypiania. Prawdziwym problemem nie jest więc samo światło, a raczej treści, które mogą nas wciągnąć na tyle, że celowo skracamy czas przeznaczony na sen</w:t>
      </w:r>
      <w:r w:rsidR="00401860">
        <w:rPr>
          <w:lang w:val="pl-PL"/>
        </w:rPr>
        <w:t>”.</w:t>
      </w:r>
    </w:p>
    <w:p w14:paraId="24AD445D" w14:textId="43580A2A" w:rsidR="009B24FB" w:rsidRPr="009B24FB" w:rsidRDefault="009B24FB" w:rsidP="009B24FB">
      <w:pPr>
        <w:jc w:val="both"/>
        <w:rPr>
          <w:b/>
          <w:bCs/>
          <w:lang w:val="pl-PL"/>
        </w:rPr>
      </w:pPr>
      <w:r w:rsidRPr="009B24FB">
        <w:rPr>
          <w:b/>
          <w:bCs/>
          <w:lang w:val="pl-PL"/>
        </w:rPr>
        <w:t>M</w:t>
      </w:r>
      <w:r w:rsidR="00C271F3">
        <w:rPr>
          <w:b/>
          <w:bCs/>
          <w:lang w:val="pl-PL"/>
        </w:rPr>
        <w:t>IT</w:t>
      </w:r>
      <w:r w:rsidRPr="009B24FB">
        <w:rPr>
          <w:b/>
          <w:bCs/>
          <w:lang w:val="pl-PL"/>
        </w:rPr>
        <w:t xml:space="preserve"> 2: Zdrowo jest zasypiać, jak tylko przyłożysz głowę do poduszki</w:t>
      </w:r>
    </w:p>
    <w:p w14:paraId="26246F2A" w14:textId="77777777" w:rsidR="009B24FB" w:rsidRPr="009B24FB" w:rsidRDefault="009B24FB" w:rsidP="009B24FB">
      <w:pPr>
        <w:jc w:val="both"/>
        <w:rPr>
          <w:lang w:val="pl-PL"/>
        </w:rPr>
      </w:pPr>
      <w:r w:rsidRPr="009B24FB">
        <w:rPr>
          <w:b/>
          <w:bCs/>
          <w:lang w:val="pl-PL"/>
        </w:rPr>
        <w:t>Przekonanie:</w:t>
      </w:r>
      <w:r w:rsidRPr="009B24FB">
        <w:rPr>
          <w:lang w:val="pl-PL"/>
        </w:rPr>
        <w:t xml:space="preserve"> Wiele osób uważa, że natychmiastowe zasypianie to oznaka zdrowia i dobrego zmęczenia. Dążą do tego, by „odpływać” w ciągu kilku sekund.</w:t>
      </w:r>
    </w:p>
    <w:p w14:paraId="6FBF8026" w14:textId="256ECEFB" w:rsidR="002F4D78" w:rsidRDefault="00401860" w:rsidP="009B24FB">
      <w:pPr>
        <w:jc w:val="both"/>
        <w:rPr>
          <w:lang w:val="pl-PL"/>
        </w:rPr>
      </w:pPr>
      <w:r w:rsidRPr="002F4D78">
        <w:rPr>
          <w:b/>
          <w:bCs/>
          <w:lang w:val="pl-PL"/>
        </w:rPr>
        <w:t>Fakty</w:t>
      </w:r>
      <w:r>
        <w:rPr>
          <w:b/>
          <w:bCs/>
          <w:lang w:val="pl-PL"/>
        </w:rPr>
        <w:t xml:space="preserve"> wg eksperta</w:t>
      </w:r>
      <w:r w:rsidRPr="002F4D78">
        <w:rPr>
          <w:b/>
          <w:bCs/>
          <w:lang w:val="pl-PL"/>
        </w:rPr>
        <w:t>:</w:t>
      </w:r>
      <w:r w:rsidRPr="002F4D78">
        <w:rPr>
          <w:lang w:val="pl-PL"/>
        </w:rPr>
        <w:t xml:space="preserve"> </w:t>
      </w:r>
      <w:r>
        <w:rPr>
          <w:lang w:val="pl-PL"/>
        </w:rPr>
        <w:t>„</w:t>
      </w:r>
      <w:r w:rsidR="009B24FB" w:rsidRPr="009B24FB">
        <w:rPr>
          <w:lang w:val="pl-PL"/>
        </w:rPr>
        <w:t xml:space="preserve">To bardzo szkodliwy mit, który może maskować poważne problemy. Zdrowe zasypianie trwa zwykle od 10 do 20 minut. Osoby, które zasypiają natychmiast, jak za naciśnięciem guzika, często cierpią na nadmierną senność lub poważne zaburzenia snu, takie jak obturacyjny bezdech senny. Dzieje się tak, ponieważ ich sen w nocy jest tak złej jakości (np. przerywany setkami </w:t>
      </w:r>
      <w:proofErr w:type="spellStart"/>
      <w:r w:rsidR="009B24FB" w:rsidRPr="009B24FB">
        <w:rPr>
          <w:lang w:val="pl-PL"/>
        </w:rPr>
        <w:t>mikrowybudzeń</w:t>
      </w:r>
      <w:proofErr w:type="spellEnd"/>
      <w:r w:rsidR="009B24FB" w:rsidRPr="009B24FB">
        <w:rPr>
          <w:lang w:val="pl-PL"/>
        </w:rPr>
        <w:t xml:space="preserve"> z powodu przerw w oddychaniu), że organizm jest chronicznie niewyspany i próbuje „odpłynąć” przy każdej możliwej okazji. Bezdech senny jest drugim najczęstszym zaburzeniem snu, a nieleczony prowadzi do poważnych chorób, takich jak nadciśnienie, cukrzyca czy depresja.</w:t>
      </w:r>
      <w:r w:rsidR="009B24FB">
        <w:rPr>
          <w:lang w:val="pl-PL"/>
        </w:rPr>
        <w:t xml:space="preserve"> </w:t>
      </w:r>
      <w:r w:rsidR="009B24FB" w:rsidRPr="009B24FB">
        <w:rPr>
          <w:lang w:val="pl-PL"/>
        </w:rPr>
        <w:t xml:space="preserve">Podobnie mitem jest przekonanie, że idealny sen to osiem godzin bez ani jednego przebudzenia. Zapis snu zdrowego człowieka (hipnogram) pokazuje, że w ciągu nocy mamy kilka lub kilkanaście drobnych </w:t>
      </w:r>
      <w:proofErr w:type="spellStart"/>
      <w:r w:rsidR="009B24FB" w:rsidRPr="009B24FB">
        <w:rPr>
          <w:lang w:val="pl-PL"/>
        </w:rPr>
        <w:t>przebudzeń</w:t>
      </w:r>
      <w:proofErr w:type="spellEnd"/>
      <w:r w:rsidR="009B24FB" w:rsidRPr="009B24FB">
        <w:rPr>
          <w:lang w:val="pl-PL"/>
        </w:rPr>
        <w:t>, których po prostu nie pamiętamy. Zamiast dążyć do nierealistycznego ideału, warto zrozumieć, że pewna latencja w zasypianiu i drobne nocne wybudzenia są całkowicie normalną częścią fizjologii snu</w:t>
      </w:r>
      <w:r>
        <w:rPr>
          <w:lang w:val="pl-PL"/>
        </w:rPr>
        <w:t>”.</w:t>
      </w:r>
    </w:p>
    <w:p w14:paraId="0D2CA89F" w14:textId="6506817E" w:rsidR="009B24FB" w:rsidRPr="009B24FB" w:rsidRDefault="009B24FB" w:rsidP="009B24FB">
      <w:pPr>
        <w:jc w:val="both"/>
        <w:rPr>
          <w:lang w:val="pl-PL"/>
        </w:rPr>
      </w:pPr>
      <w:r w:rsidRPr="009B24FB">
        <w:rPr>
          <w:b/>
          <w:bCs/>
          <w:lang w:val="pl-PL"/>
        </w:rPr>
        <w:t>M</w:t>
      </w:r>
      <w:r w:rsidR="00C271F3">
        <w:rPr>
          <w:b/>
          <w:bCs/>
          <w:lang w:val="pl-PL"/>
        </w:rPr>
        <w:t>IT</w:t>
      </w:r>
      <w:r w:rsidRPr="009B24FB">
        <w:rPr>
          <w:b/>
          <w:bCs/>
          <w:lang w:val="pl-PL"/>
        </w:rPr>
        <w:t xml:space="preserve"> 3: Jeśli nie możesz zasnąć, leż w łóżku i próbuj aż do skutku</w:t>
      </w:r>
    </w:p>
    <w:p w14:paraId="054D80C8" w14:textId="77777777" w:rsidR="009B24FB" w:rsidRPr="009B24FB" w:rsidRDefault="009B24FB" w:rsidP="009B24FB">
      <w:pPr>
        <w:jc w:val="both"/>
        <w:rPr>
          <w:lang w:val="pl-PL"/>
        </w:rPr>
      </w:pPr>
      <w:r w:rsidRPr="009B24FB">
        <w:rPr>
          <w:b/>
          <w:bCs/>
          <w:lang w:val="pl-PL"/>
        </w:rPr>
        <w:t>Przekonanie:</w:t>
      </w:r>
      <w:r w:rsidRPr="009B24FB">
        <w:rPr>
          <w:lang w:val="pl-PL"/>
        </w:rPr>
        <w:t xml:space="preserve"> Wydaje się logiczne, że aby zasnąć, trzeba leżeć w łóżku. Im dłużej próbujemy, tym większa szansa na sukces.</w:t>
      </w:r>
    </w:p>
    <w:p w14:paraId="2EE737DF" w14:textId="1E0835DA" w:rsidR="009B24FB" w:rsidRPr="009B24FB" w:rsidRDefault="00401860" w:rsidP="009B24FB">
      <w:pPr>
        <w:jc w:val="both"/>
        <w:rPr>
          <w:lang w:val="pl-PL"/>
        </w:rPr>
      </w:pPr>
      <w:r w:rsidRPr="002F4D78">
        <w:rPr>
          <w:b/>
          <w:bCs/>
          <w:lang w:val="pl-PL"/>
        </w:rPr>
        <w:t>Fakty</w:t>
      </w:r>
      <w:r>
        <w:rPr>
          <w:b/>
          <w:bCs/>
          <w:lang w:val="pl-PL"/>
        </w:rPr>
        <w:t xml:space="preserve"> wg eksperta</w:t>
      </w:r>
      <w:r>
        <w:rPr>
          <w:lang w:val="pl-PL"/>
        </w:rPr>
        <w:t>: „</w:t>
      </w:r>
      <w:r w:rsidR="009B24FB" w:rsidRPr="009B24FB">
        <w:rPr>
          <w:lang w:val="pl-PL"/>
        </w:rPr>
        <w:t xml:space="preserve">To prosta droga do utrwalenia bezsenności. Długotrwałe leżenie w łóżku i "walka" o sen sprawia, że nasz mózg zaczyna kojarzyć sypialnię nie z relaksem, a z frustracją, lękiem i pobudzeniem. Pacjenci </w:t>
      </w:r>
      <w:r w:rsidR="009B24FB" w:rsidRPr="009B24FB">
        <w:rPr>
          <w:lang w:val="pl-PL"/>
        </w:rPr>
        <w:lastRenderedPageBreak/>
        <w:t>często mówią, że czują senność na kanapie, ale po wejściu do łóżka „senność przemija”.</w:t>
      </w:r>
      <w:r w:rsidR="009B24FB">
        <w:rPr>
          <w:lang w:val="pl-PL"/>
        </w:rPr>
        <w:t xml:space="preserve"> </w:t>
      </w:r>
      <w:r w:rsidR="009B24FB" w:rsidRPr="009B24FB">
        <w:rPr>
          <w:lang w:val="pl-PL"/>
        </w:rPr>
        <w:t>Najskuteczniejsza technika terapii bezsenności (CBT-I) zaleca coś zupełnie odwrotnego. Jeśli nie możesz zasnąć przez 20-30 minut, wstań z łóżka. Zajmij się czymś spokojnym i absorbującym, co odciągnie Twoją uwagę od myśli o śnie – poczytaj książkę</w:t>
      </w:r>
      <w:r w:rsidR="00BB67F3">
        <w:rPr>
          <w:lang w:val="pl-PL"/>
        </w:rPr>
        <w:t xml:space="preserve"> lub</w:t>
      </w:r>
      <w:r w:rsidR="009B24FB" w:rsidRPr="009B24FB">
        <w:rPr>
          <w:lang w:val="pl-PL"/>
        </w:rPr>
        <w:t xml:space="preserve"> posłuchaj </w:t>
      </w:r>
      <w:proofErr w:type="spellStart"/>
      <w:r w:rsidR="009B24FB" w:rsidRPr="009B24FB">
        <w:rPr>
          <w:lang w:val="pl-PL"/>
        </w:rPr>
        <w:t>podcastu</w:t>
      </w:r>
      <w:proofErr w:type="spellEnd"/>
      <w:r w:rsidR="009B24FB" w:rsidRPr="009B24FB">
        <w:rPr>
          <w:lang w:val="pl-PL"/>
        </w:rPr>
        <w:t>. Wróć do łóżka dopiero wtedy, gdy poczujesz prawdziwą senność. To działanie przerywa negatywne skojarzenie i buduje tzw. „ciśnienie na sen”, które ostatecznie pomoże zasnąć. Pamiętaj też, że nasz mózg w nocy działa inaczej – mamy wtedy więcej negatywnych myśli, dlatego podejmowanie ważnych decyzji o 3:00 w nocy to zły pomysł</w:t>
      </w:r>
      <w:r>
        <w:rPr>
          <w:lang w:val="pl-PL"/>
        </w:rPr>
        <w:t>”.</w:t>
      </w:r>
    </w:p>
    <w:p w14:paraId="65F9DAD3" w14:textId="7DEB204E" w:rsidR="00BB67F3" w:rsidRPr="00BB67F3" w:rsidRDefault="00BB67F3" w:rsidP="00BB67F3">
      <w:pPr>
        <w:jc w:val="both"/>
        <w:rPr>
          <w:lang w:val="pl-PL"/>
        </w:rPr>
      </w:pPr>
      <w:r w:rsidRPr="00BB67F3">
        <w:rPr>
          <w:b/>
          <w:bCs/>
          <w:lang w:val="pl-PL"/>
        </w:rPr>
        <w:t>M</w:t>
      </w:r>
      <w:r w:rsidR="00C271F3">
        <w:rPr>
          <w:b/>
          <w:bCs/>
          <w:lang w:val="pl-PL"/>
        </w:rPr>
        <w:t>IT</w:t>
      </w:r>
      <w:r w:rsidRPr="00BB67F3">
        <w:rPr>
          <w:b/>
          <w:bCs/>
          <w:lang w:val="pl-PL"/>
        </w:rPr>
        <w:t xml:space="preserve"> 4: Każdy potrzebuje dokładnie 8 godzin snu</w:t>
      </w:r>
    </w:p>
    <w:p w14:paraId="3D4CB9A1" w14:textId="77777777" w:rsidR="00BB67F3" w:rsidRPr="00BB67F3" w:rsidRDefault="00BB67F3" w:rsidP="00BB67F3">
      <w:pPr>
        <w:jc w:val="both"/>
        <w:rPr>
          <w:lang w:val="pl-PL"/>
        </w:rPr>
      </w:pPr>
      <w:r w:rsidRPr="00BB67F3">
        <w:rPr>
          <w:b/>
          <w:bCs/>
          <w:lang w:val="pl-PL"/>
        </w:rPr>
        <w:t>Przekonanie:</w:t>
      </w:r>
      <w:r w:rsidRPr="00BB67F3">
        <w:rPr>
          <w:lang w:val="pl-PL"/>
        </w:rPr>
        <w:t xml:space="preserve"> Magiczna liczba „8 godzin” jest powszechnie uznawana za uniwersalną normę snu dla każdego dorosłego.</w:t>
      </w:r>
    </w:p>
    <w:p w14:paraId="437A1B52" w14:textId="27072E01" w:rsidR="00BB67F3" w:rsidRDefault="00401860" w:rsidP="00BB67F3">
      <w:pPr>
        <w:jc w:val="both"/>
        <w:rPr>
          <w:lang w:val="pl-PL"/>
        </w:rPr>
      </w:pPr>
      <w:r w:rsidRPr="002F4D78">
        <w:rPr>
          <w:b/>
          <w:bCs/>
          <w:lang w:val="pl-PL"/>
        </w:rPr>
        <w:t>Fakty</w:t>
      </w:r>
      <w:r>
        <w:rPr>
          <w:b/>
          <w:bCs/>
          <w:lang w:val="pl-PL"/>
        </w:rPr>
        <w:t xml:space="preserve"> wg eksperta</w:t>
      </w:r>
      <w:r>
        <w:rPr>
          <w:lang w:val="pl-PL"/>
        </w:rPr>
        <w:t>: „</w:t>
      </w:r>
      <w:r w:rsidR="00BB67F3" w:rsidRPr="00BB67F3">
        <w:rPr>
          <w:lang w:val="pl-PL"/>
        </w:rPr>
        <w:t xml:space="preserve">Zapotrzebowanie na sen jest kwestią indywidualną. Wytyczne </w:t>
      </w:r>
      <w:proofErr w:type="spellStart"/>
      <w:r w:rsidR="00BB67F3" w:rsidRPr="00BB67F3">
        <w:rPr>
          <w:lang w:val="pl-PL"/>
        </w:rPr>
        <w:t>National</w:t>
      </w:r>
      <w:proofErr w:type="spellEnd"/>
      <w:r w:rsidR="00BB67F3" w:rsidRPr="00BB67F3">
        <w:rPr>
          <w:lang w:val="pl-PL"/>
        </w:rPr>
        <w:t xml:space="preserve"> </w:t>
      </w:r>
      <w:proofErr w:type="spellStart"/>
      <w:r w:rsidR="00BB67F3" w:rsidRPr="00BB67F3">
        <w:rPr>
          <w:lang w:val="pl-PL"/>
        </w:rPr>
        <w:t>Sleep</w:t>
      </w:r>
      <w:proofErr w:type="spellEnd"/>
      <w:r w:rsidR="00BB67F3" w:rsidRPr="00BB67F3">
        <w:rPr>
          <w:lang w:val="pl-PL"/>
        </w:rPr>
        <w:t xml:space="preserve"> Foundation mówią, że większość dorosłych potrzebuje od 7 do 9 godzin snu. Jednak niektórym w pełni wystarcza 6 godzin, podczas gdy zawodowi sportowcy mogą potrzebować nawet 9,5 godziny do pełnej regeneracji. Zamiast fiksować się na konkretnej liczbie, warto obserwować swój organizm. Można na przykład pojechać na dwutygodniowe wakacje, nie pić alkoholu i obserwować, ile śpimy naturalnie, by poznać swoje optymalne zapotrzebowanie</w:t>
      </w:r>
      <w:r>
        <w:rPr>
          <w:lang w:val="pl-PL"/>
        </w:rPr>
        <w:t>”.</w:t>
      </w:r>
    </w:p>
    <w:p w14:paraId="7BD5A9CC" w14:textId="05A13777" w:rsidR="00BB67F3" w:rsidRPr="00BB67F3" w:rsidRDefault="00BB67F3" w:rsidP="00BB67F3">
      <w:pPr>
        <w:jc w:val="both"/>
        <w:rPr>
          <w:lang w:val="pl-PL"/>
        </w:rPr>
      </w:pPr>
      <w:r w:rsidRPr="00BB67F3">
        <w:rPr>
          <w:b/>
          <w:bCs/>
          <w:lang w:val="pl-PL"/>
        </w:rPr>
        <w:t>M</w:t>
      </w:r>
      <w:r w:rsidR="00C271F3">
        <w:rPr>
          <w:b/>
          <w:bCs/>
          <w:lang w:val="pl-PL"/>
        </w:rPr>
        <w:t>IT</w:t>
      </w:r>
      <w:r w:rsidRPr="00BB67F3">
        <w:rPr>
          <w:b/>
          <w:bCs/>
          <w:lang w:val="pl-PL"/>
        </w:rPr>
        <w:t xml:space="preserve"> 5: Melatonina to naturalna i skuteczna tabletka nasenna na każdą bezsenność</w:t>
      </w:r>
    </w:p>
    <w:p w14:paraId="4EDFECBF" w14:textId="77777777" w:rsidR="00BB67F3" w:rsidRPr="00BB67F3" w:rsidRDefault="00BB67F3" w:rsidP="00BB67F3">
      <w:pPr>
        <w:jc w:val="both"/>
        <w:rPr>
          <w:lang w:val="pl-PL"/>
        </w:rPr>
      </w:pPr>
      <w:r w:rsidRPr="00BB67F3">
        <w:rPr>
          <w:b/>
          <w:bCs/>
          <w:lang w:val="pl-PL"/>
        </w:rPr>
        <w:t>Przekonanie:</w:t>
      </w:r>
      <w:r w:rsidRPr="00BB67F3">
        <w:rPr>
          <w:lang w:val="pl-PL"/>
        </w:rPr>
        <w:t xml:space="preserve"> Melatonina jest często polecana w aptekach jako uniwersalny środek na bezsenność, który ma nas „uśpić”.</w:t>
      </w:r>
    </w:p>
    <w:p w14:paraId="753137D7" w14:textId="597CA664" w:rsidR="00BB67F3" w:rsidRPr="00BB67F3" w:rsidRDefault="00401860" w:rsidP="00BB67F3">
      <w:pPr>
        <w:jc w:val="both"/>
        <w:rPr>
          <w:lang w:val="pl-PL"/>
        </w:rPr>
      </w:pPr>
      <w:r w:rsidRPr="002F4D78">
        <w:rPr>
          <w:b/>
          <w:bCs/>
          <w:lang w:val="pl-PL"/>
        </w:rPr>
        <w:t>Fakty</w:t>
      </w:r>
      <w:r>
        <w:rPr>
          <w:b/>
          <w:bCs/>
          <w:lang w:val="pl-PL"/>
        </w:rPr>
        <w:t xml:space="preserve"> wg eksperta</w:t>
      </w:r>
      <w:r w:rsidR="00BB67F3" w:rsidRPr="00BB67F3">
        <w:rPr>
          <w:b/>
          <w:bCs/>
          <w:lang w:val="pl-PL"/>
        </w:rPr>
        <w:t>:</w:t>
      </w:r>
      <w:r w:rsidR="00BB67F3" w:rsidRPr="00BB67F3">
        <w:rPr>
          <w:lang w:val="pl-PL"/>
        </w:rPr>
        <w:t xml:space="preserve"> </w:t>
      </w:r>
      <w:r>
        <w:rPr>
          <w:lang w:val="pl-PL"/>
        </w:rPr>
        <w:t>”T</w:t>
      </w:r>
      <w:r w:rsidR="00BB67F3" w:rsidRPr="00BB67F3">
        <w:rPr>
          <w:lang w:val="pl-PL"/>
        </w:rPr>
        <w:t xml:space="preserve">o jedno z najczęstszych nieporozumień. Melatonina nie jest typowym lekiem nasennym (hipnotykiem), a </w:t>
      </w:r>
      <w:proofErr w:type="spellStart"/>
      <w:r w:rsidR="00BB67F3" w:rsidRPr="00BB67F3">
        <w:rPr>
          <w:lang w:val="pl-PL"/>
        </w:rPr>
        <w:t>chronobiotykiem</w:t>
      </w:r>
      <w:proofErr w:type="spellEnd"/>
      <w:r w:rsidR="00BB67F3" w:rsidRPr="00BB67F3">
        <w:rPr>
          <w:lang w:val="pl-PL"/>
        </w:rPr>
        <w:t>. Oznacza to, że nie usypia nas na siłę, ale raczej daje organizmowi sygnał, że nadeszła noc, pomagając w ten sposób regulować nasz wewnętrzny zegar (rytm okołodobowy).</w:t>
      </w:r>
      <w:r w:rsidR="00BB67F3">
        <w:rPr>
          <w:lang w:val="pl-PL"/>
        </w:rPr>
        <w:t xml:space="preserve"> </w:t>
      </w:r>
      <w:r w:rsidR="00BB67F3" w:rsidRPr="00BB67F3">
        <w:rPr>
          <w:lang w:val="pl-PL"/>
        </w:rPr>
        <w:t>Dlatego jest skuteczna u osób, których rytm jest rozregulowany, np. u pracowników zmianowych, ale w przypadku „klasycznej” bezsenności jej działanie jest ograniczone (wyjątkiem są osoby starsze, u których produkcja melatoniny naturalnie spada)</w:t>
      </w:r>
      <w:r>
        <w:rPr>
          <w:lang w:val="pl-PL"/>
        </w:rPr>
        <w:t>”.</w:t>
      </w:r>
    </w:p>
    <w:p w14:paraId="061DF806" w14:textId="0C0155DD" w:rsidR="00BB67F3" w:rsidRDefault="009537FC" w:rsidP="00BB67F3">
      <w:pPr>
        <w:jc w:val="both"/>
        <w:rPr>
          <w:lang w:val="pl-PL"/>
        </w:rPr>
      </w:pPr>
      <w:r>
        <w:rPr>
          <w:lang w:val="pl-PL"/>
        </w:rPr>
        <w:t>----</w:t>
      </w:r>
    </w:p>
    <w:p w14:paraId="7AE2FEB7" w14:textId="36D93E87" w:rsidR="009537FC" w:rsidRDefault="009537FC">
      <w:pPr>
        <w:jc w:val="both"/>
        <w:rPr>
          <w:b/>
        </w:rPr>
      </w:pPr>
      <w:r>
        <w:rPr>
          <w:b/>
        </w:rPr>
        <w:t>Metodologia:</w:t>
      </w:r>
    </w:p>
    <w:p w14:paraId="1B1DE11F" w14:textId="24CCA614" w:rsidR="00184A54" w:rsidRDefault="009537FC" w:rsidP="009537FC">
      <w:pPr>
        <w:pStyle w:val="Akapitzlist"/>
        <w:numPr>
          <w:ilvl w:val="0"/>
          <w:numId w:val="3"/>
        </w:numPr>
        <w:jc w:val="both"/>
        <w:rPr>
          <w:bCs/>
        </w:rPr>
      </w:pPr>
      <w:r w:rsidRPr="009537FC">
        <w:rPr>
          <w:bCs/>
        </w:rPr>
        <w:t xml:space="preserve">Badanie </w:t>
      </w:r>
      <w:proofErr w:type="spellStart"/>
      <w:r w:rsidRPr="009537FC">
        <w:t>MultiSport</w:t>
      </w:r>
      <w:proofErr w:type="spellEnd"/>
      <w:r w:rsidRPr="009537FC">
        <w:t xml:space="preserve"> Index 2025 </w:t>
      </w:r>
      <w:r w:rsidRPr="009537FC">
        <w:rPr>
          <w:bCs/>
        </w:rPr>
        <w:t xml:space="preserve">na zlecenie marki </w:t>
      </w:r>
      <w:proofErr w:type="spellStart"/>
      <w:r w:rsidRPr="009537FC">
        <w:rPr>
          <w:bCs/>
        </w:rPr>
        <w:t>MultiSport</w:t>
      </w:r>
      <w:proofErr w:type="spellEnd"/>
      <w:r w:rsidRPr="009537FC">
        <w:rPr>
          <w:bCs/>
        </w:rPr>
        <w:t xml:space="preserve"> przeprowadzone zostało na reprezentatywnej losowej próbie 1 400 Polaków w wieku 18+. Badanie przeprowadzono z wykorzystaniem techniki wywiadu telefonicznego wspomaganego komputerowo (CATI). Pomiar realizowano przy współpracy ze studiem Opinia24 w dniach 25 lipca – 1 sierpnia 2025 roku.</w:t>
      </w:r>
    </w:p>
    <w:p w14:paraId="4C8E7C5A" w14:textId="42AA0A8C" w:rsidR="003616AF" w:rsidRPr="003616AF" w:rsidRDefault="003616AF" w:rsidP="003616AF">
      <w:pPr>
        <w:pStyle w:val="Akapitzlist"/>
        <w:numPr>
          <w:ilvl w:val="0"/>
          <w:numId w:val="3"/>
        </w:numPr>
        <w:jc w:val="both"/>
        <w:rPr>
          <w:bCs/>
          <w:lang w:val="pl-PL"/>
        </w:rPr>
      </w:pPr>
      <w:r w:rsidRPr="003616AF">
        <w:rPr>
          <w:bCs/>
          <w:lang w:val="pl-PL"/>
        </w:rPr>
        <w:t xml:space="preserve">Badanie </w:t>
      </w:r>
      <w:r>
        <w:rPr>
          <w:bCs/>
          <w:lang w:val="pl-PL"/>
        </w:rPr>
        <w:t xml:space="preserve">dotyczące </w:t>
      </w:r>
      <w:r w:rsidRPr="003616AF">
        <w:rPr>
          <w:bCs/>
          <w:lang w:val="pl-PL"/>
        </w:rPr>
        <w:t>samopoczucia w sezonie jesienno-zimowym</w:t>
      </w:r>
      <w:r>
        <w:rPr>
          <w:bCs/>
          <w:lang w:val="pl-PL"/>
        </w:rPr>
        <w:t xml:space="preserve"> </w:t>
      </w:r>
      <w:r w:rsidRPr="003616AF">
        <w:rPr>
          <w:bCs/>
          <w:lang w:val="pl-PL"/>
        </w:rPr>
        <w:t>przeprowadzono na Ogólnopolskim Panelu Badawczym Ariadna</w:t>
      </w:r>
      <w:r>
        <w:rPr>
          <w:bCs/>
          <w:lang w:val="pl-PL"/>
        </w:rPr>
        <w:t xml:space="preserve"> </w:t>
      </w:r>
      <w:r w:rsidRPr="003616AF">
        <w:rPr>
          <w:bCs/>
          <w:lang w:val="pl-PL"/>
        </w:rPr>
        <w:t>na ogólnopolskiej próbie liczącej N=1060 osó</w:t>
      </w:r>
      <w:r>
        <w:rPr>
          <w:bCs/>
          <w:lang w:val="pl-PL"/>
        </w:rPr>
        <w:t xml:space="preserve">b w dniach </w:t>
      </w:r>
      <w:r w:rsidRPr="003616AF">
        <w:rPr>
          <w:bCs/>
          <w:lang w:val="pl-PL"/>
        </w:rPr>
        <w:t>24 – 26 stycznia 2025</w:t>
      </w:r>
    </w:p>
    <w:p w14:paraId="1B3D16E9" w14:textId="71EB7BEA" w:rsidR="009537FC" w:rsidRPr="009537FC" w:rsidRDefault="003616AF" w:rsidP="009537FC">
      <w:pPr>
        <w:pStyle w:val="Akapitzlist"/>
        <w:numPr>
          <w:ilvl w:val="0"/>
          <w:numId w:val="3"/>
        </w:numPr>
        <w:jc w:val="both"/>
        <w:rPr>
          <w:bCs/>
        </w:rPr>
      </w:pPr>
      <w:r>
        <w:rPr>
          <w:bCs/>
        </w:rPr>
        <w:t xml:space="preserve">Informacje dotyczące snu pochodzą z książki </w:t>
      </w:r>
      <w:r w:rsidRPr="003616AF">
        <w:rPr>
          <w:bCs/>
        </w:rPr>
        <w:t>Mateusz</w:t>
      </w:r>
      <w:r>
        <w:rPr>
          <w:bCs/>
        </w:rPr>
        <w:t>a</w:t>
      </w:r>
      <w:r w:rsidRPr="003616AF">
        <w:rPr>
          <w:bCs/>
        </w:rPr>
        <w:t xml:space="preserve"> Majchrzak</w:t>
      </w:r>
      <w:r>
        <w:rPr>
          <w:bCs/>
        </w:rPr>
        <w:t>a</w:t>
      </w:r>
      <w:r w:rsidRPr="003616AF">
        <w:rPr>
          <w:bCs/>
        </w:rPr>
        <w:t>, „Sen w pracy zmianowej. Jak się wyspać i żyć lepiej?”</w:t>
      </w:r>
      <w:r>
        <w:rPr>
          <w:bCs/>
        </w:rPr>
        <w:t>, której partnerem jest m.in. Benefit Systems</w:t>
      </w:r>
    </w:p>
    <w:p w14:paraId="3C1025B8" w14:textId="77777777" w:rsidR="00184A54" w:rsidRDefault="00184A54">
      <w:pPr>
        <w:pBdr>
          <w:bottom w:val="single" w:sz="6" w:space="1" w:color="000000"/>
        </w:pBdr>
        <w:jc w:val="both"/>
        <w:rPr>
          <w:sz w:val="20"/>
          <w:szCs w:val="20"/>
        </w:rPr>
      </w:pPr>
    </w:p>
    <w:p w14:paraId="5283E998" w14:textId="77777777" w:rsidR="00184A54" w:rsidRDefault="00C738B6">
      <w:pPr>
        <w:pBdr>
          <w:bottom w:val="single" w:sz="6" w:space="1" w:color="000000"/>
        </w:pBdr>
        <w:jc w:val="both"/>
        <w:rPr>
          <w:b/>
          <w:sz w:val="20"/>
          <w:szCs w:val="20"/>
        </w:rPr>
      </w:pPr>
      <w:r>
        <w:rPr>
          <w:b/>
          <w:sz w:val="20"/>
          <w:szCs w:val="20"/>
        </w:rPr>
        <w:t xml:space="preserve">Kontakt dla mediów: </w:t>
      </w:r>
    </w:p>
    <w:p w14:paraId="29A55FAF" w14:textId="77777777" w:rsidR="00184A54" w:rsidRDefault="00C738B6">
      <w:pPr>
        <w:pBdr>
          <w:bottom w:val="single" w:sz="6" w:space="1" w:color="000000"/>
        </w:pBdr>
        <w:jc w:val="both"/>
        <w:rPr>
          <w:sz w:val="20"/>
          <w:szCs w:val="20"/>
        </w:rPr>
      </w:pPr>
      <w:r>
        <w:rPr>
          <w:sz w:val="20"/>
          <w:szCs w:val="20"/>
        </w:rPr>
        <w:lastRenderedPageBreak/>
        <w:t xml:space="preserve">Olga Skarżyńska, e-mail: </w:t>
      </w:r>
      <w:hyperlink r:id="rId12">
        <w:r w:rsidR="00184A54">
          <w:rPr>
            <w:color w:val="1155CC"/>
            <w:sz w:val="20"/>
            <w:szCs w:val="20"/>
            <w:u w:val="single"/>
          </w:rPr>
          <w:t>olga.skarzynska@linkleaders.pl</w:t>
        </w:r>
      </w:hyperlink>
      <w:r>
        <w:rPr>
          <w:sz w:val="20"/>
          <w:szCs w:val="20"/>
        </w:rPr>
        <w:t>, tel. 510 382 420</w:t>
      </w:r>
    </w:p>
    <w:p w14:paraId="485492E4" w14:textId="77777777" w:rsidR="00184A54" w:rsidRDefault="00C738B6">
      <w:pPr>
        <w:pBdr>
          <w:bottom w:val="single" w:sz="6" w:space="1" w:color="000000"/>
        </w:pBdr>
        <w:jc w:val="both"/>
        <w:rPr>
          <w:sz w:val="20"/>
          <w:szCs w:val="20"/>
        </w:rPr>
      </w:pPr>
      <w:r>
        <w:rPr>
          <w:sz w:val="20"/>
          <w:szCs w:val="20"/>
        </w:rPr>
        <w:t xml:space="preserve">Barbara Jastrzębska, e-mail: </w:t>
      </w:r>
      <w:hyperlink r:id="rId13">
        <w:r w:rsidR="00184A54">
          <w:rPr>
            <w:color w:val="1155CC"/>
            <w:sz w:val="20"/>
            <w:szCs w:val="20"/>
            <w:u w:val="single"/>
          </w:rPr>
          <w:t>barbara.jastrzebska@benefitsystems.pl</w:t>
        </w:r>
      </w:hyperlink>
      <w:r>
        <w:rPr>
          <w:sz w:val="20"/>
          <w:szCs w:val="20"/>
        </w:rPr>
        <w:t>, tel. 539 677 460</w:t>
      </w:r>
    </w:p>
    <w:p w14:paraId="6F941841" w14:textId="77777777" w:rsidR="00184A54" w:rsidRDefault="00184A54">
      <w:pPr>
        <w:pBdr>
          <w:bottom w:val="single" w:sz="6" w:space="1" w:color="000000"/>
        </w:pBdr>
        <w:jc w:val="both"/>
        <w:rPr>
          <w:sz w:val="20"/>
          <w:szCs w:val="20"/>
        </w:rPr>
      </w:pPr>
    </w:p>
    <w:p w14:paraId="0503F4C1" w14:textId="77777777" w:rsidR="00994BF8" w:rsidRPr="00207F44" w:rsidRDefault="00994BF8" w:rsidP="00994BF8">
      <w:pPr>
        <w:jc w:val="both"/>
        <w:rPr>
          <w:sz w:val="18"/>
          <w:szCs w:val="18"/>
        </w:rPr>
      </w:pPr>
      <w:r w:rsidRPr="00207F44">
        <w:rPr>
          <w:sz w:val="18"/>
          <w:szCs w:val="18"/>
        </w:rPr>
        <w:t xml:space="preserve">Benefit Systems działa na polskim rynku od ponad dwóch dekad i należy do liderów w dostarczaniu benefitów pozapłacowych, które wspierają dobrostan pracowników. Spółka jest twórcą Programu </w:t>
      </w:r>
      <w:proofErr w:type="spellStart"/>
      <w:r w:rsidRPr="00207F44">
        <w:rPr>
          <w:sz w:val="18"/>
          <w:szCs w:val="18"/>
        </w:rPr>
        <w:t>MultiSport</w:t>
      </w:r>
      <w:proofErr w:type="spellEnd"/>
      <w:r w:rsidRPr="00207F44">
        <w:rPr>
          <w:sz w:val="18"/>
          <w:szCs w:val="18"/>
        </w:rPr>
        <w:t xml:space="preserve">, który umożliwia podejmowanie aktywności fizycznej w obiektach sportowych w całym kraju. W portfolio Benefit Systems jest także platforma </w:t>
      </w:r>
      <w:proofErr w:type="spellStart"/>
      <w:r w:rsidRPr="00207F44">
        <w:rPr>
          <w:sz w:val="18"/>
          <w:szCs w:val="18"/>
        </w:rPr>
        <w:t>kafeteryjna</w:t>
      </w:r>
      <w:proofErr w:type="spellEnd"/>
      <w:r w:rsidRPr="00207F44">
        <w:rPr>
          <w:sz w:val="18"/>
          <w:szCs w:val="18"/>
        </w:rPr>
        <w:t xml:space="preserve"> </w:t>
      </w:r>
      <w:proofErr w:type="spellStart"/>
      <w:r w:rsidRPr="00207F44">
        <w:rPr>
          <w:sz w:val="18"/>
          <w:szCs w:val="18"/>
        </w:rPr>
        <w:t>MyBenefit</w:t>
      </w:r>
      <w:proofErr w:type="spellEnd"/>
      <w:r w:rsidRPr="00207F44">
        <w:rPr>
          <w:sz w:val="18"/>
          <w:szCs w:val="18"/>
        </w:rPr>
        <w:t xml:space="preserve"> oraz program </w:t>
      </w:r>
      <w:proofErr w:type="spellStart"/>
      <w:r w:rsidRPr="00207F44">
        <w:rPr>
          <w:sz w:val="18"/>
          <w:szCs w:val="18"/>
        </w:rPr>
        <w:t>wellbeingowy</w:t>
      </w:r>
      <w:proofErr w:type="spellEnd"/>
      <w:r w:rsidRPr="00207F44">
        <w:rPr>
          <w:sz w:val="18"/>
          <w:szCs w:val="18"/>
        </w:rPr>
        <w:t xml:space="preserve"> </w:t>
      </w:r>
      <w:proofErr w:type="spellStart"/>
      <w:r w:rsidRPr="00207F44">
        <w:rPr>
          <w:sz w:val="18"/>
          <w:szCs w:val="18"/>
        </w:rPr>
        <w:t>Multi.Life</w:t>
      </w:r>
      <w:proofErr w:type="spellEnd"/>
      <w:r w:rsidRPr="00207F44">
        <w:rPr>
          <w:sz w:val="18"/>
          <w:szCs w:val="18"/>
        </w:rPr>
        <w:t>. Od kilku lat oferta sportowa Spółki jest rozwijana na rynkach zagranicznych</w:t>
      </w:r>
      <w:r>
        <w:rPr>
          <w:sz w:val="18"/>
          <w:szCs w:val="18"/>
        </w:rPr>
        <w:t xml:space="preserve"> - </w:t>
      </w:r>
      <w:r w:rsidRPr="00207F44">
        <w:rPr>
          <w:sz w:val="18"/>
          <w:szCs w:val="18"/>
        </w:rPr>
        <w:t xml:space="preserve">w Czechach, na Słowacji, w Bułgarii, Chorwacji i Turcji. Grupa Benefit Systems jest także operatorem klubów fitness na sześciu rynkach (w Polsce odpowiada m.in. za sieci: Fabryka Formy, </w:t>
      </w:r>
      <w:proofErr w:type="spellStart"/>
      <w:r w:rsidRPr="00207F44">
        <w:rPr>
          <w:sz w:val="18"/>
          <w:szCs w:val="18"/>
        </w:rPr>
        <w:t>FitFabric</w:t>
      </w:r>
      <w:proofErr w:type="spellEnd"/>
      <w:r w:rsidRPr="00207F44">
        <w:rPr>
          <w:sz w:val="18"/>
          <w:szCs w:val="18"/>
        </w:rPr>
        <w:t xml:space="preserve">, Fitness </w:t>
      </w:r>
      <w:proofErr w:type="spellStart"/>
      <w:r w:rsidRPr="00207F44">
        <w:rPr>
          <w:sz w:val="18"/>
          <w:szCs w:val="18"/>
        </w:rPr>
        <w:t>Academy</w:t>
      </w:r>
      <w:proofErr w:type="spellEnd"/>
      <w:r w:rsidRPr="00207F44">
        <w:rPr>
          <w:sz w:val="18"/>
          <w:szCs w:val="18"/>
        </w:rPr>
        <w:t xml:space="preserve">, My Fitness Place, Total Fitness i </w:t>
      </w:r>
      <w:proofErr w:type="spellStart"/>
      <w:r w:rsidRPr="00207F44">
        <w:rPr>
          <w:sz w:val="18"/>
          <w:szCs w:val="18"/>
        </w:rPr>
        <w:t>Zdrofit</w:t>
      </w:r>
      <w:proofErr w:type="spellEnd"/>
      <w:r w:rsidRPr="00207F44">
        <w:rPr>
          <w:sz w:val="18"/>
          <w:szCs w:val="18"/>
        </w:rPr>
        <w:t xml:space="preserve">). Ważnym obszarem działań Benefit Systems jest promowanie aktywnego stylu życia na każdym jego etapie, dlatego Spółka realizuje inicjatywy wspierające aktywność fizyczną dzieci, dorosłych oraz seniorów. Cele te realizowane są m.in. przez Fundację </w:t>
      </w:r>
      <w:proofErr w:type="spellStart"/>
      <w:r w:rsidRPr="00207F44">
        <w:rPr>
          <w:sz w:val="18"/>
          <w:szCs w:val="18"/>
        </w:rPr>
        <w:t>MultiSport</w:t>
      </w:r>
      <w:proofErr w:type="spellEnd"/>
      <w:r w:rsidRPr="00207F44">
        <w:rPr>
          <w:sz w:val="18"/>
          <w:szCs w:val="18"/>
        </w:rPr>
        <w:t xml:space="preserve">. Od 2018 roku Benefit Systems jest częścią globalnej inicjatywy B </w:t>
      </w:r>
      <w:proofErr w:type="spellStart"/>
      <w:r w:rsidRPr="00207F44">
        <w:rPr>
          <w:sz w:val="18"/>
          <w:szCs w:val="18"/>
        </w:rPr>
        <w:t>Corp</w:t>
      </w:r>
      <w:proofErr w:type="spellEnd"/>
      <w:r w:rsidRPr="00207F44">
        <w:rPr>
          <w:sz w:val="18"/>
          <w:szCs w:val="18"/>
        </w:rPr>
        <w:t xml:space="preserve">, zrzeszającej spółki działające i angażujące się w rozwiązywanie najważniejszych problemów społecznych. Więcej informacji o firmie można znaleźć na </w:t>
      </w:r>
      <w:hyperlink r:id="rId14" w:tgtFrame="_blank" w:tooltip="https://www.benefitsystems.pl/" w:history="1">
        <w:r w:rsidRPr="00207F44">
          <w:rPr>
            <w:rStyle w:val="Hipercze"/>
            <w:sz w:val="18"/>
            <w:szCs w:val="18"/>
          </w:rPr>
          <w:t>benefitsystems.pl</w:t>
        </w:r>
      </w:hyperlink>
      <w:r w:rsidRPr="00207F44">
        <w:rPr>
          <w:sz w:val="18"/>
          <w:szCs w:val="18"/>
        </w:rPr>
        <w:t>.</w:t>
      </w:r>
    </w:p>
    <w:p w14:paraId="1F73773E" w14:textId="48E49A65" w:rsidR="00184A54" w:rsidRDefault="00184A54" w:rsidP="00994BF8">
      <w:pPr>
        <w:tabs>
          <w:tab w:val="left" w:pos="6045"/>
        </w:tabs>
      </w:pPr>
    </w:p>
    <w:sectPr w:rsidR="00184A54">
      <w:headerReference w:type="even" r:id="rId15"/>
      <w:headerReference w:type="default" r:id="rId16"/>
      <w:footerReference w:type="even" r:id="rId17"/>
      <w:footerReference w:type="default" r:id="rId18"/>
      <w:headerReference w:type="first" r:id="rId19"/>
      <w:footerReference w:type="first" r:id="rId20"/>
      <w:pgSz w:w="11906" w:h="16838"/>
      <w:pgMar w:top="567" w:right="991" w:bottom="1417" w:left="993" w:header="708" w:footer="2835"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8D066" w14:textId="77777777" w:rsidR="00394F64" w:rsidRDefault="00394F64">
      <w:pPr>
        <w:spacing w:after="0" w:line="240" w:lineRule="auto"/>
      </w:pPr>
      <w:r>
        <w:separator/>
      </w:r>
    </w:p>
  </w:endnote>
  <w:endnote w:type="continuationSeparator" w:id="0">
    <w:p w14:paraId="4E472602" w14:textId="77777777" w:rsidR="00394F64" w:rsidRDefault="00394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Light">
    <w:charset w:val="00"/>
    <w:family w:val="auto"/>
    <w:pitch w:val="variable"/>
    <w:sig w:usb0="E0000AFF" w:usb1="5000217F" w:usb2="00000021" w:usb3="00000000" w:csb0="0000019F" w:csb1="00000000"/>
  </w:font>
  <w:font w:name="Roboto">
    <w:charset w:val="00"/>
    <w:family w:val="auto"/>
    <w:pitch w:val="variable"/>
    <w:sig w:usb0="E0000AFF" w:usb1="5000217F" w:usb2="00000021" w:usb3="00000000" w:csb0="0000019F" w:csb1="00000000"/>
  </w:font>
  <w:font w:name="Sailec Light">
    <w:altName w:val="Calibri"/>
    <w:charset w:val="00"/>
    <w:family w:val="modern"/>
    <w:pitch w:val="variable"/>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70DD0" w14:textId="77777777" w:rsidR="00184A54" w:rsidRDefault="00184A54">
    <w:pPr>
      <w:pBdr>
        <w:top w:val="nil"/>
        <w:left w:val="nil"/>
        <w:bottom w:val="nil"/>
        <w:right w:val="nil"/>
        <w:between w:val="nil"/>
      </w:pBdr>
      <w:tabs>
        <w:tab w:val="center" w:pos="4536"/>
        <w:tab w:val="right" w:pos="9072"/>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DB825" w14:textId="77777777" w:rsidR="00184A54" w:rsidRDefault="00C738B6">
    <w:pPr>
      <w:pBdr>
        <w:top w:val="nil"/>
        <w:left w:val="nil"/>
        <w:bottom w:val="nil"/>
        <w:right w:val="nil"/>
        <w:between w:val="nil"/>
      </w:pBdr>
      <w:tabs>
        <w:tab w:val="center" w:pos="4536"/>
        <w:tab w:val="right" w:pos="9072"/>
      </w:tabs>
      <w:spacing w:after="0" w:line="240" w:lineRule="auto"/>
      <w:rPr>
        <w:color w:val="000000"/>
      </w:rPr>
    </w:pPr>
    <w:r>
      <w:rPr>
        <w:noProof/>
      </w:rPr>
      <w:drawing>
        <wp:anchor distT="0" distB="0" distL="0" distR="0" simplePos="0" relativeHeight="251658240" behindDoc="1" locked="0" layoutInCell="1" hidden="0" allowOverlap="1" wp14:anchorId="163B43D1" wp14:editId="7AA5658A">
          <wp:simplePos x="0" y="0"/>
          <wp:positionH relativeFrom="column">
            <wp:posOffset>-440054</wp:posOffset>
          </wp:positionH>
          <wp:positionV relativeFrom="paragraph">
            <wp:posOffset>0</wp:posOffset>
          </wp:positionV>
          <wp:extent cx="7168515" cy="1692910"/>
          <wp:effectExtent l="0" t="0" r="0" b="0"/>
          <wp:wrapNone/>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168515" cy="1692910"/>
                  </a:xfrm>
                  <a:prstGeom prst="rect">
                    <a:avLst/>
                  </a:prstGeom>
                  <a:ln/>
                </pic:spPr>
              </pic:pic>
            </a:graphicData>
          </a:graphic>
        </wp:anchor>
      </w:drawing>
    </w:r>
    <w:r>
      <w:rPr>
        <w:noProof/>
      </w:rPr>
      <mc:AlternateContent>
        <mc:Choice Requires="wps">
          <w:drawing>
            <wp:anchor distT="0" distB="0" distL="0" distR="0" simplePos="0" relativeHeight="251659264" behindDoc="1" locked="0" layoutInCell="1" hidden="0" allowOverlap="1" wp14:anchorId="36355D50" wp14:editId="38499B68">
              <wp:simplePos x="0" y="0"/>
              <wp:positionH relativeFrom="column">
                <wp:posOffset>-101599</wp:posOffset>
              </wp:positionH>
              <wp:positionV relativeFrom="paragraph">
                <wp:posOffset>9664700</wp:posOffset>
              </wp:positionV>
              <wp:extent cx="1307465" cy="256540"/>
              <wp:effectExtent l="0" t="0" r="0" b="0"/>
              <wp:wrapNone/>
              <wp:docPr id="7" name="Prostokąt 7"/>
              <wp:cNvGraphicFramePr/>
              <a:graphic xmlns:a="http://schemas.openxmlformats.org/drawingml/2006/main">
                <a:graphicData uri="http://schemas.microsoft.com/office/word/2010/wordprocessingShape">
                  <wps:wsp>
                    <wps:cNvSpPr/>
                    <wps:spPr>
                      <a:xfrm>
                        <a:off x="4697030" y="3656493"/>
                        <a:ext cx="1297940" cy="247015"/>
                      </a:xfrm>
                      <a:prstGeom prst="rect">
                        <a:avLst/>
                      </a:prstGeom>
                      <a:noFill/>
                      <a:ln>
                        <a:noFill/>
                      </a:ln>
                    </wps:spPr>
                    <wps:txbx>
                      <w:txbxContent>
                        <w:p w14:paraId="57435D5D" w14:textId="77777777" w:rsidR="00184A54" w:rsidRDefault="00C738B6">
                          <w:pPr>
                            <w:spacing w:before="100" w:after="0" w:line="180" w:lineRule="auto"/>
                            <w:ind w:left="20"/>
                            <w:textDirection w:val="btLr"/>
                          </w:pPr>
                          <w:r>
                            <w:rPr>
                              <w:color w:val="343738"/>
                              <w:sz w:val="14"/>
                            </w:rPr>
                            <w:t>Benefit Systems S.A.</w:t>
                          </w:r>
                          <w:r>
                            <w:rPr>
                              <w:color w:val="343738"/>
                              <w:sz w:val="14"/>
                            </w:rPr>
                            <w:br/>
                            <w:t>plac Europejski 2, 00-844 Warszawa</w:t>
                          </w:r>
                        </w:p>
                      </w:txbxContent>
                    </wps:txbx>
                    <wps:bodyPr spcFirstLastPara="1" wrap="square" lIns="0" tIns="0" rIns="0" bIns="0" anchor="t" anchorCtr="0">
                      <a:noAutofit/>
                    </wps:bodyPr>
                  </wps:wsp>
                </a:graphicData>
              </a:graphic>
            </wp:anchor>
          </w:drawing>
        </mc:Choice>
        <mc:Fallback>
          <w:pict>
            <v:rect w14:anchorId="36355D50" id="Prostokąt 7" o:spid="_x0000_s1026" style="position:absolute;margin-left:-8pt;margin-top:761pt;width:102.95pt;height:20.2pt;z-index:-25165721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LGksgEAAEoDAAAOAAAAZHJzL2Uyb0RvYy54bWysU8Fu2zAMvQ/oPwi6L7aTNFmMOMXQIsOA&#10;YgvQ7QMUWYoF2JJKKrHz96PkpFm327CLTFEPj4+P9Pph6Fp2UoDG2YoXk5wzZaWrjT1U/OeP7cdP&#10;nGEQthats6riZ4X8YXP3Yd37Uk1d49paASMSi2XvK96E4MssQ9moTuDEeWXpUTvoRKArHLIaRE/s&#10;XZtN83yR9Q5qD04qRMo+jY98k/i1VjJ81xpVYG3FSVtIJ6RzH89ssxblAYRvjLzIEP+gohPGUtE3&#10;qicRBDuC+YuqMxIcOh0m0nWZ09pIlXqgbor8j25eGuFV6oXMQf9mE/4/Wvnt9OJ3QDb0HkukMHYx&#10;aOjil/SxoeLzxWqZz8i+c8Vni/vFfDUbjVNDYJIAxXS1XM0JIAkxnS/z4j4CshuTBwxflOtYDCoO&#10;NJjklzg9YxihV0gsbN3WtG0aTmvfJYgzZrKb3BiFYT9ceti7+rwDhl5uDdV6Fhh2AmioBWc9Dbri&#10;+HoUoDhrv1pyMm7FNYBrsL8GwsrG0b4EzsbwMaTtGTV9PganTdIfVYylL+JoYMmBy3LFjfj9nlC3&#10;X2DzCwAA//8DAFBLAwQUAAYACAAAACEARqM66+IAAAANAQAADwAAAGRycy9kb3ducmV2LnhtbEyP&#10;T0+DQBDF7yZ+h82YeGuXEiWALE3jn9SjtibV25YdgcjOEnZb0E/vcNLbzLyXN79XrCfbiTMOvnWk&#10;YLWMQCBVzrRUK3jbPy1SED5oMrpzhAq+0cO6vLwodG7cSK943oVacAj5XCtoQuhzKX3VoNV+6Xok&#10;1j7dYHXgdailGfTI4baTcRQl0uqW+EOje7xvsPranayCbdpv3p/dz1h3jx/bw8she9hnQanrq2lz&#10;ByLgFP7MMOMzOpTMdHQnMl50CharhLsEFm7jmKfZkmYZiON8SuIbkGUh/7cofwEAAP//AwBQSwEC&#10;LQAUAAYACAAAACEAtoM4kv4AAADhAQAAEwAAAAAAAAAAAAAAAAAAAAAAW0NvbnRlbnRfVHlwZXNd&#10;LnhtbFBLAQItABQABgAIAAAAIQA4/SH/1gAAAJQBAAALAAAAAAAAAAAAAAAAAC8BAABfcmVscy8u&#10;cmVsc1BLAQItABQABgAIAAAAIQAXPLGksgEAAEoDAAAOAAAAAAAAAAAAAAAAAC4CAABkcnMvZTJv&#10;RG9jLnhtbFBLAQItABQABgAIAAAAIQBGozrr4gAAAA0BAAAPAAAAAAAAAAAAAAAAAAwEAABkcnMv&#10;ZG93bnJldi54bWxQSwUGAAAAAAQABADzAAAAGwUAAAAA&#10;" filled="f" stroked="f">
              <v:textbox inset="0,0,0,0">
                <w:txbxContent>
                  <w:p w14:paraId="57435D5D" w14:textId="77777777" w:rsidR="00184A54" w:rsidRDefault="00C738B6">
                    <w:pPr>
                      <w:spacing w:before="100" w:after="0" w:line="180" w:lineRule="auto"/>
                      <w:ind w:left="20"/>
                      <w:textDirection w:val="btLr"/>
                    </w:pPr>
                    <w:r>
                      <w:rPr>
                        <w:color w:val="343738"/>
                        <w:sz w:val="14"/>
                      </w:rPr>
                      <w:t>Benefit Systems S.A.</w:t>
                    </w:r>
                    <w:r>
                      <w:rPr>
                        <w:color w:val="343738"/>
                        <w:sz w:val="14"/>
                      </w:rPr>
                      <w:br/>
                      <w:t>plac Europejski 2, 00-844 Warszawa</w:t>
                    </w:r>
                  </w:p>
                </w:txbxContent>
              </v:textbox>
            </v:rect>
          </w:pict>
        </mc:Fallback>
      </mc:AlternateContent>
    </w:r>
    <w:r>
      <w:rPr>
        <w:noProof/>
      </w:rPr>
      <mc:AlternateContent>
        <mc:Choice Requires="wps">
          <w:drawing>
            <wp:anchor distT="0" distB="0" distL="0" distR="0" simplePos="0" relativeHeight="251660288" behindDoc="1" locked="0" layoutInCell="1" hidden="0" allowOverlap="1" wp14:anchorId="7ADBBA59" wp14:editId="5A88D2CE">
              <wp:simplePos x="0" y="0"/>
              <wp:positionH relativeFrom="column">
                <wp:posOffset>1524000</wp:posOffset>
              </wp:positionH>
              <wp:positionV relativeFrom="paragraph">
                <wp:posOffset>9664700</wp:posOffset>
              </wp:positionV>
              <wp:extent cx="1333500" cy="256540"/>
              <wp:effectExtent l="0" t="0" r="0" b="0"/>
              <wp:wrapNone/>
              <wp:docPr id="5" name="Prostokąt 5"/>
              <wp:cNvGraphicFramePr/>
              <a:graphic xmlns:a="http://schemas.openxmlformats.org/drawingml/2006/main">
                <a:graphicData uri="http://schemas.microsoft.com/office/word/2010/wordprocessingShape">
                  <wps:wsp>
                    <wps:cNvSpPr/>
                    <wps:spPr>
                      <a:xfrm>
                        <a:off x="4684013" y="3656493"/>
                        <a:ext cx="1323975" cy="247015"/>
                      </a:xfrm>
                      <a:prstGeom prst="rect">
                        <a:avLst/>
                      </a:prstGeom>
                      <a:noFill/>
                      <a:ln>
                        <a:noFill/>
                      </a:ln>
                    </wps:spPr>
                    <wps:txbx>
                      <w:txbxContent>
                        <w:p w14:paraId="11C6E457" w14:textId="77777777" w:rsidR="00184A54" w:rsidRDefault="00C738B6">
                          <w:pPr>
                            <w:spacing w:before="100" w:after="0" w:line="180" w:lineRule="auto"/>
                            <w:ind w:left="20"/>
                            <w:textDirection w:val="btLr"/>
                          </w:pPr>
                          <w:r>
                            <w:rPr>
                              <w:color w:val="343738"/>
                              <w:sz w:val="14"/>
                            </w:rPr>
                            <w:t>infolinia: 22 242 42 42</w:t>
                          </w:r>
                          <w:r>
                            <w:rPr>
                              <w:color w:val="343738"/>
                              <w:sz w:val="14"/>
                            </w:rPr>
                            <w:br/>
                            <w:t>email: infolinia@benefitsystems.pl</w:t>
                          </w:r>
                        </w:p>
                      </w:txbxContent>
                    </wps:txbx>
                    <wps:bodyPr spcFirstLastPara="1" wrap="square" lIns="0" tIns="0" rIns="0" bIns="0" anchor="t" anchorCtr="0">
                      <a:noAutofit/>
                    </wps:bodyPr>
                  </wps:wsp>
                </a:graphicData>
              </a:graphic>
            </wp:anchor>
          </w:drawing>
        </mc:Choice>
        <mc:Fallback>
          <w:pict>
            <v:rect w14:anchorId="7ADBBA59" id="Prostokąt 5" o:spid="_x0000_s1027" style="position:absolute;margin-left:120pt;margin-top:761pt;width:105pt;height:20.2pt;z-index:-25165619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mM2twEAAFEDAAAOAAAAZHJzL2Uyb0RvYy54bWysU9tu2zAMfR+wfxD0vtiOk7Q14hTDigwD&#10;ii1Auw9QZCkWYEsaqcTO34+Sk2aXt2Ev8hFFHB4e0uvHse/YSQEaZ2tezHLOlJWuMfZQ8++v2w/3&#10;nGEQthGds6rmZ4X8cfP+3XrwlZq71nWNAkYkFqvB17wNwVdZhrJVvcCZ88rSo3bQi0BXOGQNiIHY&#10;+y6b5/kqGxw0HpxUiBR9mh75JvFrrWT4pjWqwLqak7aQTkjnPp7ZZi2qAwjfGnmRIf5BRS+MpaJv&#10;VE8iCHYE8xdVbyQ4dDrMpOszp7WRKvVA3RT5H928tMKr1AuZg/7NJvx/tPLr6cXvgGwYPFZIMHYx&#10;aujjl/SxseaL1f0iL0rOzjUvV8vV4qGcjFNjYJISinJePtwtOZOUMV/c5cUyJmQ3Jg8YPivXswhq&#10;DjSY5Jc4PWOYUq8psbB1W9N1aTid/S1AnDGS3eRGFMb9yExDSmLdGNm75rwDhl5uDZV8Fhh2Ami2&#10;BWcDzbvm+OMoQHHWfbFkaFyOK4Ar2F+BsLJ1tDaBswl+CmmJJmkfj8Fpk9q4lb5opLklIy47Fhfj&#10;13vKuv0Jm58AAAD//wMAUEsDBBQABgAIAAAAIQBWmCll4AAAAA0BAAAPAAAAZHJzL2Rvd25yZXYu&#10;eG1sTE/LTsMwELwj8Q/WInGjDlFatSFOVfFQOUKLVLi58ZJE2OsodpvA17M5wW3nodmZYj06K87Y&#10;h9aTgttZAgKp8qalWsHb/ulmCSJETUZbT6jgGwOsy8uLQufGD/SK512sBYdQyLWCJsYulzJUDTod&#10;Zr5DYu3T905Hhn0tTa8HDndWpkmykE63xB8a3eF9g9XX7uQUbJfd5v3Z/wy1ffzYHl4Oq4f9Kip1&#10;fTVu7kBEHOOfGab6XB1K7nT0JzJBWAVplvCWyMI8TfliSzafqONELdIMZFnI/yvKXwAAAP//AwBQ&#10;SwECLQAUAAYACAAAACEAtoM4kv4AAADhAQAAEwAAAAAAAAAAAAAAAAAAAAAAW0NvbnRlbnRfVHlw&#10;ZXNdLnhtbFBLAQItABQABgAIAAAAIQA4/SH/1gAAAJQBAAALAAAAAAAAAAAAAAAAAC8BAABfcmVs&#10;cy8ucmVsc1BLAQItABQABgAIAAAAIQAdUmM2twEAAFEDAAAOAAAAAAAAAAAAAAAAAC4CAABkcnMv&#10;ZTJvRG9jLnhtbFBLAQItABQABgAIAAAAIQBWmCll4AAAAA0BAAAPAAAAAAAAAAAAAAAAABEEAABk&#10;cnMvZG93bnJldi54bWxQSwUGAAAAAAQABADzAAAAHgUAAAAA&#10;" filled="f" stroked="f">
              <v:textbox inset="0,0,0,0">
                <w:txbxContent>
                  <w:p w14:paraId="11C6E457" w14:textId="77777777" w:rsidR="00184A54" w:rsidRDefault="00C738B6">
                    <w:pPr>
                      <w:spacing w:before="100" w:after="0" w:line="180" w:lineRule="auto"/>
                      <w:ind w:left="20"/>
                      <w:textDirection w:val="btLr"/>
                    </w:pPr>
                    <w:r>
                      <w:rPr>
                        <w:color w:val="343738"/>
                        <w:sz w:val="14"/>
                      </w:rPr>
                      <w:t>infolinia: 22 242 42 42</w:t>
                    </w:r>
                    <w:r>
                      <w:rPr>
                        <w:color w:val="343738"/>
                        <w:sz w:val="14"/>
                      </w:rPr>
                      <w:br/>
                      <w:t>email: infolinia@benefitsystems.pl</w:t>
                    </w:r>
                  </w:p>
                </w:txbxContent>
              </v:textbox>
            </v:rect>
          </w:pict>
        </mc:Fallback>
      </mc:AlternateContent>
    </w:r>
    <w:r>
      <w:rPr>
        <w:noProof/>
      </w:rPr>
      <mc:AlternateContent>
        <mc:Choice Requires="wps">
          <w:drawing>
            <wp:anchor distT="0" distB="0" distL="0" distR="0" simplePos="0" relativeHeight="251661312" behindDoc="1" locked="0" layoutInCell="1" hidden="0" allowOverlap="1" wp14:anchorId="4E0C0705" wp14:editId="3E763105">
              <wp:simplePos x="0" y="0"/>
              <wp:positionH relativeFrom="column">
                <wp:posOffset>3086100</wp:posOffset>
              </wp:positionH>
              <wp:positionV relativeFrom="paragraph">
                <wp:posOffset>9652000</wp:posOffset>
              </wp:positionV>
              <wp:extent cx="3533775" cy="381000"/>
              <wp:effectExtent l="0" t="0" r="0" b="0"/>
              <wp:wrapNone/>
              <wp:docPr id="6" name="Prostokąt 6"/>
              <wp:cNvGraphicFramePr/>
              <a:graphic xmlns:a="http://schemas.openxmlformats.org/drawingml/2006/main">
                <a:graphicData uri="http://schemas.microsoft.com/office/word/2010/wordprocessingShape">
                  <wps:wsp>
                    <wps:cNvSpPr/>
                    <wps:spPr>
                      <a:xfrm>
                        <a:off x="3583875" y="3594263"/>
                        <a:ext cx="3524250" cy="371475"/>
                      </a:xfrm>
                      <a:prstGeom prst="rect">
                        <a:avLst/>
                      </a:prstGeom>
                      <a:noFill/>
                      <a:ln>
                        <a:noFill/>
                      </a:ln>
                    </wps:spPr>
                    <wps:txbx>
                      <w:txbxContent>
                        <w:p w14:paraId="2FC0641A" w14:textId="77777777" w:rsidR="00184A54" w:rsidRDefault="00C738B6">
                          <w:pPr>
                            <w:spacing w:before="100" w:after="0" w:line="180" w:lineRule="auto"/>
                            <w:ind w:left="20" w:right="-6"/>
                            <w:textDirection w:val="btLr"/>
                          </w:pPr>
                          <w:r>
                            <w:rPr>
                              <w:color w:val="343738"/>
                              <w:sz w:val="14"/>
                            </w:rPr>
                            <w:t>Benefit Systems S.A., plac Europejski 2, 00-844 Warszawa, Sąd Rejonowy dla m.st. Warszawy, XIII Wydział Gospodarczy Krajowego Rejestru Sądowego, KRS: 0000370919, NIP: 8361676510, BDO: 000558784, Kapitał zakładowy: 3.275.742,00 PLN, wpłacony w całości</w:t>
                          </w:r>
                        </w:p>
                        <w:p w14:paraId="02CCF624" w14:textId="77777777" w:rsidR="00184A54" w:rsidRDefault="00184A54">
                          <w:pPr>
                            <w:spacing w:before="100" w:after="0" w:line="180" w:lineRule="auto"/>
                            <w:ind w:left="20" w:right="-6"/>
                            <w:textDirection w:val="btLr"/>
                          </w:pPr>
                        </w:p>
                      </w:txbxContent>
                    </wps:txbx>
                    <wps:bodyPr spcFirstLastPara="1" wrap="square" lIns="0" tIns="0" rIns="0" bIns="0" anchor="t" anchorCtr="0">
                      <a:noAutofit/>
                    </wps:bodyPr>
                  </wps:wsp>
                </a:graphicData>
              </a:graphic>
            </wp:anchor>
          </w:drawing>
        </mc:Choice>
        <mc:Fallback>
          <w:pict>
            <v:rect w14:anchorId="4E0C0705" id="Prostokąt 6" o:spid="_x0000_s1028" style="position:absolute;margin-left:243pt;margin-top:760pt;width:278.25pt;height:30pt;z-index:-25165516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aS9sgEAAFEDAAAOAAAAZHJzL2Uyb0RvYy54bWysU9uO2jAQfa/Uf7D8XgIBdtkIs6q6oqq0&#10;apG2+wHGsYmlxHZnDAl/37EDSy9vVV+c4/HozJkzk/Xj0LXspAGtd4LPJlPOtFO+tu4g+Ov37YcV&#10;Zxilq2XrnRb8rJE/bt6/W/eh0qVvfFtrYETisOqD4E2MoSoKVI3uJE580I4ejYdORrrCoahB9sTe&#10;tUU5nd4VvYc6gFcakaJP4yPfZH5jtIrfjEEdWSs4aYv5hHzu01ls1rI6gAyNVRcZ8h9UdNI6KvpG&#10;9SSjZEewf1F1VoFHb+JE+a7wxlilcw/UzWz6RzcvjQw690LmYHizCf8frfp6egk7IBv6gBUSTF0M&#10;Brr0JX1sEHy+XM1X90vOzgk/LMq7+WicHiJTOaFclEvyV6WM+9mCkomyuDEFwPhZ+44lIDjQYLJf&#10;8vSMcUy9pqTCzm9t2+bhtO63AHGmSHGTm1Ac9gOzteBlqpsie1+fd8AwqK2lks8S404CzXbGWU/z&#10;Fhx/HCVoztovjgxNy3EFcAX7K5BONZ7WJnI2wk8xL9Eo7eMxemNzG7fSF400t2zEZcfSYvx6z1m3&#10;P2HzEwAA//8DAFBLAwQUAAYACAAAACEAFkviid8AAAAOAQAADwAAAGRycy9kb3ducmV2LnhtbExP&#10;yU7DMBC9I/EP1iBxow5VW6VpnKpiUTlCi1S4ufE0ibDHUew2ga9ncoLjW/SWfD04Ky7YhcaTgvtJ&#10;AgKp9KahSsH7/vkuBRGiJqOtJ1TwjQHWxfVVrjPje3rDyy5WgkMoZFpBHWObSRnKGp0OE98isXby&#10;ndORYVdJ0+mew52V0yRZSKcb4oZat/hQY/m1OzsF27TdfLz4n76yT5/bw+th+bhfRqVub4bNCkTE&#10;If6ZYZzP06HgTUd/JhOEVTBLF/wlsjDnIhCjJZlN5yCOI5cyJ4tc/r9R/AIAAP//AwBQSwECLQAU&#10;AAYACAAAACEAtoM4kv4AAADhAQAAEwAAAAAAAAAAAAAAAAAAAAAAW0NvbnRlbnRfVHlwZXNdLnht&#10;bFBLAQItABQABgAIAAAAIQA4/SH/1gAAAJQBAAALAAAAAAAAAAAAAAAAAC8BAABfcmVscy8ucmVs&#10;c1BLAQItABQABgAIAAAAIQCiYaS9sgEAAFEDAAAOAAAAAAAAAAAAAAAAAC4CAABkcnMvZTJvRG9j&#10;LnhtbFBLAQItABQABgAIAAAAIQAWS+KJ3wAAAA4BAAAPAAAAAAAAAAAAAAAAAAwEAABkcnMvZG93&#10;bnJldi54bWxQSwUGAAAAAAQABADzAAAAGAUAAAAA&#10;" filled="f" stroked="f">
              <v:textbox inset="0,0,0,0">
                <w:txbxContent>
                  <w:p w14:paraId="2FC0641A" w14:textId="77777777" w:rsidR="00184A54" w:rsidRDefault="00C738B6">
                    <w:pPr>
                      <w:spacing w:before="100" w:after="0" w:line="180" w:lineRule="auto"/>
                      <w:ind w:left="20" w:right="-6"/>
                      <w:textDirection w:val="btLr"/>
                    </w:pPr>
                    <w:r>
                      <w:rPr>
                        <w:color w:val="343738"/>
                        <w:sz w:val="14"/>
                      </w:rPr>
                      <w:t>Benefit Systems S.A., plac Europejski 2, 00-844 Warszawa, Sąd Rejonowy dla m.st. Warszawy, XIII Wydział Gospodarczy Krajowego Rejestru Sądowego, KRS: 0000370919, NIP: 8361676510, BDO: 000558784, Kapitał zakładowy: 3.275.742,00 PLN, wpłacony w całości</w:t>
                    </w:r>
                  </w:p>
                  <w:p w14:paraId="02CCF624" w14:textId="77777777" w:rsidR="00184A54" w:rsidRDefault="00184A54">
                    <w:pPr>
                      <w:spacing w:before="100" w:after="0" w:line="180" w:lineRule="auto"/>
                      <w:ind w:left="20" w:right="-6"/>
                      <w:textDirection w:val="btLr"/>
                    </w:pPr>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7BD67" w14:textId="77777777" w:rsidR="00184A54" w:rsidRDefault="00184A54">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E1011" w14:textId="77777777" w:rsidR="00394F64" w:rsidRDefault="00394F64">
      <w:pPr>
        <w:spacing w:after="0" w:line="240" w:lineRule="auto"/>
      </w:pPr>
      <w:r>
        <w:separator/>
      </w:r>
    </w:p>
  </w:footnote>
  <w:footnote w:type="continuationSeparator" w:id="0">
    <w:p w14:paraId="5F326267" w14:textId="77777777" w:rsidR="00394F64" w:rsidRDefault="00394F64">
      <w:pPr>
        <w:spacing w:after="0" w:line="240" w:lineRule="auto"/>
      </w:pPr>
      <w:r>
        <w:continuationSeparator/>
      </w:r>
    </w:p>
  </w:footnote>
  <w:footnote w:id="1">
    <w:p w14:paraId="1D085E2A" w14:textId="1AA8C49D" w:rsidR="009B24FB" w:rsidRPr="009B24FB" w:rsidRDefault="009B24FB" w:rsidP="009B24FB">
      <w:pPr>
        <w:pStyle w:val="Tekstprzypisudolnego"/>
        <w:rPr>
          <w:i/>
          <w:iCs/>
          <w:lang w:val="en-US"/>
        </w:rPr>
      </w:pPr>
      <w:r>
        <w:rPr>
          <w:rStyle w:val="Odwoanieprzypisudolnego"/>
        </w:rPr>
        <w:footnoteRef/>
      </w:r>
      <w:r w:rsidRPr="009B24FB">
        <w:rPr>
          <w:lang w:val="en-US"/>
        </w:rPr>
        <w:t xml:space="preserve"> A.M. Chang i in., </w:t>
      </w:r>
      <w:r w:rsidRPr="009B24FB">
        <w:rPr>
          <w:i/>
          <w:iCs/>
          <w:lang w:val="en-US"/>
        </w:rPr>
        <w:t>Evening use of light-emitting eReaders negatively affects sleep, circadian</w:t>
      </w:r>
      <w:r>
        <w:rPr>
          <w:i/>
          <w:iCs/>
          <w:lang w:val="en-US"/>
        </w:rPr>
        <w:t xml:space="preserve"> </w:t>
      </w:r>
      <w:r w:rsidRPr="009B24FB">
        <w:rPr>
          <w:i/>
          <w:iCs/>
          <w:lang w:val="en-US"/>
        </w:rPr>
        <w:t>timing, and next-morning alertness</w:t>
      </w:r>
      <w:r w:rsidRPr="009B24FB">
        <w:rPr>
          <w:lang w:val="en-US"/>
        </w:rPr>
        <w:t xml:space="preserve">, </w:t>
      </w:r>
      <w:r w:rsidRPr="009B24FB">
        <w:rPr>
          <w:rFonts w:hint="eastAsia"/>
          <w:lang w:val="en-US"/>
        </w:rPr>
        <w:t>„</w:t>
      </w:r>
      <w:r w:rsidRPr="009B24FB">
        <w:rPr>
          <w:lang w:val="en-US"/>
        </w:rPr>
        <w:t>Proceedings of the National Academy of Sciences</w:t>
      </w:r>
      <w:r>
        <w:rPr>
          <w:lang w:val="en-US"/>
        </w:rPr>
        <w:t xml:space="preserve">” </w:t>
      </w:r>
      <w:r w:rsidRPr="009B24FB">
        <w:rPr>
          <w:lang w:val="en-US"/>
        </w:rPr>
        <w:t>2015, vol. 112, nr 4, s. 1232</w:t>
      </w:r>
      <w:r w:rsidRPr="009B24FB">
        <w:rPr>
          <w:rFonts w:hint="eastAsia"/>
          <w:lang w:val="en-US"/>
        </w:rPr>
        <w:t>–</w:t>
      </w:r>
      <w:r w:rsidRPr="009B24FB">
        <w:rPr>
          <w:lang w:val="en-US"/>
        </w:rPr>
        <w:t>1237.</w:t>
      </w:r>
    </w:p>
  </w:footnote>
  <w:footnote w:id="2">
    <w:p w14:paraId="1B2F885C" w14:textId="0D0BA2C8" w:rsidR="009B24FB" w:rsidRPr="003616AF" w:rsidRDefault="009B24FB" w:rsidP="009B24FB">
      <w:pPr>
        <w:pStyle w:val="Tekstprzypisudolnego"/>
        <w:rPr>
          <w:i/>
          <w:iCs/>
          <w:lang w:val="en-US"/>
        </w:rPr>
      </w:pPr>
      <w:r>
        <w:rPr>
          <w:rStyle w:val="Odwoanieprzypisudolnego"/>
        </w:rPr>
        <w:footnoteRef/>
      </w:r>
      <w:r w:rsidRPr="009B24FB">
        <w:rPr>
          <w:lang w:val="en-US"/>
        </w:rPr>
        <w:t xml:space="preserve"> S. Baselgia i in., </w:t>
      </w:r>
      <w:r w:rsidRPr="009B24FB">
        <w:rPr>
          <w:i/>
          <w:iCs/>
          <w:lang w:val="en-US"/>
        </w:rPr>
        <w:t>Pre-sleep arousal induced by suspenseful series and cliffhangers have only</w:t>
      </w:r>
      <w:r w:rsidR="003616AF">
        <w:rPr>
          <w:i/>
          <w:iCs/>
          <w:lang w:val="en-US"/>
        </w:rPr>
        <w:t xml:space="preserve"> </w:t>
      </w:r>
      <w:r w:rsidRPr="009B24FB">
        <w:rPr>
          <w:i/>
          <w:iCs/>
          <w:lang w:val="en-US"/>
        </w:rPr>
        <w:t xml:space="preserve">minor effects on sleep: </w:t>
      </w:r>
      <w:r w:rsidRPr="009B24FB">
        <w:rPr>
          <w:lang w:val="en-US"/>
        </w:rPr>
        <w:t xml:space="preserve">A </w:t>
      </w:r>
      <w:r w:rsidRPr="009B24FB">
        <w:rPr>
          <w:i/>
          <w:iCs/>
          <w:lang w:val="en-US"/>
        </w:rPr>
        <w:t>sleep laboratory study</w:t>
      </w:r>
      <w:r w:rsidRPr="009B24FB">
        <w:rPr>
          <w:lang w:val="en-US"/>
        </w:rPr>
        <w:t xml:space="preserve">, </w:t>
      </w:r>
      <w:r w:rsidRPr="009B24FB">
        <w:rPr>
          <w:rFonts w:hint="eastAsia"/>
          <w:lang w:val="en-US"/>
        </w:rPr>
        <w:t>„</w:t>
      </w:r>
      <w:r w:rsidRPr="009B24FB">
        <w:rPr>
          <w:lang w:val="en-US"/>
        </w:rPr>
        <w:t>Sleep Medicine</w:t>
      </w:r>
      <w:r w:rsidR="003616AF">
        <w:rPr>
          <w:lang w:val="en-US"/>
        </w:rPr>
        <w:t>”</w:t>
      </w:r>
      <w:r w:rsidRPr="009B24FB">
        <w:rPr>
          <w:lang w:val="en-US"/>
        </w:rPr>
        <w:t>2023, vol. 102, s. 186-198.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D2D91" w14:textId="77777777" w:rsidR="00184A54" w:rsidRDefault="00184A54">
    <w:pPr>
      <w:pBdr>
        <w:top w:val="nil"/>
        <w:left w:val="nil"/>
        <w:bottom w:val="nil"/>
        <w:right w:val="nil"/>
        <w:between w:val="nil"/>
      </w:pBdr>
      <w:tabs>
        <w:tab w:val="center" w:pos="4536"/>
        <w:tab w:val="right" w:pos="9072"/>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27DBF" w14:textId="77777777" w:rsidR="00184A54" w:rsidRDefault="00184A54">
    <w:pPr>
      <w:pBdr>
        <w:top w:val="nil"/>
        <w:left w:val="nil"/>
        <w:bottom w:val="nil"/>
        <w:right w:val="nil"/>
        <w:between w:val="nil"/>
      </w:pBdr>
      <w:tabs>
        <w:tab w:val="center" w:pos="4536"/>
        <w:tab w:val="right" w:pos="9072"/>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92537" w14:textId="77777777" w:rsidR="00184A54" w:rsidRDefault="00184A54">
    <w:pPr>
      <w:pBdr>
        <w:top w:val="nil"/>
        <w:left w:val="nil"/>
        <w:bottom w:val="nil"/>
        <w:right w:val="nil"/>
        <w:between w:val="nil"/>
      </w:pBdr>
      <w:tabs>
        <w:tab w:val="center" w:pos="4536"/>
        <w:tab w:val="right" w:pos="9072"/>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A358A9"/>
    <w:multiLevelType w:val="hybridMultilevel"/>
    <w:tmpl w:val="EDE03714"/>
    <w:lvl w:ilvl="0" w:tplc="0680BDE0">
      <w:numFmt w:val="bullet"/>
      <w:lvlText w:val="-"/>
      <w:lvlJc w:val="left"/>
      <w:pPr>
        <w:ind w:left="720" w:hanging="360"/>
      </w:pPr>
      <w:rPr>
        <w:rFonts w:ascii="Calibri" w:eastAsia="Calibri" w:hAnsi="Calibri" w:cs="Calibri"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3B8934EE"/>
    <w:multiLevelType w:val="hybridMultilevel"/>
    <w:tmpl w:val="BD4463C0"/>
    <w:lvl w:ilvl="0" w:tplc="A17236E8">
      <w:numFmt w:val="bullet"/>
      <w:lvlText w:val="–"/>
      <w:lvlJc w:val="left"/>
      <w:pPr>
        <w:ind w:left="720" w:hanging="360"/>
      </w:pPr>
      <w:rPr>
        <w:rFonts w:ascii="Calibri" w:eastAsia="Calibri" w:hAnsi="Calibri" w:cs="Calibri"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439E4921"/>
    <w:multiLevelType w:val="hybridMultilevel"/>
    <w:tmpl w:val="EBFA6810"/>
    <w:lvl w:ilvl="0" w:tplc="B916F6A6">
      <w:numFmt w:val="bullet"/>
      <w:lvlText w:val="-"/>
      <w:lvlJc w:val="left"/>
      <w:pPr>
        <w:ind w:left="720" w:hanging="360"/>
      </w:pPr>
      <w:rPr>
        <w:rFonts w:ascii="Calibri" w:eastAsia="Calibri" w:hAnsi="Calibri" w:cs="Calibri"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834177833">
    <w:abstractNumId w:val="1"/>
  </w:num>
  <w:num w:numId="2" w16cid:durableId="547450826">
    <w:abstractNumId w:val="2"/>
  </w:num>
  <w:num w:numId="3" w16cid:durableId="2117212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A54"/>
    <w:rsid w:val="00006643"/>
    <w:rsid w:val="00011F00"/>
    <w:rsid w:val="000314F4"/>
    <w:rsid w:val="00037EB0"/>
    <w:rsid w:val="00050153"/>
    <w:rsid w:val="00076499"/>
    <w:rsid w:val="00083846"/>
    <w:rsid w:val="00095073"/>
    <w:rsid w:val="000A716B"/>
    <w:rsid w:val="000C017C"/>
    <w:rsid w:val="000C502E"/>
    <w:rsid w:val="000C6C9B"/>
    <w:rsid w:val="000F185C"/>
    <w:rsid w:val="000F3972"/>
    <w:rsid w:val="000F626E"/>
    <w:rsid w:val="000F6EBA"/>
    <w:rsid w:val="00103667"/>
    <w:rsid w:val="00130D90"/>
    <w:rsid w:val="00167723"/>
    <w:rsid w:val="0017711E"/>
    <w:rsid w:val="00184A54"/>
    <w:rsid w:val="0018557E"/>
    <w:rsid w:val="00193849"/>
    <w:rsid w:val="001A4A98"/>
    <w:rsid w:val="001C5596"/>
    <w:rsid w:val="001F1786"/>
    <w:rsid w:val="00203F4E"/>
    <w:rsid w:val="00207003"/>
    <w:rsid w:val="00207A76"/>
    <w:rsid w:val="00215AAD"/>
    <w:rsid w:val="002303BE"/>
    <w:rsid w:val="002442B5"/>
    <w:rsid w:val="0024611E"/>
    <w:rsid w:val="002705D9"/>
    <w:rsid w:val="0028012D"/>
    <w:rsid w:val="00281EF0"/>
    <w:rsid w:val="00290B61"/>
    <w:rsid w:val="002D70B2"/>
    <w:rsid w:val="002F4D78"/>
    <w:rsid w:val="00301BEE"/>
    <w:rsid w:val="00334EB0"/>
    <w:rsid w:val="00351A06"/>
    <w:rsid w:val="003616AF"/>
    <w:rsid w:val="00364F69"/>
    <w:rsid w:val="00394F64"/>
    <w:rsid w:val="00394FCA"/>
    <w:rsid w:val="003A3977"/>
    <w:rsid w:val="003B174A"/>
    <w:rsid w:val="003C476D"/>
    <w:rsid w:val="003E644D"/>
    <w:rsid w:val="003F5720"/>
    <w:rsid w:val="00401860"/>
    <w:rsid w:val="004139A8"/>
    <w:rsid w:val="00435F35"/>
    <w:rsid w:val="00463A48"/>
    <w:rsid w:val="00465FD4"/>
    <w:rsid w:val="00466CB2"/>
    <w:rsid w:val="00470D6E"/>
    <w:rsid w:val="004849EB"/>
    <w:rsid w:val="0049184C"/>
    <w:rsid w:val="004953AC"/>
    <w:rsid w:val="00496F42"/>
    <w:rsid w:val="004A146E"/>
    <w:rsid w:val="004A6208"/>
    <w:rsid w:val="004B3420"/>
    <w:rsid w:val="004F15E2"/>
    <w:rsid w:val="00530424"/>
    <w:rsid w:val="00535962"/>
    <w:rsid w:val="00540B93"/>
    <w:rsid w:val="00551AD5"/>
    <w:rsid w:val="0059341B"/>
    <w:rsid w:val="005C4B68"/>
    <w:rsid w:val="005C553D"/>
    <w:rsid w:val="005F0AA4"/>
    <w:rsid w:val="0062653A"/>
    <w:rsid w:val="006A55F8"/>
    <w:rsid w:val="006A5D06"/>
    <w:rsid w:val="006B6209"/>
    <w:rsid w:val="006F5A03"/>
    <w:rsid w:val="00716379"/>
    <w:rsid w:val="00724348"/>
    <w:rsid w:val="00726C24"/>
    <w:rsid w:val="00793498"/>
    <w:rsid w:val="007959E6"/>
    <w:rsid w:val="007F0091"/>
    <w:rsid w:val="007F1736"/>
    <w:rsid w:val="00857993"/>
    <w:rsid w:val="008977B6"/>
    <w:rsid w:val="0091593A"/>
    <w:rsid w:val="00931856"/>
    <w:rsid w:val="009537FC"/>
    <w:rsid w:val="00962C2A"/>
    <w:rsid w:val="00994BF8"/>
    <w:rsid w:val="009B24FB"/>
    <w:rsid w:val="009B3C9D"/>
    <w:rsid w:val="009C36D7"/>
    <w:rsid w:val="009C7499"/>
    <w:rsid w:val="00A0715D"/>
    <w:rsid w:val="00A47A55"/>
    <w:rsid w:val="00A5531F"/>
    <w:rsid w:val="00A6200A"/>
    <w:rsid w:val="00A71E6F"/>
    <w:rsid w:val="00A72895"/>
    <w:rsid w:val="00A85667"/>
    <w:rsid w:val="00AD59BA"/>
    <w:rsid w:val="00AF1E5D"/>
    <w:rsid w:val="00B367B0"/>
    <w:rsid w:val="00BB2627"/>
    <w:rsid w:val="00BB67F3"/>
    <w:rsid w:val="00BD3347"/>
    <w:rsid w:val="00BD50E7"/>
    <w:rsid w:val="00BF1BFD"/>
    <w:rsid w:val="00C27044"/>
    <w:rsid w:val="00C271F3"/>
    <w:rsid w:val="00C37F0D"/>
    <w:rsid w:val="00C738B6"/>
    <w:rsid w:val="00CA739E"/>
    <w:rsid w:val="00CC3E2D"/>
    <w:rsid w:val="00CF53C3"/>
    <w:rsid w:val="00D62C9E"/>
    <w:rsid w:val="00DB056D"/>
    <w:rsid w:val="00DF7F5C"/>
    <w:rsid w:val="00E12452"/>
    <w:rsid w:val="00E32D6B"/>
    <w:rsid w:val="00E917DD"/>
    <w:rsid w:val="00EB079D"/>
    <w:rsid w:val="00EE5F88"/>
    <w:rsid w:val="00EF48FC"/>
    <w:rsid w:val="00F11498"/>
    <w:rsid w:val="00F11774"/>
    <w:rsid w:val="00F41503"/>
    <w:rsid w:val="00F41C58"/>
    <w:rsid w:val="00F4535C"/>
    <w:rsid w:val="00F81040"/>
    <w:rsid w:val="00F853B2"/>
    <w:rsid w:val="00FA07FC"/>
    <w:rsid w:val="00FB1B2F"/>
    <w:rsid w:val="00FB30DC"/>
    <w:rsid w:val="00FB45D4"/>
    <w:rsid w:val="00FC75C9"/>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E4614"/>
  <w15:docId w15:val="{253C0B6E-950C-40C9-9EA3-F8CABB781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uiPriority w:val="9"/>
    <w:qFormat/>
    <w:pPr>
      <w:keepNext/>
      <w:keepLines/>
      <w:spacing w:before="480" w:after="120"/>
      <w:outlineLvl w:val="0"/>
    </w:pPr>
    <w:rPr>
      <w:b/>
      <w:sz w:val="48"/>
      <w:szCs w:val="48"/>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table" w:customStyle="1" w:styleId="TabelkaMS1">
    <w:name w:val="Tabelka MS1"/>
    <w:basedOn w:val="Standardowy"/>
    <w:next w:val="Tabela-Siatka"/>
    <w:uiPriority w:val="39"/>
    <w:rsid w:val="00645791"/>
    <w:pPr>
      <w:spacing w:after="0" w:line="240" w:lineRule="auto"/>
      <w:jc w:val="right"/>
    </w:pPr>
    <w:rPr>
      <w:rFonts w:ascii="Roboto Light" w:hAnsi="Roboto Light"/>
      <w:sz w:val="18"/>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28" w:type="dxa"/>
        <w:left w:w="170" w:type="dxa"/>
        <w:bottom w:w="28" w:type="dxa"/>
        <w:right w:w="170" w:type="dxa"/>
      </w:tblCellMar>
    </w:tblPr>
    <w:tcPr>
      <w:shd w:val="clear" w:color="auto" w:fill="FFFFFF"/>
      <w:vAlign w:val="center"/>
    </w:tcPr>
    <w:tblStylePr w:type="firstRow">
      <w:pPr>
        <w:wordWrap/>
        <w:spacing w:beforeLines="0" w:before="0" w:beforeAutospacing="0" w:afterLines="0" w:after="0" w:afterAutospacing="0" w:line="240" w:lineRule="auto"/>
        <w:contextualSpacing w:val="0"/>
        <w:mirrorIndents w:val="0"/>
        <w:jc w:val="right"/>
      </w:pPr>
      <w:rPr>
        <w:rFonts w:ascii="Roboto" w:hAnsi="Roboto"/>
        <w:b/>
        <w:color w:val="FFFFFF" w:themeColor="background1"/>
        <w:sz w:val="18"/>
      </w:rPr>
      <w:tblPr>
        <w:tblCellMar>
          <w:top w:w="170" w:type="dxa"/>
          <w:left w:w="170" w:type="dxa"/>
          <w:bottom w:w="170" w:type="dxa"/>
          <w:right w:w="170" w:type="dxa"/>
        </w:tblCellMar>
      </w:tblPr>
      <w:tcPr>
        <w:shd w:val="clear" w:color="auto" w:fill="3642AE"/>
        <w:vAlign w:val="top"/>
      </w:tcPr>
    </w:tblStylePr>
    <w:tblStylePr w:type="lastRow">
      <w:tblPr/>
      <w:tcPr>
        <w:shd w:val="clear" w:color="auto" w:fill="F2F2F2"/>
      </w:tcPr>
    </w:tblStylePr>
    <w:tblStylePr w:type="firstCol">
      <w:pPr>
        <w:jc w:val="left"/>
      </w:pPr>
      <w:tblPr/>
      <w:tcPr>
        <w:shd w:val="clear" w:color="auto" w:fill="F2F2F2"/>
      </w:tcPr>
    </w:tblStylePr>
  </w:style>
  <w:style w:type="table" w:styleId="Tabela-Siatka">
    <w:name w:val="Table Grid"/>
    <w:basedOn w:val="Standardowy"/>
    <w:uiPriority w:val="39"/>
    <w:rsid w:val="00D26F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link w:val="NagwekZnak"/>
    <w:uiPriority w:val="99"/>
    <w:unhideWhenUsed/>
    <w:rsid w:val="00B07FB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07FB9"/>
  </w:style>
  <w:style w:type="paragraph" w:styleId="Stopka">
    <w:name w:val="footer"/>
    <w:link w:val="StopkaZnak"/>
    <w:uiPriority w:val="99"/>
    <w:unhideWhenUsed/>
    <w:rsid w:val="00B07FB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07FB9"/>
  </w:style>
  <w:style w:type="paragraph" w:styleId="NormalnyWeb">
    <w:name w:val="Normal (Web)"/>
    <w:uiPriority w:val="99"/>
    <w:semiHidden/>
    <w:unhideWhenUsed/>
    <w:rsid w:val="00B07FB9"/>
    <w:pPr>
      <w:spacing w:before="100" w:beforeAutospacing="1" w:after="100" w:afterAutospacing="1" w:line="240" w:lineRule="auto"/>
    </w:pPr>
    <w:rPr>
      <w:rFonts w:ascii="Times New Roman" w:eastAsia="Times New Roman" w:hAnsi="Times New Roman" w:cs="Times New Roman"/>
      <w:sz w:val="24"/>
      <w:szCs w:val="24"/>
    </w:rPr>
  </w:style>
  <w:style w:type="paragraph" w:styleId="Tekstpodstawowy">
    <w:name w:val="Body Text"/>
    <w:link w:val="TekstpodstawowyZnak"/>
    <w:uiPriority w:val="1"/>
    <w:qFormat/>
    <w:rsid w:val="000E21DB"/>
    <w:pPr>
      <w:widowControl w:val="0"/>
      <w:autoSpaceDE w:val="0"/>
      <w:autoSpaceDN w:val="0"/>
      <w:spacing w:before="4" w:after="0" w:line="240" w:lineRule="auto"/>
      <w:ind w:left="20"/>
    </w:pPr>
    <w:rPr>
      <w:rFonts w:ascii="Sailec Light" w:eastAsia="Sailec Light" w:hAnsi="Sailec Light" w:cs="Sailec Light"/>
      <w:sz w:val="12"/>
      <w:szCs w:val="12"/>
      <w:lang w:val="en-US"/>
    </w:rPr>
  </w:style>
  <w:style w:type="character" w:customStyle="1" w:styleId="TekstpodstawowyZnak">
    <w:name w:val="Tekst podstawowy Znak"/>
    <w:basedOn w:val="Domylnaczcionkaakapitu"/>
    <w:link w:val="Tekstpodstawowy"/>
    <w:uiPriority w:val="1"/>
    <w:rsid w:val="000E21DB"/>
    <w:rPr>
      <w:rFonts w:ascii="Sailec Light" w:eastAsia="Sailec Light" w:hAnsi="Sailec Light" w:cs="Sailec Light"/>
      <w:sz w:val="12"/>
      <w:szCs w:val="12"/>
      <w:lang w:val="en-US"/>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paragraph" w:styleId="Poprawka">
    <w:name w:val="Revision"/>
    <w:hidden/>
    <w:uiPriority w:val="99"/>
    <w:semiHidden/>
    <w:rsid w:val="00DF7F5C"/>
    <w:pPr>
      <w:spacing w:after="0" w:line="240" w:lineRule="auto"/>
    </w:pPr>
  </w:style>
  <w:style w:type="character" w:styleId="Odwoaniedokomentarza">
    <w:name w:val="annotation reference"/>
    <w:basedOn w:val="Domylnaczcionkaakapitu"/>
    <w:uiPriority w:val="99"/>
    <w:semiHidden/>
    <w:unhideWhenUsed/>
    <w:rsid w:val="00DF7F5C"/>
    <w:rPr>
      <w:sz w:val="16"/>
      <w:szCs w:val="16"/>
    </w:rPr>
  </w:style>
  <w:style w:type="paragraph" w:styleId="Tekstkomentarza">
    <w:name w:val="annotation text"/>
    <w:basedOn w:val="Normalny"/>
    <w:link w:val="TekstkomentarzaZnak"/>
    <w:uiPriority w:val="99"/>
    <w:unhideWhenUsed/>
    <w:rsid w:val="00DF7F5C"/>
    <w:pPr>
      <w:spacing w:line="240" w:lineRule="auto"/>
    </w:pPr>
    <w:rPr>
      <w:sz w:val="20"/>
      <w:szCs w:val="20"/>
    </w:rPr>
  </w:style>
  <w:style w:type="character" w:customStyle="1" w:styleId="TekstkomentarzaZnak">
    <w:name w:val="Tekst komentarza Znak"/>
    <w:basedOn w:val="Domylnaczcionkaakapitu"/>
    <w:link w:val="Tekstkomentarza"/>
    <w:uiPriority w:val="99"/>
    <w:rsid w:val="00DF7F5C"/>
    <w:rPr>
      <w:sz w:val="20"/>
      <w:szCs w:val="20"/>
    </w:rPr>
  </w:style>
  <w:style w:type="paragraph" w:styleId="Tematkomentarza">
    <w:name w:val="annotation subject"/>
    <w:basedOn w:val="Tekstkomentarza"/>
    <w:next w:val="Tekstkomentarza"/>
    <w:link w:val="TematkomentarzaZnak"/>
    <w:uiPriority w:val="99"/>
    <w:semiHidden/>
    <w:unhideWhenUsed/>
    <w:rsid w:val="00DF7F5C"/>
    <w:rPr>
      <w:b/>
      <w:bCs/>
    </w:rPr>
  </w:style>
  <w:style w:type="character" w:customStyle="1" w:styleId="TematkomentarzaZnak">
    <w:name w:val="Temat komentarza Znak"/>
    <w:basedOn w:val="TekstkomentarzaZnak"/>
    <w:link w:val="Tematkomentarza"/>
    <w:uiPriority w:val="99"/>
    <w:semiHidden/>
    <w:rsid w:val="00DF7F5C"/>
    <w:rPr>
      <w:b/>
      <w:bCs/>
      <w:sz w:val="20"/>
      <w:szCs w:val="20"/>
    </w:rPr>
  </w:style>
  <w:style w:type="paragraph" w:styleId="Akapitzlist">
    <w:name w:val="List Paragraph"/>
    <w:basedOn w:val="Normalny"/>
    <w:uiPriority w:val="34"/>
    <w:qFormat/>
    <w:rsid w:val="00203F4E"/>
    <w:pPr>
      <w:ind w:left="720"/>
      <w:contextualSpacing/>
    </w:pPr>
  </w:style>
  <w:style w:type="paragraph" w:styleId="Tekstprzypisudolnego">
    <w:name w:val="footnote text"/>
    <w:basedOn w:val="Normalny"/>
    <w:link w:val="TekstprzypisudolnegoZnak"/>
    <w:uiPriority w:val="99"/>
    <w:semiHidden/>
    <w:unhideWhenUsed/>
    <w:rsid w:val="009B24FB"/>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9B24FB"/>
    <w:rPr>
      <w:sz w:val="20"/>
      <w:szCs w:val="20"/>
    </w:rPr>
  </w:style>
  <w:style w:type="character" w:styleId="Odwoanieprzypisudolnego">
    <w:name w:val="footnote reference"/>
    <w:basedOn w:val="Domylnaczcionkaakapitu"/>
    <w:uiPriority w:val="99"/>
    <w:semiHidden/>
    <w:unhideWhenUsed/>
    <w:rsid w:val="009B24FB"/>
    <w:rPr>
      <w:vertAlign w:val="superscript"/>
    </w:rPr>
  </w:style>
  <w:style w:type="character" w:styleId="Hipercze">
    <w:name w:val="Hyperlink"/>
    <w:basedOn w:val="Domylnaczcionkaakapitu"/>
    <w:uiPriority w:val="99"/>
    <w:unhideWhenUsed/>
    <w:rsid w:val="004A6208"/>
    <w:rPr>
      <w:color w:val="0563C1" w:themeColor="hyperlink"/>
      <w:u w:val="single"/>
    </w:rPr>
  </w:style>
  <w:style w:type="character" w:styleId="Nierozpoznanawzmianka">
    <w:name w:val="Unresolved Mention"/>
    <w:basedOn w:val="Domylnaczcionkaakapitu"/>
    <w:uiPriority w:val="99"/>
    <w:semiHidden/>
    <w:unhideWhenUsed/>
    <w:rsid w:val="004A62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940633">
      <w:bodyDiv w:val="1"/>
      <w:marLeft w:val="0"/>
      <w:marRight w:val="0"/>
      <w:marTop w:val="0"/>
      <w:marBottom w:val="0"/>
      <w:divBdr>
        <w:top w:val="none" w:sz="0" w:space="0" w:color="auto"/>
        <w:left w:val="none" w:sz="0" w:space="0" w:color="auto"/>
        <w:bottom w:val="none" w:sz="0" w:space="0" w:color="auto"/>
        <w:right w:val="none" w:sz="0" w:space="0" w:color="auto"/>
      </w:divBdr>
    </w:div>
    <w:div w:id="430396254">
      <w:bodyDiv w:val="1"/>
      <w:marLeft w:val="0"/>
      <w:marRight w:val="0"/>
      <w:marTop w:val="0"/>
      <w:marBottom w:val="0"/>
      <w:divBdr>
        <w:top w:val="none" w:sz="0" w:space="0" w:color="auto"/>
        <w:left w:val="none" w:sz="0" w:space="0" w:color="auto"/>
        <w:bottom w:val="none" w:sz="0" w:space="0" w:color="auto"/>
        <w:right w:val="none" w:sz="0" w:space="0" w:color="auto"/>
      </w:divBdr>
    </w:div>
    <w:div w:id="1041783668">
      <w:bodyDiv w:val="1"/>
      <w:marLeft w:val="0"/>
      <w:marRight w:val="0"/>
      <w:marTop w:val="0"/>
      <w:marBottom w:val="0"/>
      <w:divBdr>
        <w:top w:val="none" w:sz="0" w:space="0" w:color="auto"/>
        <w:left w:val="none" w:sz="0" w:space="0" w:color="auto"/>
        <w:bottom w:val="none" w:sz="0" w:space="0" w:color="auto"/>
        <w:right w:val="none" w:sz="0" w:space="0" w:color="auto"/>
      </w:divBdr>
    </w:div>
    <w:div w:id="1090086224">
      <w:bodyDiv w:val="1"/>
      <w:marLeft w:val="0"/>
      <w:marRight w:val="0"/>
      <w:marTop w:val="0"/>
      <w:marBottom w:val="0"/>
      <w:divBdr>
        <w:top w:val="none" w:sz="0" w:space="0" w:color="auto"/>
        <w:left w:val="none" w:sz="0" w:space="0" w:color="auto"/>
        <w:bottom w:val="none" w:sz="0" w:space="0" w:color="auto"/>
        <w:right w:val="none" w:sz="0" w:space="0" w:color="auto"/>
      </w:divBdr>
    </w:div>
    <w:div w:id="1258710515">
      <w:bodyDiv w:val="1"/>
      <w:marLeft w:val="0"/>
      <w:marRight w:val="0"/>
      <w:marTop w:val="0"/>
      <w:marBottom w:val="0"/>
      <w:divBdr>
        <w:top w:val="none" w:sz="0" w:space="0" w:color="auto"/>
        <w:left w:val="none" w:sz="0" w:space="0" w:color="auto"/>
        <w:bottom w:val="none" w:sz="0" w:space="0" w:color="auto"/>
        <w:right w:val="none" w:sz="0" w:space="0" w:color="auto"/>
      </w:divBdr>
    </w:div>
    <w:div w:id="13556156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barbara.jastrzebska@benefitsystems.pl"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olga.skarzynska@linkleaders.p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benefitsystems.pl/"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ZCakCNX3Q/zbQy4aYZd0W1REsw==">CgMxLjA4AHIhMXpFQUY4eWZDR2MtZ1JpdEN3bmgzUmNRN0hyODRod1pk</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_activity xmlns="2181d259-c132-4d26-a237-cf1a6afd07a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D8A47486C47FC246B4D72DD1176130D0" ma:contentTypeVersion="11" ma:contentTypeDescription="Utwórz nowy dokument." ma:contentTypeScope="" ma:versionID="45a9e7851c3ccc706ed934d28add7ef4">
  <xsd:schema xmlns:xsd="http://www.w3.org/2001/XMLSchema" xmlns:xs="http://www.w3.org/2001/XMLSchema" xmlns:p="http://schemas.microsoft.com/office/2006/metadata/properties" xmlns:ns3="2181d259-c132-4d26-a237-cf1a6afd07a1" targetNamespace="http://schemas.microsoft.com/office/2006/metadata/properties" ma:root="true" ma:fieldsID="2822a9f4436386536ea7c9866cf75a60" ns3:_="">
    <xsd:import namespace="2181d259-c132-4d26-a237-cf1a6afd07a1"/>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81d259-c132-4d26-a237-cf1a6afd07a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E9F4488-32CF-4EE2-9917-F05528066F52}">
  <ds:schemaRefs>
    <ds:schemaRef ds:uri="http://schemas.microsoft.com/office/2006/metadata/properties"/>
    <ds:schemaRef ds:uri="http://schemas.microsoft.com/office/infopath/2007/PartnerControls"/>
    <ds:schemaRef ds:uri="2181d259-c132-4d26-a237-cf1a6afd07a1"/>
  </ds:schemaRefs>
</ds:datastoreItem>
</file>

<file path=customXml/itemProps3.xml><?xml version="1.0" encoding="utf-8"?>
<ds:datastoreItem xmlns:ds="http://schemas.openxmlformats.org/officeDocument/2006/customXml" ds:itemID="{1C2B36DC-729D-4031-8EEA-4584C8D38FA2}">
  <ds:schemaRefs>
    <ds:schemaRef ds:uri="http://schemas.microsoft.com/sharepoint/v3/contenttype/forms"/>
  </ds:schemaRefs>
</ds:datastoreItem>
</file>

<file path=customXml/itemProps4.xml><?xml version="1.0" encoding="utf-8"?>
<ds:datastoreItem xmlns:ds="http://schemas.openxmlformats.org/officeDocument/2006/customXml" ds:itemID="{B9E9DBC3-60FB-4CBD-A41E-96AE0C97B5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81d259-c132-4d26-a237-cf1a6afd07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BB40F53-2818-423F-962D-75AD268B0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Pages>
  <Words>1595</Words>
  <Characters>9576</Characters>
  <Application>Microsoft Office Word</Application>
  <DocSecurity>0</DocSecurity>
  <Lines>79</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Olga Skarżyńska</dc:creator>
  <cp:lastModifiedBy>Barbara Jastrzębska</cp:lastModifiedBy>
  <cp:revision>3</cp:revision>
  <dcterms:created xsi:type="dcterms:W3CDTF">2025-10-23T09:03:00Z</dcterms:created>
  <dcterms:modified xsi:type="dcterms:W3CDTF">2025-10-23T13:58:00Z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0x010100D8A47486C47FC246B4D72DD1176130D0</vt:lpwstr>
  </property>
  <property fmtid="{D5CDD505-2E9C-101B-9397-08002B2CF9AE}" pid="3" name="_dlc_DocIdItemGuid">
    <vt:lpwstr>977985bc-fc91-44ea-bddb-982e360f3faa</vt:lpwstr>
  </property>
</Properties>
</file>