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F33B" w14:textId="77777777" w:rsidR="004263EC" w:rsidRPr="009E3D56" w:rsidRDefault="004263EC" w:rsidP="00EA013A">
      <w:pPr>
        <w:ind w:firstLine="708"/>
        <w:jc w:val="right"/>
        <w:rPr>
          <w:sz w:val="32"/>
          <w:szCs w:val="32"/>
          <w:lang w:val="pl-PL"/>
        </w:rPr>
      </w:pPr>
    </w:p>
    <w:p w14:paraId="34720CAA" w14:textId="77777777" w:rsidR="009E3D56" w:rsidRDefault="009E3D56" w:rsidP="00EA013A">
      <w:pPr>
        <w:ind w:firstLine="708"/>
        <w:jc w:val="right"/>
        <w:rPr>
          <w:rFonts w:ascii="Citi Sans Text" w:hAnsi="Citi Sans Text"/>
          <w:lang w:val="pl-PL"/>
        </w:rPr>
      </w:pPr>
    </w:p>
    <w:p w14:paraId="405F2816" w14:textId="6C77367B" w:rsidR="00EA013A" w:rsidRPr="009E3D56" w:rsidRDefault="00EA013A" w:rsidP="00EA013A">
      <w:pPr>
        <w:ind w:firstLine="708"/>
        <w:jc w:val="right"/>
        <w:rPr>
          <w:rFonts w:ascii="Citi Sans Text" w:hAnsi="Citi Sans Text"/>
          <w:lang w:val="pl-PL"/>
        </w:rPr>
      </w:pPr>
      <w:r w:rsidRPr="009E3D56">
        <w:rPr>
          <w:rFonts w:ascii="Citi Sans Text" w:hAnsi="Citi Sans Text"/>
          <w:lang w:val="pl-PL"/>
        </w:rPr>
        <w:t>Wars</w:t>
      </w:r>
      <w:r w:rsidR="00B56712" w:rsidRPr="009E3D56">
        <w:rPr>
          <w:rFonts w:ascii="Citi Sans Text" w:hAnsi="Citi Sans Text"/>
          <w:lang w:val="pl-PL"/>
        </w:rPr>
        <w:t>z</w:t>
      </w:r>
      <w:r w:rsidRPr="009E3D56">
        <w:rPr>
          <w:rFonts w:ascii="Citi Sans Text" w:hAnsi="Citi Sans Text"/>
          <w:lang w:val="pl-PL"/>
        </w:rPr>
        <w:t>aw</w:t>
      </w:r>
      <w:r w:rsidR="00B56712" w:rsidRPr="009E3D56">
        <w:rPr>
          <w:rFonts w:ascii="Citi Sans Text" w:hAnsi="Citi Sans Text"/>
          <w:lang w:val="pl-PL"/>
        </w:rPr>
        <w:t>a</w:t>
      </w:r>
      <w:r w:rsidRPr="009E3D56">
        <w:rPr>
          <w:rFonts w:ascii="Citi Sans Text" w:hAnsi="Citi Sans Text"/>
          <w:lang w:val="pl-PL"/>
        </w:rPr>
        <w:t xml:space="preserve">, </w:t>
      </w:r>
      <w:r w:rsidR="009E3D56" w:rsidRPr="009E3D56">
        <w:rPr>
          <w:rFonts w:ascii="Citi Sans Text" w:hAnsi="Citi Sans Text"/>
          <w:lang w:val="pl-PL"/>
        </w:rPr>
        <w:t>21</w:t>
      </w:r>
      <w:r w:rsidR="00DE2504" w:rsidRPr="009E3D56">
        <w:rPr>
          <w:rFonts w:ascii="Citi Sans Text" w:hAnsi="Citi Sans Text"/>
          <w:lang w:val="pl-PL"/>
        </w:rPr>
        <w:t xml:space="preserve"> </w:t>
      </w:r>
      <w:r w:rsidR="009E3D56" w:rsidRPr="009E3D56">
        <w:rPr>
          <w:rFonts w:ascii="Citi Sans Text" w:hAnsi="Citi Sans Text"/>
          <w:lang w:val="pl-PL"/>
        </w:rPr>
        <w:t>października</w:t>
      </w:r>
      <w:r w:rsidRPr="009E3D56">
        <w:rPr>
          <w:rFonts w:ascii="Citi Sans Text" w:hAnsi="Citi Sans Text"/>
          <w:lang w:val="pl-PL"/>
        </w:rPr>
        <w:t xml:space="preserve"> 202</w:t>
      </w:r>
      <w:r w:rsidR="00E07B27" w:rsidRPr="009E3D56">
        <w:rPr>
          <w:rFonts w:ascii="Citi Sans Text" w:hAnsi="Citi Sans Text"/>
          <w:lang w:val="pl-PL"/>
        </w:rPr>
        <w:t>5</w:t>
      </w:r>
    </w:p>
    <w:p w14:paraId="78D3EDBE" w14:textId="77777777" w:rsidR="00E07B27" w:rsidRDefault="00E07B27" w:rsidP="004263EC">
      <w:pPr>
        <w:rPr>
          <w:sz w:val="21"/>
          <w:szCs w:val="21"/>
          <w:lang w:val="pl-PL"/>
        </w:rPr>
      </w:pPr>
    </w:p>
    <w:p w14:paraId="2D5E65EC" w14:textId="77777777" w:rsidR="00E07B27" w:rsidRDefault="00E07B27" w:rsidP="00E07B27">
      <w:pPr>
        <w:rPr>
          <w:rFonts w:ascii="Citi Sans Display" w:hAnsi="Citi Sans Display"/>
          <w:b/>
          <w:bCs/>
          <w:lang w:val="pl-PL"/>
        </w:rPr>
      </w:pPr>
    </w:p>
    <w:p w14:paraId="5B167051" w14:textId="00AC3523" w:rsidR="009E3D56" w:rsidRPr="009E3D56" w:rsidRDefault="009E3D56" w:rsidP="009E3D56">
      <w:pPr>
        <w:jc w:val="center"/>
        <w:rPr>
          <w:rFonts w:ascii="Citi Sans Display" w:eastAsia="Citi Sans Text" w:hAnsi="Citi Sans Display" w:cs="Citi Sans Text"/>
          <w:b/>
          <w:bCs/>
          <w:sz w:val="28"/>
          <w:szCs w:val="28"/>
          <w:lang w:val="pl-PL"/>
        </w:rPr>
      </w:pPr>
      <w:r w:rsidRPr="009E3D56">
        <w:rPr>
          <w:rFonts w:ascii="Citi Sans Display" w:eastAsia="Citi Sans Text" w:hAnsi="Citi Sans Display" w:cs="Citi Sans Text"/>
          <w:b/>
          <w:bCs/>
          <w:sz w:val="28"/>
          <w:szCs w:val="28"/>
          <w:lang w:val="pl-PL"/>
        </w:rPr>
        <w:t xml:space="preserve">Fundacja Edukacyjna Perspektywy otrzyma pół miliona dolarów </w:t>
      </w:r>
      <w:r>
        <w:rPr>
          <w:rFonts w:ascii="Citi Sans Display" w:eastAsia="Citi Sans Text" w:hAnsi="Citi Sans Display" w:cs="Citi Sans Text"/>
          <w:b/>
          <w:bCs/>
          <w:sz w:val="28"/>
          <w:szCs w:val="28"/>
          <w:lang w:val="pl-PL"/>
        </w:rPr>
        <w:br/>
      </w:r>
      <w:r w:rsidRPr="009E3D56">
        <w:rPr>
          <w:rFonts w:ascii="Citi Sans Display" w:eastAsia="Citi Sans Text" w:hAnsi="Citi Sans Display" w:cs="Citi Sans Text"/>
          <w:b/>
          <w:bCs/>
          <w:sz w:val="28"/>
          <w:szCs w:val="28"/>
          <w:lang w:val="pl-PL"/>
        </w:rPr>
        <w:t>od Citi Foundation na projekt zwiększania szans młodych ludzi na rynku pracy</w:t>
      </w:r>
    </w:p>
    <w:p w14:paraId="06DFBE6D" w14:textId="77777777" w:rsidR="009E3D56" w:rsidRPr="00956242" w:rsidRDefault="009E3D56" w:rsidP="009E3D56">
      <w:pPr>
        <w:jc w:val="center"/>
        <w:rPr>
          <w:rFonts w:ascii="Citi Sans Text" w:eastAsia="Citi Sans Text" w:hAnsi="Citi Sans Text" w:cs="Citi Sans Text"/>
          <w:color w:val="0F1632"/>
          <w:lang w:val="pl-PL"/>
        </w:rPr>
      </w:pPr>
      <w:r w:rsidRPr="00956242">
        <w:rPr>
          <w:rFonts w:ascii="Citi Sans Text" w:eastAsia="Citi Sans Text" w:hAnsi="Citi Sans Text" w:cs="Citi Sans Text"/>
          <w:color w:val="0F1632"/>
          <w:lang w:val="pl-PL"/>
        </w:rPr>
        <w:t xml:space="preserve"> </w:t>
      </w:r>
    </w:p>
    <w:p w14:paraId="1D17843B" w14:textId="23DDF7CA" w:rsidR="009E3D56" w:rsidRDefault="009E3D56" w:rsidP="009E3D56">
      <w:pPr>
        <w:rPr>
          <w:rFonts w:ascii="Citi Sans Text" w:eastAsia="Citi Sans Text" w:hAnsi="Citi Sans Text" w:cs="Citi Sans Text"/>
          <w:color w:val="0F1632"/>
          <w:lang w:val="pl-PL"/>
        </w:rPr>
      </w:pPr>
      <w:r w:rsidRPr="009E3D56">
        <w:rPr>
          <w:rFonts w:ascii="Citi Sans Text" w:eastAsia="Citi Sans Text" w:hAnsi="Citi Sans Text" w:cs="Citi Sans Text"/>
          <w:b/>
          <w:bCs/>
          <w:color w:val="0F1632"/>
          <w:sz w:val="24"/>
          <w:szCs w:val="24"/>
          <w:lang w:val="pl-PL"/>
        </w:rPr>
        <w:t xml:space="preserve">Citi Foundation wybrało Fundację Edukacyjną Perspektywy jako jedną z 50 organizacji społecznych, które wesprze w ramach  Global </w:t>
      </w:r>
      <w:proofErr w:type="spellStart"/>
      <w:r w:rsidRPr="009E3D56">
        <w:rPr>
          <w:rFonts w:ascii="Citi Sans Text" w:eastAsia="Citi Sans Text" w:hAnsi="Citi Sans Text" w:cs="Citi Sans Text"/>
          <w:b/>
          <w:bCs/>
          <w:color w:val="0F1632"/>
          <w:sz w:val="24"/>
          <w:szCs w:val="24"/>
          <w:lang w:val="pl-PL"/>
        </w:rPr>
        <w:t>Innovation</w:t>
      </w:r>
      <w:proofErr w:type="spellEnd"/>
      <w:r w:rsidRPr="009E3D56">
        <w:rPr>
          <w:rFonts w:ascii="Citi Sans Text" w:eastAsia="Citi Sans Text" w:hAnsi="Citi Sans Text" w:cs="Citi Sans Text"/>
          <w:b/>
          <w:bCs/>
          <w:color w:val="0F1632"/>
          <w:sz w:val="24"/>
          <w:szCs w:val="24"/>
          <w:lang w:val="pl-PL"/>
        </w:rPr>
        <w:t xml:space="preserve"> Challenge 2025.  Fundacja Edukacyjna Perspektywy otrzyma 500 000 USD oraz uzyska dostęp do globalnej społeczności organizacji pozarządowych i sieci edukacyjnej.</w:t>
      </w:r>
      <w:r w:rsidRPr="009E3D56">
        <w:rPr>
          <w:rFonts w:ascii="Citi Sans Text" w:eastAsia="Citi Sans Text" w:hAnsi="Citi Sans Text" w:cs="Citi Sans Text"/>
          <w:color w:val="0F1632"/>
          <w:sz w:val="24"/>
          <w:szCs w:val="24"/>
          <w:lang w:val="pl-PL"/>
        </w:rPr>
        <w:t xml:space="preserve"> </w:t>
      </w:r>
      <w:r w:rsidRPr="009E3D56">
        <w:rPr>
          <w:rFonts w:ascii="Citi Sans Text" w:eastAsia="Citi Sans Text" w:hAnsi="Citi Sans Text" w:cs="Citi Sans Text"/>
          <w:color w:val="0F1632"/>
          <w:sz w:val="24"/>
          <w:szCs w:val="24"/>
          <w:lang w:val="pl-PL"/>
        </w:rPr>
        <w:br/>
      </w:r>
      <w:r w:rsidRPr="009E3D56">
        <w:rPr>
          <w:rFonts w:ascii="Citi Sans Text" w:eastAsia="Citi Sans Text" w:hAnsi="Citi Sans Text" w:cs="Citi Sans Text"/>
          <w:color w:val="0F1632"/>
          <w:sz w:val="24"/>
          <w:szCs w:val="24"/>
          <w:lang w:val="pl-PL"/>
        </w:rPr>
        <w:br/>
      </w:r>
      <w:r>
        <w:rPr>
          <w:rFonts w:ascii="Citi Sans Text" w:eastAsia="Citi Sans Text" w:hAnsi="Citi Sans Text" w:cs="Citi Sans Text"/>
          <w:color w:val="0F1632"/>
          <w:lang w:val="pl-PL"/>
        </w:rPr>
        <w:t xml:space="preserve">W ramach dofinansowanego przez Citi Foundation program,  </w:t>
      </w:r>
      <w:r w:rsidRPr="008C08CA">
        <w:rPr>
          <w:rFonts w:ascii="Citi Sans Text" w:eastAsia="Citi Sans Text" w:hAnsi="Citi Sans Text" w:cs="Citi Sans Text"/>
          <w:b/>
          <w:bCs/>
          <w:color w:val="0F1632"/>
          <w:lang w:val="pl-PL"/>
        </w:rPr>
        <w:t>Fundacja Edukacyjna Perspektywy</w:t>
      </w:r>
      <w:r>
        <w:rPr>
          <w:rFonts w:ascii="Citi Sans Text" w:eastAsia="Citi Sans Text" w:hAnsi="Citi Sans Text" w:cs="Citi Sans Text"/>
          <w:color w:val="0F1632"/>
          <w:lang w:val="pl-PL"/>
        </w:rPr>
        <w:t xml:space="preserve"> wesprze 60 000</w:t>
      </w:r>
      <w:r w:rsidRPr="008C08CA">
        <w:rPr>
          <w:rFonts w:ascii="Citi Sans Text" w:eastAsia="Citi Sans Text" w:hAnsi="Citi Sans Text" w:cs="Citi Sans Text"/>
          <w:color w:val="0F1632"/>
          <w:lang w:val="pl-PL"/>
        </w:rPr>
        <w:t xml:space="preserve"> </w:t>
      </w:r>
      <w:r>
        <w:rPr>
          <w:rFonts w:ascii="Citi Sans Text" w:eastAsia="Citi Sans Text" w:hAnsi="Citi Sans Text" w:cs="Citi Sans Text"/>
          <w:color w:val="0F1632"/>
          <w:lang w:val="pl-PL"/>
        </w:rPr>
        <w:t>młodych</w:t>
      </w:r>
      <w:r w:rsidRPr="00956242">
        <w:rPr>
          <w:rFonts w:ascii="Citi Sans Text" w:eastAsia="Citi Sans Text" w:hAnsi="Citi Sans Text" w:cs="Citi Sans Text"/>
          <w:color w:val="0F1632"/>
          <w:lang w:val="pl-PL"/>
        </w:rPr>
        <w:t xml:space="preserve"> osób</w:t>
      </w:r>
      <w:r>
        <w:rPr>
          <w:rFonts w:ascii="Citi Sans Text" w:eastAsia="Citi Sans Text" w:hAnsi="Citi Sans Text" w:cs="Citi Sans Text"/>
          <w:color w:val="0F1632"/>
          <w:lang w:val="pl-PL"/>
        </w:rPr>
        <w:t xml:space="preserve"> z tzw. środowisk </w:t>
      </w:r>
      <w:proofErr w:type="spellStart"/>
      <w:r>
        <w:rPr>
          <w:rFonts w:ascii="Citi Sans Text" w:eastAsia="Citi Sans Text" w:hAnsi="Citi Sans Text" w:cs="Citi Sans Text"/>
          <w:color w:val="0F1632"/>
          <w:lang w:val="pl-PL"/>
        </w:rPr>
        <w:t>defaworyzow</w:t>
      </w:r>
      <w:r w:rsidR="009E46BE">
        <w:rPr>
          <w:rFonts w:ascii="Citi Sans Text" w:eastAsia="Citi Sans Text" w:hAnsi="Citi Sans Text" w:cs="Citi Sans Text"/>
          <w:color w:val="0F1632"/>
          <w:lang w:val="pl-PL"/>
        </w:rPr>
        <w:t>an</w:t>
      </w:r>
      <w:r>
        <w:rPr>
          <w:rFonts w:ascii="Citi Sans Text" w:eastAsia="Citi Sans Text" w:hAnsi="Citi Sans Text" w:cs="Citi Sans Text"/>
          <w:color w:val="0F1632"/>
          <w:lang w:val="pl-PL"/>
        </w:rPr>
        <w:t>ych</w:t>
      </w:r>
      <w:proofErr w:type="spellEnd"/>
      <w:r>
        <w:rPr>
          <w:rFonts w:ascii="Citi Sans Text" w:eastAsia="Citi Sans Text" w:hAnsi="Citi Sans Text" w:cs="Citi Sans Text"/>
          <w:color w:val="0F1632"/>
          <w:lang w:val="pl-PL"/>
        </w:rPr>
        <w:t xml:space="preserve"> </w:t>
      </w:r>
      <w:r w:rsidRPr="00956242">
        <w:rPr>
          <w:rFonts w:ascii="Citi Sans Text" w:eastAsia="Citi Sans Text" w:hAnsi="Citi Sans Text" w:cs="Citi Sans Text"/>
          <w:color w:val="0F1632"/>
          <w:lang w:val="pl-PL"/>
        </w:rPr>
        <w:t>w z</w:t>
      </w:r>
      <w:r>
        <w:rPr>
          <w:rFonts w:ascii="Citi Sans Text" w:eastAsia="Citi Sans Text" w:hAnsi="Citi Sans Text" w:cs="Citi Sans Text"/>
          <w:color w:val="0F1632"/>
          <w:lang w:val="pl-PL"/>
        </w:rPr>
        <w:t xml:space="preserve">dobywaniu kompetencji przyszłości. Pięć tysięcy z nich odbędzie praktyki zawodowe w ramach programu, a tysiąc – ma znaleźć zatrudnienie. </w:t>
      </w:r>
    </w:p>
    <w:p w14:paraId="2A387C5D" w14:textId="77777777" w:rsidR="009E3D56" w:rsidRDefault="009E3D56" w:rsidP="009E3D56">
      <w:pPr>
        <w:rPr>
          <w:rFonts w:ascii="Citi Sans Text" w:eastAsia="Citi Sans Text" w:hAnsi="Citi Sans Text" w:cs="Citi Sans Text"/>
          <w:color w:val="0F1632"/>
          <w:lang w:val="pl-PL"/>
        </w:rPr>
      </w:pPr>
    </w:p>
    <w:p w14:paraId="5407C6B6" w14:textId="77777777" w:rsidR="009E3D56" w:rsidRDefault="009E3D56" w:rsidP="009E3D56">
      <w:pPr>
        <w:rPr>
          <w:rFonts w:ascii="Citi Sans Text" w:eastAsia="Citi Sans Text" w:hAnsi="Citi Sans Text" w:cs="Citi Sans Text"/>
          <w:color w:val="0F1632"/>
          <w:lang w:val="pl-PL"/>
        </w:rPr>
      </w:pPr>
      <w:r w:rsidRPr="004E4800">
        <w:rPr>
          <w:rFonts w:ascii="Citi Sans Text" w:eastAsia="Citi Sans Text" w:hAnsi="Citi Sans Text" w:cs="Citi Sans Text"/>
          <w:color w:val="0F1632"/>
          <w:lang w:val="pl-PL"/>
        </w:rPr>
        <w:t xml:space="preserve">Bezrobocie wśród młodzieży jest </w:t>
      </w:r>
      <w:r>
        <w:rPr>
          <w:rFonts w:ascii="Citi Sans Text" w:eastAsia="Citi Sans Text" w:hAnsi="Citi Sans Text" w:cs="Citi Sans Text"/>
          <w:color w:val="0F1632"/>
          <w:lang w:val="pl-PL"/>
        </w:rPr>
        <w:t>jednym z kluczowych wyzwań społeczno-gospodarczych</w:t>
      </w:r>
      <w:r w:rsidRPr="004E4800">
        <w:rPr>
          <w:rFonts w:ascii="Citi Sans Text" w:eastAsia="Citi Sans Text" w:hAnsi="Citi Sans Text" w:cs="Citi Sans Text"/>
          <w:color w:val="0F1632"/>
          <w:lang w:val="pl-PL"/>
        </w:rPr>
        <w:t>. Międzynarodowa Organizacja Pracy szacuje, że 65 milionów młodych ludzi na całym świecie jest bezrobotnych, co stanowi znaczne obciążenie dla zasobów publicznych, zwiększa ubóstwo i hamuje wzrost</w:t>
      </w:r>
      <w:r>
        <w:rPr>
          <w:rFonts w:ascii="Citi Sans Text" w:eastAsia="Citi Sans Text" w:hAnsi="Citi Sans Text" w:cs="Citi Sans Text"/>
          <w:color w:val="0F1632"/>
          <w:lang w:val="pl-PL"/>
        </w:rPr>
        <w:t xml:space="preserve">. </w:t>
      </w:r>
      <w:r w:rsidRPr="004E4800">
        <w:rPr>
          <w:rFonts w:ascii="Citi Sans Text" w:eastAsia="Citi Sans Text" w:hAnsi="Citi Sans Text" w:cs="Citi Sans Text"/>
          <w:color w:val="0F1632"/>
          <w:lang w:val="pl-PL"/>
        </w:rPr>
        <w:t xml:space="preserve"> </w:t>
      </w:r>
      <w:r>
        <w:rPr>
          <w:rFonts w:ascii="Citi Sans Text" w:eastAsia="Citi Sans Text" w:hAnsi="Citi Sans Text" w:cs="Citi Sans Text"/>
          <w:color w:val="0F1632"/>
          <w:lang w:val="pl-PL"/>
        </w:rPr>
        <w:t>S</w:t>
      </w:r>
      <w:r w:rsidRPr="004E4800">
        <w:rPr>
          <w:rFonts w:ascii="Citi Sans Text" w:eastAsia="Citi Sans Text" w:hAnsi="Citi Sans Text" w:cs="Citi Sans Text"/>
          <w:color w:val="0F1632"/>
          <w:lang w:val="pl-PL"/>
        </w:rPr>
        <w:t>tanowiąc</w:t>
      </w:r>
      <w:r>
        <w:rPr>
          <w:rFonts w:ascii="Citi Sans Text" w:eastAsia="Citi Sans Text" w:hAnsi="Citi Sans Text" w:cs="Citi Sans Text"/>
          <w:color w:val="0F1632"/>
          <w:lang w:val="pl-PL"/>
        </w:rPr>
        <w:t xml:space="preserve"> to przy tym</w:t>
      </w:r>
      <w:r w:rsidRPr="004E4800">
        <w:rPr>
          <w:rFonts w:ascii="Citi Sans Text" w:eastAsia="Citi Sans Text" w:hAnsi="Citi Sans Text" w:cs="Citi Sans Text"/>
          <w:color w:val="0F1632"/>
          <w:lang w:val="pl-PL"/>
        </w:rPr>
        <w:t xml:space="preserve"> krytyczne wyzwanie dla globalnego postępu gospodarczego. </w:t>
      </w:r>
    </w:p>
    <w:p w14:paraId="495F2688" w14:textId="77777777" w:rsidR="009E3D56" w:rsidRDefault="009E3D56" w:rsidP="009E3D56">
      <w:pPr>
        <w:rPr>
          <w:rFonts w:ascii="Citi Sans Text" w:eastAsia="Citi Sans Text" w:hAnsi="Citi Sans Text" w:cs="Citi Sans Text"/>
          <w:color w:val="0F1632"/>
          <w:lang w:val="pl-PL"/>
        </w:rPr>
      </w:pPr>
    </w:p>
    <w:p w14:paraId="62561741" w14:textId="77777777" w:rsidR="009E3D56" w:rsidRPr="008C08CA" w:rsidRDefault="009E3D56" w:rsidP="009E3D56">
      <w:pPr>
        <w:rPr>
          <w:rFonts w:ascii="Citi Sans Text" w:eastAsia="Citi Sans Text" w:hAnsi="Citi Sans Text" w:cs="Citi Sans Text"/>
          <w:b/>
          <w:bCs/>
          <w:color w:val="0F1632"/>
          <w:lang w:val="pl-PL"/>
        </w:rPr>
      </w:pPr>
      <w:r>
        <w:rPr>
          <w:rFonts w:ascii="Citi Sans Text" w:eastAsia="Citi Sans Text" w:hAnsi="Citi Sans Text" w:cs="Citi Sans Text"/>
          <w:color w:val="0F1632"/>
          <w:lang w:val="pl-PL"/>
        </w:rPr>
        <w:t>„</w:t>
      </w:r>
      <w:r w:rsidRPr="008C08CA">
        <w:rPr>
          <w:rFonts w:ascii="Citi Sans Text" w:eastAsia="Citi Sans Text" w:hAnsi="Citi Sans Text" w:cs="Citi Sans Text"/>
          <w:i/>
          <w:iCs/>
          <w:color w:val="0F1632"/>
          <w:lang w:val="pl-PL"/>
        </w:rPr>
        <w:t>Ogromnie wierzę w młodych ludzi w Polsce. Są ambitni i chcą się rozwijać. Naszym zadaniem jest pomóc im zdobyć kompetencje, które będą potrzebne na rynku pracy. Dzięki finasowaniu Citi Foundation chcemy wyposażyć w takie umiejętności  60 000 młodych osób w Polsce, które z różnych powodów mają utrudniony start w życiu. To Stadion Narodowy pełen talentów. Te działania są nie do przecenienia</w:t>
      </w:r>
      <w:r>
        <w:rPr>
          <w:rFonts w:ascii="Citi Sans Text" w:eastAsia="Citi Sans Text" w:hAnsi="Citi Sans Text" w:cs="Citi Sans Text"/>
          <w:color w:val="0F1632"/>
          <w:lang w:val="pl-PL"/>
        </w:rPr>
        <w:t xml:space="preserve">” – mówi </w:t>
      </w:r>
      <w:r w:rsidRPr="008C08CA">
        <w:rPr>
          <w:rFonts w:ascii="Citi Sans Text" w:eastAsia="Citi Sans Text" w:hAnsi="Citi Sans Text" w:cs="Citi Sans Text"/>
          <w:b/>
          <w:bCs/>
          <w:color w:val="0F1632"/>
          <w:lang w:val="pl-PL"/>
        </w:rPr>
        <w:t xml:space="preserve">Elżbieta Czetwertyńska, Citi Country </w:t>
      </w:r>
      <w:proofErr w:type="spellStart"/>
      <w:r w:rsidRPr="008C08CA">
        <w:rPr>
          <w:rFonts w:ascii="Citi Sans Text" w:eastAsia="Citi Sans Text" w:hAnsi="Citi Sans Text" w:cs="Citi Sans Text"/>
          <w:b/>
          <w:bCs/>
          <w:color w:val="0F1632"/>
          <w:lang w:val="pl-PL"/>
        </w:rPr>
        <w:t>Officer</w:t>
      </w:r>
      <w:proofErr w:type="spellEnd"/>
      <w:r w:rsidRPr="008C08CA">
        <w:rPr>
          <w:rFonts w:ascii="Citi Sans Text" w:eastAsia="Citi Sans Text" w:hAnsi="Citi Sans Text" w:cs="Citi Sans Text"/>
          <w:b/>
          <w:bCs/>
          <w:color w:val="0F1632"/>
          <w:lang w:val="pl-PL"/>
        </w:rPr>
        <w:t xml:space="preserve"> w Polsce i prezes Citi Handlowy.  </w:t>
      </w:r>
    </w:p>
    <w:p w14:paraId="1BC70F61" w14:textId="77777777" w:rsidR="009E3D56" w:rsidRDefault="009E3D56" w:rsidP="009E3D56">
      <w:pPr>
        <w:rPr>
          <w:rFonts w:ascii="Citi Sans Text" w:eastAsia="Citi Sans Text" w:hAnsi="Citi Sans Text" w:cs="Citi Sans Text"/>
          <w:color w:val="0F1632"/>
          <w:lang w:val="pl-PL"/>
        </w:rPr>
      </w:pPr>
    </w:p>
    <w:p w14:paraId="3EA5ABE5" w14:textId="77777777" w:rsidR="009E3D56" w:rsidRDefault="009E3D56" w:rsidP="009E3D56">
      <w:pPr>
        <w:rPr>
          <w:rFonts w:ascii="Citi Sans Text" w:eastAsia="Citi Sans Text" w:hAnsi="Citi Sans Text" w:cs="Citi Sans Text"/>
          <w:color w:val="0F1632"/>
          <w:lang w:val="pl-PL"/>
        </w:rPr>
      </w:pPr>
      <w:r>
        <w:rPr>
          <w:rFonts w:ascii="Citi Sans Text" w:eastAsia="Citi Sans Text" w:hAnsi="Citi Sans Text" w:cs="Citi Sans Text"/>
          <w:color w:val="0F1632"/>
          <w:lang w:val="pl-PL"/>
        </w:rPr>
        <w:t>P</w:t>
      </w:r>
      <w:r w:rsidRPr="00DD1F42">
        <w:rPr>
          <w:rFonts w:ascii="Citi Sans Text" w:eastAsia="Citi Sans Text" w:hAnsi="Citi Sans Text" w:cs="Citi Sans Text"/>
          <w:color w:val="0F1632"/>
          <w:lang w:val="pl-PL"/>
        </w:rPr>
        <w:t>rzez ostatnie 10 lat Citi Foundation zainwestował</w:t>
      </w:r>
      <w:r>
        <w:rPr>
          <w:rFonts w:ascii="Citi Sans Text" w:eastAsia="Citi Sans Text" w:hAnsi="Citi Sans Text" w:cs="Citi Sans Text"/>
          <w:color w:val="0F1632"/>
          <w:lang w:val="pl-PL"/>
        </w:rPr>
        <w:t>a</w:t>
      </w:r>
      <w:r w:rsidRPr="00DD1F42">
        <w:rPr>
          <w:rFonts w:ascii="Citi Sans Text" w:eastAsia="Citi Sans Text" w:hAnsi="Citi Sans Text" w:cs="Citi Sans Text"/>
          <w:color w:val="0F1632"/>
          <w:lang w:val="pl-PL"/>
        </w:rPr>
        <w:t xml:space="preserve"> ponad 5 milionów dolarów w programy wsparcia rozwoju młodych ludzi </w:t>
      </w:r>
      <w:r>
        <w:rPr>
          <w:rFonts w:ascii="Citi Sans Text" w:eastAsia="Citi Sans Text" w:hAnsi="Citi Sans Text" w:cs="Citi Sans Text"/>
          <w:color w:val="0F1632"/>
          <w:lang w:val="pl-PL"/>
        </w:rPr>
        <w:t>w</w:t>
      </w:r>
      <w:r w:rsidRPr="00DD1F42">
        <w:rPr>
          <w:rFonts w:ascii="Citi Sans Text" w:eastAsia="Citi Sans Text" w:hAnsi="Citi Sans Text" w:cs="Citi Sans Text"/>
          <w:color w:val="0F1632"/>
          <w:lang w:val="pl-PL"/>
        </w:rPr>
        <w:t xml:space="preserve"> Polsce</w:t>
      </w:r>
      <w:r>
        <w:rPr>
          <w:rFonts w:ascii="Citi Sans Text" w:eastAsia="Citi Sans Text" w:hAnsi="Citi Sans Text" w:cs="Citi Sans Text"/>
          <w:color w:val="0F1632"/>
          <w:lang w:val="pl-PL"/>
        </w:rPr>
        <w:t xml:space="preserve">. Wsparła m.in. program </w:t>
      </w:r>
      <w:proofErr w:type="spellStart"/>
      <w:r>
        <w:rPr>
          <w:rFonts w:ascii="Citi Sans Text" w:eastAsia="Citi Sans Text" w:hAnsi="Citi Sans Text" w:cs="Citi Sans Text"/>
          <w:color w:val="0F1632"/>
          <w:lang w:val="pl-PL"/>
        </w:rPr>
        <w:t>Shessnovation</w:t>
      </w:r>
      <w:proofErr w:type="spellEnd"/>
      <w:r>
        <w:rPr>
          <w:rFonts w:ascii="Citi Sans Text" w:eastAsia="Citi Sans Text" w:hAnsi="Citi Sans Text" w:cs="Citi Sans Text"/>
          <w:color w:val="0F1632"/>
          <w:lang w:val="pl-PL"/>
        </w:rPr>
        <w:t xml:space="preserve"> realizowany przez </w:t>
      </w:r>
      <w:r w:rsidRPr="00956242">
        <w:rPr>
          <w:rFonts w:ascii="Citi Sans Text" w:eastAsia="Citi Sans Text" w:hAnsi="Citi Sans Text" w:cs="Citi Sans Text"/>
          <w:color w:val="0F1632"/>
          <w:lang w:val="pl-PL"/>
        </w:rPr>
        <w:t>Fundację Edukacyjną Perspektywy. Celem inicjatywy było wspieranie kobiet w rozwijaniu innowacyjnych startupów w branży STEM (nauka, technologia, inżynieria, matematyka) oraz zwiększanie ich obecności w sektorach przyszłości.</w:t>
      </w:r>
      <w:r>
        <w:rPr>
          <w:rFonts w:ascii="Citi Sans Text" w:eastAsia="Citi Sans Text" w:hAnsi="Citi Sans Text" w:cs="Citi Sans Text"/>
          <w:color w:val="0F1632"/>
          <w:lang w:val="pl-PL"/>
        </w:rPr>
        <w:t xml:space="preserve"> </w:t>
      </w:r>
      <w:r w:rsidRPr="00956242">
        <w:rPr>
          <w:rFonts w:ascii="Citi Sans Text" w:eastAsia="Citi Sans Text" w:hAnsi="Citi Sans Text" w:cs="Citi Sans Text"/>
          <w:color w:val="0F1632"/>
          <w:lang w:val="pl-PL"/>
        </w:rPr>
        <w:t>W ciągu pięciu edycji programu wsparcie otrzymało ponad 175 kobiet, które stworzyły 37 startupów technologicznych. Uczestniczki wzięły udział w ponad 60 szkoleniach i warsztatach eksperckich poświęconych rozwojowi kompetencji biznesowych, przywódczych i technologicznych.</w:t>
      </w:r>
    </w:p>
    <w:p w14:paraId="74C037BF" w14:textId="77777777" w:rsidR="009E3D56" w:rsidRPr="008C08CA" w:rsidRDefault="009E3D56" w:rsidP="009E3D56">
      <w:pPr>
        <w:rPr>
          <w:rFonts w:ascii="Citi Sans Text" w:eastAsia="Citi Sans Text" w:hAnsi="Citi Sans Text" w:cs="Citi Sans Text"/>
          <w:b/>
          <w:bCs/>
          <w:color w:val="0F1632"/>
          <w:lang w:val="pl-PL"/>
        </w:rPr>
      </w:pPr>
      <w:r>
        <w:rPr>
          <w:rFonts w:ascii="Citi Sans Text" w:eastAsia="Citi Sans Text" w:hAnsi="Citi Sans Text" w:cs="Citi Sans Text"/>
          <w:color w:val="0F1632"/>
          <w:lang w:val="pl-PL"/>
        </w:rPr>
        <w:br/>
      </w:r>
      <w:r w:rsidRPr="008C08CA">
        <w:rPr>
          <w:rFonts w:ascii="Citi Sans Text" w:eastAsia="Citi Sans Text" w:hAnsi="Citi Sans Text" w:cs="Citi Sans Text"/>
          <w:b/>
          <w:bCs/>
          <w:color w:val="0F1632"/>
          <w:lang w:val="pl-PL"/>
        </w:rPr>
        <w:t xml:space="preserve">Kompetencje kluczowe dla zatrudnienia </w:t>
      </w:r>
      <w:r>
        <w:rPr>
          <w:rFonts w:ascii="Citi Sans Text" w:eastAsia="Citi Sans Text" w:hAnsi="Citi Sans Text" w:cs="Citi Sans Text"/>
          <w:b/>
          <w:bCs/>
          <w:color w:val="0F1632"/>
          <w:lang w:val="pl-PL"/>
        </w:rPr>
        <w:br/>
      </w:r>
    </w:p>
    <w:p w14:paraId="0D278623" w14:textId="77777777" w:rsidR="009E3D56" w:rsidRPr="004E4800" w:rsidRDefault="009E3D56" w:rsidP="009E3D56">
      <w:pPr>
        <w:rPr>
          <w:lang w:val="pl-PL"/>
        </w:rPr>
      </w:pPr>
      <w:r w:rsidRPr="004E4800">
        <w:rPr>
          <w:rFonts w:ascii="Citi Sans Text" w:eastAsia="Citi Sans Text" w:hAnsi="Citi Sans Text" w:cs="Citi Sans Text"/>
          <w:color w:val="0F1632"/>
          <w:lang w:val="pl-PL"/>
        </w:rPr>
        <w:t xml:space="preserve">Młodzi ludzie napotykają wiele przeszkód w poszukiwaniu zatrudnienia, ale niedopasowanie umiejętności nadal stanowi </w:t>
      </w:r>
      <w:r>
        <w:rPr>
          <w:rFonts w:ascii="Citi Sans Text" w:eastAsia="Citi Sans Text" w:hAnsi="Citi Sans Text" w:cs="Citi Sans Text"/>
          <w:color w:val="0F1632"/>
          <w:lang w:val="pl-PL"/>
        </w:rPr>
        <w:t xml:space="preserve">jedno z podstawowych wyzwań </w:t>
      </w:r>
      <w:r w:rsidRPr="004E4800">
        <w:rPr>
          <w:rFonts w:ascii="Citi Sans Text" w:eastAsia="Citi Sans Text" w:hAnsi="Citi Sans Text" w:cs="Citi Sans Text"/>
          <w:color w:val="0F1632"/>
          <w:lang w:val="pl-PL"/>
        </w:rPr>
        <w:t>. Światowe Forum Ekonomiczne podaje, że 63% pracodawców identyfikuje to jako główną barierę w zapewnieniu zatrudnienia</w:t>
      </w:r>
      <w:r>
        <w:rPr>
          <w:rFonts w:ascii="Citi Sans Text" w:eastAsia="Citi Sans Text" w:hAnsi="Citi Sans Text" w:cs="Citi Sans Text"/>
          <w:color w:val="0F1632"/>
          <w:lang w:val="pl-PL"/>
        </w:rPr>
        <w:t>. Te sama badania wskazują, że</w:t>
      </w:r>
      <w:r w:rsidRPr="004E4800">
        <w:rPr>
          <w:rFonts w:ascii="Citi Sans Text" w:eastAsia="Citi Sans Text" w:hAnsi="Citi Sans Text" w:cs="Citi Sans Text"/>
          <w:color w:val="0F1632"/>
          <w:lang w:val="pl-PL"/>
        </w:rPr>
        <w:t xml:space="preserve"> 39% obecnych umiejętności </w:t>
      </w:r>
      <w:r>
        <w:rPr>
          <w:rFonts w:ascii="Citi Sans Text" w:eastAsia="Citi Sans Text" w:hAnsi="Citi Sans Text" w:cs="Citi Sans Text"/>
          <w:color w:val="0F1632"/>
          <w:lang w:val="pl-PL"/>
        </w:rPr>
        <w:t>może stać się</w:t>
      </w:r>
      <w:r w:rsidRPr="004E4800">
        <w:rPr>
          <w:rFonts w:ascii="Citi Sans Text" w:eastAsia="Citi Sans Text" w:hAnsi="Citi Sans Text" w:cs="Citi Sans Text"/>
          <w:color w:val="0F1632"/>
          <w:lang w:val="pl-PL"/>
        </w:rPr>
        <w:t xml:space="preserve"> </w:t>
      </w:r>
      <w:r>
        <w:rPr>
          <w:rFonts w:ascii="Citi Sans Text" w:eastAsia="Citi Sans Text" w:hAnsi="Citi Sans Text" w:cs="Citi Sans Text"/>
          <w:color w:val="0F1632"/>
          <w:lang w:val="pl-PL"/>
        </w:rPr>
        <w:t>nieprzydatnych</w:t>
      </w:r>
      <w:r w:rsidRPr="004E4800">
        <w:rPr>
          <w:rFonts w:ascii="Citi Sans Text" w:eastAsia="Citi Sans Text" w:hAnsi="Citi Sans Text" w:cs="Citi Sans Text"/>
          <w:color w:val="0F1632"/>
          <w:lang w:val="pl-PL"/>
        </w:rPr>
        <w:t xml:space="preserve"> w ciągu najbliższych pięciu lat. Ponadto ożywienie gospodarcze młodzieży po pandemii było nierównomierne – zwłaszcza na rynkach wschodzących – a przyspieszenie transformacji cyfrowej szybko przekształca możliwości zatrudnienia. Prognozy wskazują, że 60% pracodawców przewiduje, że do 2030 r. poszerzenie dostępu cyfrowego przekształci ich działalność, tworząc duże zapotrzebowanie na nowe umiejętności w obszarach takich jak sztuczna inteligencja. </w:t>
      </w:r>
    </w:p>
    <w:p w14:paraId="4051A7FC" w14:textId="77777777" w:rsidR="009E3D56" w:rsidRDefault="009E3D56" w:rsidP="009E3D56">
      <w:pPr>
        <w:rPr>
          <w:rFonts w:ascii="Citi Sans Text" w:eastAsia="Citi Sans Text" w:hAnsi="Citi Sans Text" w:cs="Citi Sans Text"/>
          <w:color w:val="0F1632"/>
          <w:lang w:val="pl-PL"/>
        </w:rPr>
      </w:pPr>
    </w:p>
    <w:p w14:paraId="17A63C07" w14:textId="77777777" w:rsidR="009E3D56" w:rsidRPr="008C08CA" w:rsidRDefault="009E3D56" w:rsidP="009E3D56">
      <w:pPr>
        <w:rPr>
          <w:rFonts w:ascii="Citi Sans Text" w:eastAsia="Citi Sans Text" w:hAnsi="Citi Sans Text" w:cs="Citi Sans Text"/>
          <w:b/>
          <w:bCs/>
          <w:color w:val="0F1632"/>
          <w:lang w:val="pl-PL"/>
        </w:rPr>
      </w:pPr>
      <w:r w:rsidRPr="008C08CA">
        <w:rPr>
          <w:rFonts w:ascii="Citi Sans Text" w:eastAsia="Citi Sans Text" w:hAnsi="Citi Sans Text" w:cs="Citi Sans Text"/>
          <w:b/>
          <w:bCs/>
          <w:color w:val="0F1632"/>
          <w:lang w:val="pl-PL"/>
        </w:rPr>
        <w:t xml:space="preserve">O Global </w:t>
      </w:r>
      <w:proofErr w:type="spellStart"/>
      <w:r w:rsidRPr="008C08CA">
        <w:rPr>
          <w:rFonts w:ascii="Citi Sans Text" w:eastAsia="Citi Sans Text" w:hAnsi="Citi Sans Text" w:cs="Citi Sans Text"/>
          <w:b/>
          <w:bCs/>
          <w:color w:val="0F1632"/>
          <w:lang w:val="pl-PL"/>
        </w:rPr>
        <w:t>Innovation</w:t>
      </w:r>
      <w:proofErr w:type="spellEnd"/>
      <w:r w:rsidRPr="008C08CA">
        <w:rPr>
          <w:rFonts w:ascii="Citi Sans Text" w:eastAsia="Citi Sans Text" w:hAnsi="Citi Sans Text" w:cs="Citi Sans Text"/>
          <w:b/>
          <w:bCs/>
          <w:color w:val="0F1632"/>
          <w:lang w:val="pl-PL"/>
        </w:rPr>
        <w:t xml:space="preserve"> Challenge 2025: </w:t>
      </w:r>
    </w:p>
    <w:p w14:paraId="5F5984F9" w14:textId="77777777" w:rsidR="009E3D56" w:rsidRPr="00956242" w:rsidRDefault="009E3D56" w:rsidP="009E3D56">
      <w:pPr>
        <w:rPr>
          <w:rFonts w:ascii="Citi Sans Text" w:eastAsia="Citi Sans Text" w:hAnsi="Citi Sans Text" w:cs="Citi Sans Text"/>
          <w:color w:val="0F1632"/>
          <w:lang w:val="pl-PL"/>
        </w:rPr>
      </w:pPr>
    </w:p>
    <w:p w14:paraId="764D32B7" w14:textId="77777777" w:rsidR="00F145E7" w:rsidRDefault="009E3D56" w:rsidP="009E3D56">
      <w:pPr>
        <w:rPr>
          <w:rFonts w:ascii="Citi Sans Text" w:eastAsia="Citi Sans Text" w:hAnsi="Citi Sans Text" w:cs="Citi Sans Text"/>
          <w:color w:val="0F1632"/>
          <w:lang w:val="pl-PL"/>
        </w:rPr>
      </w:pPr>
      <w:r w:rsidRPr="004E4800">
        <w:rPr>
          <w:rFonts w:ascii="Citi Sans Text" w:eastAsia="Citi Sans Text" w:hAnsi="Citi Sans Text" w:cs="Citi Sans Text"/>
          <w:color w:val="0F1632"/>
          <w:lang w:val="pl-PL"/>
        </w:rPr>
        <w:t xml:space="preserve">Dotacja w wysokości 25 milionów dolarów od Citi Foundation umożliwi organizacjom społecznym, które zostały wybrane w drodze konkurencyjnego procesu zapytania ofertowego (RFP), pilotowanie i </w:t>
      </w:r>
    </w:p>
    <w:p w14:paraId="2600195C" w14:textId="77777777" w:rsidR="00F145E7" w:rsidRDefault="00F145E7" w:rsidP="009E3D56">
      <w:pPr>
        <w:rPr>
          <w:rFonts w:ascii="Citi Sans Text" w:eastAsia="Citi Sans Text" w:hAnsi="Citi Sans Text" w:cs="Citi Sans Text"/>
          <w:color w:val="0F1632"/>
          <w:lang w:val="pl-PL"/>
        </w:rPr>
      </w:pPr>
    </w:p>
    <w:p w14:paraId="749075C3" w14:textId="77777777" w:rsidR="00F145E7" w:rsidRDefault="00F145E7" w:rsidP="009E3D56">
      <w:pPr>
        <w:rPr>
          <w:rFonts w:ascii="Citi Sans Text" w:eastAsia="Citi Sans Text" w:hAnsi="Citi Sans Text" w:cs="Citi Sans Text"/>
          <w:color w:val="0F1632"/>
          <w:lang w:val="pl-PL"/>
        </w:rPr>
      </w:pPr>
    </w:p>
    <w:p w14:paraId="34D047EF" w14:textId="77777777" w:rsidR="00F145E7" w:rsidRDefault="00F145E7" w:rsidP="009E3D56">
      <w:pPr>
        <w:rPr>
          <w:rFonts w:ascii="Citi Sans Text" w:eastAsia="Citi Sans Text" w:hAnsi="Citi Sans Text" w:cs="Citi Sans Text"/>
          <w:color w:val="0F1632"/>
          <w:lang w:val="pl-PL"/>
        </w:rPr>
      </w:pPr>
    </w:p>
    <w:p w14:paraId="6817428B" w14:textId="77777777" w:rsidR="00F145E7" w:rsidRDefault="00F145E7" w:rsidP="009E3D56">
      <w:pPr>
        <w:rPr>
          <w:rFonts w:ascii="Citi Sans Text" w:eastAsia="Citi Sans Text" w:hAnsi="Citi Sans Text" w:cs="Citi Sans Text"/>
          <w:color w:val="0F1632"/>
          <w:lang w:val="pl-PL"/>
        </w:rPr>
      </w:pPr>
    </w:p>
    <w:p w14:paraId="1C34C540" w14:textId="77777777" w:rsidR="00F145E7" w:rsidRDefault="00F145E7" w:rsidP="009E3D56">
      <w:pPr>
        <w:rPr>
          <w:rFonts w:ascii="Citi Sans Text" w:eastAsia="Citi Sans Text" w:hAnsi="Citi Sans Text" w:cs="Citi Sans Text"/>
          <w:color w:val="0F1632"/>
          <w:lang w:val="pl-PL"/>
        </w:rPr>
      </w:pPr>
    </w:p>
    <w:p w14:paraId="084F39A6" w14:textId="5F60B60C" w:rsidR="009E3D56" w:rsidRPr="004E4800" w:rsidRDefault="009E3D56" w:rsidP="009E3D56">
      <w:pPr>
        <w:rPr>
          <w:lang w:val="pl-PL"/>
        </w:rPr>
      </w:pPr>
      <w:r w:rsidRPr="004E4800">
        <w:rPr>
          <w:rFonts w:ascii="Citi Sans Text" w:eastAsia="Citi Sans Text" w:hAnsi="Citi Sans Text" w:cs="Citi Sans Text"/>
          <w:color w:val="0F1632"/>
          <w:lang w:val="pl-PL"/>
        </w:rPr>
        <w:t xml:space="preserve">skalowanie rozwiązań w zakresie zatrudnienia dla młodzieży o niskich dochodach. Dotacje będą wspierać różne programy, takie jak podnoszenie kwalifikacji w zakresie umiejętności cyfrowych (w tym sztucznej inteligencji), szkolenia techniczne i zawodowe, uczenie się w miejscu pracy, poradnictwo zawodowe i zasoby dla przedsiębiorców oraz mentoring. Te skuteczne rozwiązania mają pomóc młodym ludziom przystosować się do szybko zmieniających się gospodarek i rynku pracy, który wygląda inaczej niż przez poprzednie pokolenia. </w:t>
      </w:r>
      <w:r w:rsidRPr="004E4800">
        <w:rPr>
          <w:lang w:val="pl-PL"/>
        </w:rPr>
        <w:br/>
      </w:r>
      <w:r w:rsidRPr="004E4800">
        <w:rPr>
          <w:lang w:val="pl-PL"/>
        </w:rPr>
        <w:br/>
      </w:r>
      <w:r w:rsidRPr="004E4800">
        <w:rPr>
          <w:rFonts w:ascii="Citi Sans Text" w:eastAsia="Citi Sans Text" w:hAnsi="Citi Sans Text" w:cs="Citi Sans Text"/>
          <w:color w:val="0F1632"/>
          <w:lang w:val="pl-PL"/>
        </w:rPr>
        <w:t xml:space="preserve">Programy finansowane z tych grantów będą realizowane przez dwa lata, a beneficjenci będą mieli dostęp do społeczności edukacyjnej innych </w:t>
      </w:r>
      <w:proofErr w:type="spellStart"/>
      <w:r w:rsidRPr="004E4800">
        <w:rPr>
          <w:rFonts w:ascii="Citi Sans Text" w:eastAsia="Citi Sans Text" w:hAnsi="Citi Sans Text" w:cs="Citi Sans Text"/>
          <w:color w:val="0F1632"/>
          <w:lang w:val="pl-PL"/>
        </w:rPr>
        <w:t>grantobiorców</w:t>
      </w:r>
      <w:proofErr w:type="spellEnd"/>
      <w:r w:rsidRPr="004E4800">
        <w:rPr>
          <w:rFonts w:ascii="Citi Sans Text" w:eastAsia="Citi Sans Text" w:hAnsi="Citi Sans Text" w:cs="Citi Sans Text"/>
          <w:color w:val="0F1632"/>
          <w:lang w:val="pl-PL"/>
        </w:rPr>
        <w:t xml:space="preserve">, która ułatwi budowanie głębszych kontaktów, dzielenie się zdobytymi doświadczeniami i wymianę najlepszych praktyk. </w:t>
      </w:r>
    </w:p>
    <w:p w14:paraId="62634C13" w14:textId="77777777" w:rsidR="009E3D56" w:rsidRPr="004E4800" w:rsidRDefault="009E3D56" w:rsidP="009E3D56">
      <w:pPr>
        <w:rPr>
          <w:lang w:val="pl-PL"/>
        </w:rPr>
      </w:pPr>
      <w:r w:rsidRPr="004E4800">
        <w:rPr>
          <w:rFonts w:ascii="Citi Sans Text" w:eastAsia="Citi Sans Text" w:hAnsi="Citi Sans Text" w:cs="Citi Sans Text"/>
          <w:color w:val="0F1632"/>
          <w:lang w:val="pl-PL"/>
        </w:rPr>
        <w:t xml:space="preserve"> </w:t>
      </w:r>
    </w:p>
    <w:p w14:paraId="166A6CA4" w14:textId="77777777" w:rsidR="009E3D56" w:rsidRPr="004E4800" w:rsidRDefault="009E3D56" w:rsidP="009E3D56">
      <w:pPr>
        <w:rPr>
          <w:lang w:val="pl-PL"/>
        </w:rPr>
      </w:pPr>
      <w:r w:rsidRPr="004E4800">
        <w:rPr>
          <w:rFonts w:ascii="Citi Sans Text" w:eastAsia="Citi Sans Text" w:hAnsi="Citi Sans Text" w:cs="Citi Sans Text"/>
          <w:color w:val="0F1632"/>
          <w:lang w:val="pl-PL"/>
        </w:rPr>
        <w:t xml:space="preserve">Więcej informacji, w tym pełną listę beneficjentów grantów, można znaleźć na stronie </w:t>
      </w:r>
      <w:hyperlink r:id="rId14">
        <w:r w:rsidRPr="004E4800">
          <w:rPr>
            <w:rStyle w:val="Hipercze"/>
            <w:rFonts w:ascii="Citi Sans Text" w:eastAsia="Citi Sans Text" w:hAnsi="Citi Sans Text" w:cs="Citi Sans Text"/>
            <w:color w:val="4F81BD" w:themeColor="accent1"/>
            <w:lang w:val="pl-PL"/>
          </w:rPr>
          <w:t>www.</w:t>
        </w:r>
      </w:hyperlink>
      <w:hyperlink r:id="rId15">
        <w:r w:rsidRPr="004E4800">
          <w:rPr>
            <w:rStyle w:val="Hipercze"/>
            <w:rFonts w:ascii="Citi Sans Text" w:eastAsia="Citi Sans Text" w:hAnsi="Citi Sans Text" w:cs="Citi Sans Text"/>
            <w:color w:val="4F81BD" w:themeColor="accent1"/>
            <w:lang w:val="pl-PL"/>
          </w:rPr>
          <w:t>citifoundation</w:t>
        </w:r>
      </w:hyperlink>
      <w:hyperlink r:id="rId16">
        <w:r w:rsidRPr="004E4800">
          <w:rPr>
            <w:rStyle w:val="Hipercze"/>
            <w:rFonts w:ascii="Citi Sans Text" w:eastAsia="Citi Sans Text" w:hAnsi="Citi Sans Text" w:cs="Citi Sans Text"/>
            <w:color w:val="4F81BD" w:themeColor="accent1"/>
            <w:lang w:val="pl-PL"/>
          </w:rPr>
          <w:t xml:space="preserve">.com/challenge </w:t>
        </w:r>
      </w:hyperlink>
      <w:r w:rsidRPr="00971A65">
        <w:rPr>
          <w:lang w:val="pl-PL"/>
        </w:rPr>
        <w:t>.</w:t>
      </w:r>
    </w:p>
    <w:p w14:paraId="0BD68D19" w14:textId="77777777" w:rsidR="009E3D56" w:rsidRPr="004E4800" w:rsidRDefault="009E3D56" w:rsidP="009E3D56">
      <w:pPr>
        <w:rPr>
          <w:lang w:val="pl-PL"/>
        </w:rPr>
      </w:pPr>
    </w:p>
    <w:p w14:paraId="47555A02" w14:textId="77777777" w:rsidR="00E07B27" w:rsidRPr="00971A65" w:rsidRDefault="00E07B27" w:rsidP="004263EC">
      <w:pPr>
        <w:rPr>
          <w:sz w:val="24"/>
          <w:szCs w:val="24"/>
        </w:rPr>
      </w:pPr>
    </w:p>
    <w:sectPr w:rsidR="00E07B27" w:rsidRPr="00971A65" w:rsidSect="00904A3B">
      <w:headerReference w:type="even" r:id="rId17"/>
      <w:headerReference w:type="default" r:id="rId18"/>
      <w:headerReference w:type="first" r:id="rId19"/>
      <w:type w:val="continuous"/>
      <w:pgSz w:w="11910" w:h="16840"/>
      <w:pgMar w:top="720" w:right="720" w:bottom="720" w:left="720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5A30A" w14:textId="77777777" w:rsidR="00DD5085" w:rsidRDefault="00DD5085" w:rsidP="00863A27">
      <w:r>
        <w:separator/>
      </w:r>
    </w:p>
  </w:endnote>
  <w:endnote w:type="continuationSeparator" w:id="0">
    <w:p w14:paraId="2ABECD68" w14:textId="77777777" w:rsidR="00DD5085" w:rsidRDefault="00DD5085" w:rsidP="0086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ti Sans Text">
    <w:panose1 w:val="00000000000000000000"/>
    <w:charset w:val="EE"/>
    <w:family w:val="auto"/>
    <w:pitch w:val="variable"/>
    <w:sig w:usb0="A100006F" w:usb1="0000206B" w:usb2="00000000" w:usb3="00000000" w:csb0="00000193" w:csb1="00000000"/>
  </w:font>
  <w:font w:name="Citi Sans Display">
    <w:panose1 w:val="00000000000000000000"/>
    <w:charset w:val="EE"/>
    <w:family w:val="auto"/>
    <w:pitch w:val="variable"/>
    <w:sig w:usb0="A100006F" w:usb1="0000206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FC6C4" w14:textId="77777777" w:rsidR="00DD5085" w:rsidRDefault="00DD5085" w:rsidP="00863A27">
      <w:r>
        <w:separator/>
      </w:r>
    </w:p>
  </w:footnote>
  <w:footnote w:type="continuationSeparator" w:id="0">
    <w:p w14:paraId="0CA15C43" w14:textId="77777777" w:rsidR="00DD5085" w:rsidRDefault="00DD5085" w:rsidP="0086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34F1" w14:textId="653FE778" w:rsidR="003F74D1" w:rsidRDefault="00F145E7">
    <w:pPr>
      <w:pStyle w:val="Nagwek"/>
    </w:pPr>
    <w:r>
      <w:rPr>
        <w:noProof/>
      </w:rPr>
      <w:pict w14:anchorId="5F9FDF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970472" o:spid="_x0000_s1026" type="#_x0000_t75" alt="" style="position:absolute;margin-left:0;margin-top:0;width:595.2pt;height:841.6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lo P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4110" w14:textId="5CB7EAE5" w:rsidR="003F74D1" w:rsidRPr="00165F3A" w:rsidRDefault="004263EC" w:rsidP="004263EC">
    <w:pPr>
      <w:pStyle w:val="Nagwek"/>
      <w:jc w:val="right"/>
    </w:pPr>
    <w:r>
      <w:rPr>
        <w:noProof/>
      </w:rPr>
      <w:tab/>
    </w:r>
    <w:r w:rsidR="00BA454E">
      <w:rPr>
        <w:noProof/>
      </w:rPr>
      <w:t xml:space="preserve">                </w:t>
    </w:r>
    <w:r w:rsidR="00DD45E3">
      <w:rPr>
        <w:noProof/>
      </w:rPr>
      <w:t xml:space="preserve">                                     </w:t>
    </w:r>
    <w:r w:rsidR="00BA454E">
      <w:rPr>
        <w:noProof/>
      </w:rPr>
      <w:t xml:space="preserve">                                           </w:t>
    </w:r>
    <w:r w:rsidR="00BA454E">
      <w:rPr>
        <w:noProof/>
      </w:rPr>
      <w:drawing>
        <wp:inline distT="0" distB="0" distL="0" distR="0" wp14:anchorId="11804C5E" wp14:editId="03620FF0">
          <wp:extent cx="962880" cy="601980"/>
          <wp:effectExtent l="0" t="0" r="889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882" cy="609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454E">
      <w:rPr>
        <w:noProof/>
      </w:rP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F45F" w14:textId="3AF45FA4" w:rsidR="003F74D1" w:rsidRDefault="00F145E7">
    <w:pPr>
      <w:pStyle w:val="Nagwek"/>
    </w:pPr>
    <w:r>
      <w:rPr>
        <w:noProof/>
      </w:rPr>
      <w:pict w14:anchorId="4C05D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970471" o:spid="_x0000_s1025" type="#_x0000_t75" alt="" style="position:absolute;margin-left:0;margin-top:0;width:595.2pt;height:841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lo P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78D3"/>
    <w:multiLevelType w:val="hybridMultilevel"/>
    <w:tmpl w:val="22BE4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D6330"/>
    <w:multiLevelType w:val="hybridMultilevel"/>
    <w:tmpl w:val="59487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D156B"/>
    <w:multiLevelType w:val="hybridMultilevel"/>
    <w:tmpl w:val="05109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02B27"/>
    <w:multiLevelType w:val="hybridMultilevel"/>
    <w:tmpl w:val="087CEC36"/>
    <w:lvl w:ilvl="0" w:tplc="13B8E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FC05C7"/>
    <w:multiLevelType w:val="hybridMultilevel"/>
    <w:tmpl w:val="04302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089774">
    <w:abstractNumId w:val="4"/>
  </w:num>
  <w:num w:numId="2" w16cid:durableId="386808241">
    <w:abstractNumId w:val="3"/>
  </w:num>
  <w:num w:numId="3" w16cid:durableId="739208222">
    <w:abstractNumId w:val="0"/>
  </w:num>
  <w:num w:numId="4" w16cid:durableId="1075131079">
    <w:abstractNumId w:val="1"/>
  </w:num>
  <w:num w:numId="5" w16cid:durableId="56317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17"/>
    <w:rsid w:val="000139F7"/>
    <w:rsid w:val="00020A28"/>
    <w:rsid w:val="00022632"/>
    <w:rsid w:val="00034DF0"/>
    <w:rsid w:val="00041158"/>
    <w:rsid w:val="0004511D"/>
    <w:rsid w:val="000670F4"/>
    <w:rsid w:val="000A13FB"/>
    <w:rsid w:val="000B6F42"/>
    <w:rsid w:val="000E5499"/>
    <w:rsid w:val="00155340"/>
    <w:rsid w:val="001640EB"/>
    <w:rsid w:val="00165F3A"/>
    <w:rsid w:val="001A5AB0"/>
    <w:rsid w:val="001A6A6C"/>
    <w:rsid w:val="001B675F"/>
    <w:rsid w:val="001C1447"/>
    <w:rsid w:val="001C630B"/>
    <w:rsid w:val="001E1419"/>
    <w:rsid w:val="00273BFF"/>
    <w:rsid w:val="00275401"/>
    <w:rsid w:val="002761DA"/>
    <w:rsid w:val="002B11D6"/>
    <w:rsid w:val="0031191D"/>
    <w:rsid w:val="003418CA"/>
    <w:rsid w:val="003436D6"/>
    <w:rsid w:val="003944DE"/>
    <w:rsid w:val="00395A56"/>
    <w:rsid w:val="003D6C8A"/>
    <w:rsid w:val="003E6D7B"/>
    <w:rsid w:val="003F74D1"/>
    <w:rsid w:val="004263EC"/>
    <w:rsid w:val="00431A87"/>
    <w:rsid w:val="00444F89"/>
    <w:rsid w:val="00455064"/>
    <w:rsid w:val="004643A7"/>
    <w:rsid w:val="00472341"/>
    <w:rsid w:val="004C7E9B"/>
    <w:rsid w:val="00526988"/>
    <w:rsid w:val="00555C15"/>
    <w:rsid w:val="005C522B"/>
    <w:rsid w:val="005E29C3"/>
    <w:rsid w:val="005E52AA"/>
    <w:rsid w:val="00610861"/>
    <w:rsid w:val="006272DE"/>
    <w:rsid w:val="00643615"/>
    <w:rsid w:val="006447EC"/>
    <w:rsid w:val="00647042"/>
    <w:rsid w:val="0066074C"/>
    <w:rsid w:val="00665917"/>
    <w:rsid w:val="007365A7"/>
    <w:rsid w:val="00746C6A"/>
    <w:rsid w:val="00772CDB"/>
    <w:rsid w:val="00782562"/>
    <w:rsid w:val="00783969"/>
    <w:rsid w:val="007B479C"/>
    <w:rsid w:val="007B7E82"/>
    <w:rsid w:val="007C3D83"/>
    <w:rsid w:val="007F7CD7"/>
    <w:rsid w:val="008408C7"/>
    <w:rsid w:val="008552DC"/>
    <w:rsid w:val="00863A27"/>
    <w:rsid w:val="00896DC3"/>
    <w:rsid w:val="008D2C00"/>
    <w:rsid w:val="00904A3B"/>
    <w:rsid w:val="00964C44"/>
    <w:rsid w:val="00971A65"/>
    <w:rsid w:val="009A0F93"/>
    <w:rsid w:val="009E3D56"/>
    <w:rsid w:val="009E46BE"/>
    <w:rsid w:val="00A34C31"/>
    <w:rsid w:val="00A458E2"/>
    <w:rsid w:val="00AE4936"/>
    <w:rsid w:val="00AE65D8"/>
    <w:rsid w:val="00AF74D8"/>
    <w:rsid w:val="00B129C9"/>
    <w:rsid w:val="00B548AE"/>
    <w:rsid w:val="00B56712"/>
    <w:rsid w:val="00B578C6"/>
    <w:rsid w:val="00B84BFA"/>
    <w:rsid w:val="00BA454E"/>
    <w:rsid w:val="00BB7AEB"/>
    <w:rsid w:val="00C006A3"/>
    <w:rsid w:val="00C033F6"/>
    <w:rsid w:val="00C13D30"/>
    <w:rsid w:val="00C666BB"/>
    <w:rsid w:val="00C84D6D"/>
    <w:rsid w:val="00CE4414"/>
    <w:rsid w:val="00D21A5D"/>
    <w:rsid w:val="00D470D0"/>
    <w:rsid w:val="00D94A34"/>
    <w:rsid w:val="00DC1DA0"/>
    <w:rsid w:val="00DC35DE"/>
    <w:rsid w:val="00DC68BE"/>
    <w:rsid w:val="00DD45E3"/>
    <w:rsid w:val="00DD5035"/>
    <w:rsid w:val="00DD5085"/>
    <w:rsid w:val="00DD7ED9"/>
    <w:rsid w:val="00DE2504"/>
    <w:rsid w:val="00DE6178"/>
    <w:rsid w:val="00DF6366"/>
    <w:rsid w:val="00E04C38"/>
    <w:rsid w:val="00E064CC"/>
    <w:rsid w:val="00E07B27"/>
    <w:rsid w:val="00E34E50"/>
    <w:rsid w:val="00E9778A"/>
    <w:rsid w:val="00EA013A"/>
    <w:rsid w:val="00EA512C"/>
    <w:rsid w:val="00EA6E61"/>
    <w:rsid w:val="00EF76A2"/>
    <w:rsid w:val="00F145E7"/>
    <w:rsid w:val="00F30548"/>
    <w:rsid w:val="00F35A95"/>
    <w:rsid w:val="00F43CF2"/>
    <w:rsid w:val="00F81172"/>
    <w:rsid w:val="00FA3F0E"/>
    <w:rsid w:val="00FB12E0"/>
    <w:rsid w:val="00FC0E4D"/>
    <w:rsid w:val="00FD5A62"/>
    <w:rsid w:val="00FF4942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B6FDB"/>
  <w15:docId w15:val="{569D399D-7DBF-BE4F-A452-432EEC50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110" w:right="7854"/>
      <w:outlineLvl w:val="0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sz w:val="12"/>
      <w:szCs w:val="12"/>
    </w:rPr>
  </w:style>
  <w:style w:type="paragraph" w:styleId="Akapitzlist">
    <w:name w:val="List Paragraph"/>
    <w:aliases w:val="XList Paragraph,Figure_name,Bullet- First level,K2 lista alfabetyczna,HŁ_Bullet1,lp1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63A27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3A27"/>
    <w:rPr>
      <w:rFonts w:ascii="Arial" w:eastAsia="Arial" w:hAnsi="Arial" w:cs="Arial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863A27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3A27"/>
    <w:rPr>
      <w:rFonts w:ascii="Arial" w:eastAsia="Arial" w:hAnsi="Arial" w:cs="Arial"/>
      <w:lang w:bidi="en-US"/>
    </w:rPr>
  </w:style>
  <w:style w:type="character" w:styleId="Hipercze">
    <w:name w:val="Hyperlink"/>
    <w:rsid w:val="00EA013A"/>
    <w:rPr>
      <w:color w:val="0000FF"/>
      <w:u w:val="single"/>
    </w:rPr>
  </w:style>
  <w:style w:type="character" w:customStyle="1" w:styleId="AkapitzlistZnak">
    <w:name w:val="Akapit z listą Znak"/>
    <w:aliases w:val="XList Paragraph Znak,Figure_name Znak,Bullet- First level Znak,K2 lista alfabetyczna Znak,HŁ_Bullet1 Znak,lp1 Znak"/>
    <w:link w:val="Akapitzlist"/>
    <w:uiPriority w:val="34"/>
    <w:locked/>
    <w:rsid w:val="00EA013A"/>
    <w:rPr>
      <w:rFonts w:ascii="Arial" w:eastAsia="Arial" w:hAnsi="Arial" w:cs="Arial"/>
      <w:lang w:bidi="en-US"/>
    </w:rPr>
  </w:style>
  <w:style w:type="paragraph" w:styleId="Poprawka">
    <w:name w:val="Revision"/>
    <w:hidden/>
    <w:uiPriority w:val="99"/>
    <w:semiHidden/>
    <w:rsid w:val="00D94A34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52DC"/>
    <w:rPr>
      <w:rFonts w:ascii="Arial" w:eastAsia="Arial" w:hAnsi="Arial" w:cs="Arial"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52DC"/>
    <w:rPr>
      <w:rFonts w:ascii="Arial" w:eastAsia="Arial" w:hAnsi="Arial" w:cs="Arial"/>
      <w:b/>
      <w:bCs/>
      <w:sz w:val="20"/>
      <w:szCs w:val="20"/>
      <w:lang w:bidi="en-US"/>
    </w:rPr>
  </w:style>
  <w:style w:type="character" w:styleId="Tekstzastpczy">
    <w:name w:val="Placeholder Text"/>
    <w:basedOn w:val="Domylnaczcionkaakapitu"/>
    <w:uiPriority w:val="99"/>
    <w:semiHidden/>
    <w:rsid w:val="0004511D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511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A454E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pl-PL" w:eastAsia="pl-PL"/>
    </w:rPr>
  </w:style>
  <w:style w:type="character" w:customStyle="1" w:styleId="bumpedfont15">
    <w:name w:val="bumpedfont15"/>
    <w:basedOn w:val="Domylnaczcionkaakapitu"/>
    <w:rsid w:val="00BA454E"/>
  </w:style>
  <w:style w:type="character" w:customStyle="1" w:styleId="TekstpodstawowyZnak">
    <w:name w:val="Tekst podstawowy Znak"/>
    <w:basedOn w:val="Domylnaczcionkaakapitu"/>
    <w:link w:val="Tekstpodstawowy"/>
    <w:uiPriority w:val="1"/>
    <w:rsid w:val="00D21A5D"/>
    <w:rPr>
      <w:rFonts w:ascii="Arial" w:eastAsia="Arial" w:hAnsi="Arial" w:cs="Arial"/>
      <w:sz w:val="12"/>
      <w:szCs w:val="12"/>
    </w:rPr>
  </w:style>
  <w:style w:type="paragraph" w:customStyle="1" w:styleId="Default">
    <w:name w:val="Default"/>
    <w:rsid w:val="004263EC"/>
    <w:pPr>
      <w:widowControl/>
      <w:adjustRightInd w:val="0"/>
    </w:pPr>
    <w:rPr>
      <w:rFonts w:ascii="Citi Sans Text" w:hAnsi="Citi Sans Text" w:cs="Citi Sans Text"/>
      <w:color w:val="000000"/>
      <w:sz w:val="24"/>
      <w:szCs w:val="24"/>
      <w:lang w:val="pl-PL"/>
      <w14:ligatures w14:val="standardContextual"/>
    </w:rPr>
  </w:style>
  <w:style w:type="character" w:customStyle="1" w:styleId="ui-provider">
    <w:name w:val="ui-provider"/>
    <w:basedOn w:val="Domylnaczcionkaakapitu"/>
    <w:rsid w:val="00A34C31"/>
  </w:style>
  <w:style w:type="character" w:styleId="UyteHipercze">
    <w:name w:val="FollowedHyperlink"/>
    <w:basedOn w:val="Domylnaczcionkaakapitu"/>
    <w:uiPriority w:val="99"/>
    <w:semiHidden/>
    <w:unhideWhenUsed/>
    <w:rsid w:val="003418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itigroup.com/global/foundation/programs/global-innovation-challeng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itigroup.com/global/foundation/programs/global-innovation-challenge" TargetMode="Externa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citigroup.com/global/foundation/programs/global-innovation-challen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RightsWATCHMark">8|CITI-No PII-Internal|{00000000-0000-0000-0000-000000000000}</XMLData>
</file>

<file path=customXml/item2.xml><?xml version="1.0" encoding="utf-8"?>
<XMLData TextToDisplay="%USERNAME%">mm53394</XMLDat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XMLData TextToDisplay="%EMAILADDRESS%">mm53394@imceu.eu.ssmb.com</XMLData>
</file>

<file path=customXml/item5.xml><?xml version="1.0" encoding="utf-8"?>
<XMLData TextToDisplay="%HOSTNAME%">WSWCMEW4R37316.eur.nsroot.net</XMLData>
</file>

<file path=customXml/item6.xml><?xml version="1.0" encoding="utf-8"?>
<XMLData TextToDisplay="%CLASSIFICATIONDATETIME%">10:49 09/01/2019</XMLData>
</file>

<file path=customXml/item7.xml><?xml version="1.0" encoding="utf-8"?>
<XMLData TextToDisplay="%DOCUMENTGUID%">{00000000-0000-0000-0000-000000000000}</XMLData>
</file>

<file path=customXml/itemProps1.xml><?xml version="1.0" encoding="utf-8"?>
<ds:datastoreItem xmlns:ds="http://schemas.openxmlformats.org/officeDocument/2006/customXml" ds:itemID="{0FC05F03-7AA4-45E2-9DFC-DA1990EA9E31}">
  <ds:schemaRefs/>
</ds:datastoreItem>
</file>

<file path=customXml/itemProps2.xml><?xml version="1.0" encoding="utf-8"?>
<ds:datastoreItem xmlns:ds="http://schemas.openxmlformats.org/officeDocument/2006/customXml" ds:itemID="{8BB911F1-CA3E-42D8-B1B4-4725B2754E7B}">
  <ds:schemaRefs/>
</ds:datastoreItem>
</file>

<file path=customXml/itemProps3.xml><?xml version="1.0" encoding="utf-8"?>
<ds:datastoreItem xmlns:ds="http://schemas.openxmlformats.org/officeDocument/2006/customXml" ds:itemID="{79436AED-1368-8048-A35A-BD3A44C15F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22D92F-A106-4EE5-955F-991CC1362AEB}">
  <ds:schemaRefs/>
</ds:datastoreItem>
</file>

<file path=customXml/itemProps5.xml><?xml version="1.0" encoding="utf-8"?>
<ds:datastoreItem xmlns:ds="http://schemas.openxmlformats.org/officeDocument/2006/customXml" ds:itemID="{66135828-DD70-4D5F-AE42-A78B86170BED}">
  <ds:schemaRefs/>
</ds:datastoreItem>
</file>

<file path=customXml/itemProps6.xml><?xml version="1.0" encoding="utf-8"?>
<ds:datastoreItem xmlns:ds="http://schemas.openxmlformats.org/officeDocument/2006/customXml" ds:itemID="{EA2325FF-D7BC-4079-BDCB-9520B298A1D9}">
  <ds:schemaRefs/>
</ds:datastoreItem>
</file>

<file path=customXml/itemProps7.xml><?xml version="1.0" encoding="utf-8"?>
<ds:datastoreItem xmlns:ds="http://schemas.openxmlformats.org/officeDocument/2006/customXml" ds:itemID="{416F7A40-ECC6-481F-8B3A-0EBB9325E2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654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Przepiorkiewicz, Zuzanna [GPA-BHW]</dc:creator>
  <cp:lastModifiedBy>Przepiorkiewicz, Zuzanna [ESPA_BHW]</cp:lastModifiedBy>
  <cp:revision>6</cp:revision>
  <cp:lastPrinted>2019-01-03T14:35:00Z</cp:lastPrinted>
  <dcterms:created xsi:type="dcterms:W3CDTF">2025-10-21T12:23:00Z</dcterms:created>
  <dcterms:modified xsi:type="dcterms:W3CDTF">2025-10-23T08:37:00Z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2019-01-03T00:00:00Z</vt:filetime>
  </property>
  <property fmtid="{D5CDD505-2E9C-101B-9397-08002B2CF9AE}" pid="5" name="RightsWATCHMark">
    <vt:lpwstr>8|CITI-No PII-Internal|{00000000-0000-0000-0000-000000000000}</vt:lpwstr>
  </property>
  <property fmtid="{D5CDD505-2E9C-101B-9397-08002B2CF9AE}" pid="6" name="MSIP_Label_dd181445-6ec4-4473-9810-00785f082df0_Enabled">
    <vt:lpwstr>true</vt:lpwstr>
  </property>
  <property fmtid="{D5CDD505-2E9C-101B-9397-08002B2CF9AE}" pid="7" name="MSIP_Label_dd181445-6ec4-4473-9810-00785f082df0_SetDate">
    <vt:lpwstr>2023-10-18T11:38:46Z</vt:lpwstr>
  </property>
  <property fmtid="{D5CDD505-2E9C-101B-9397-08002B2CF9AE}" pid="8" name="MSIP_Label_dd181445-6ec4-4473-9810-00785f082df0_Method">
    <vt:lpwstr>Standard</vt:lpwstr>
  </property>
  <property fmtid="{D5CDD505-2E9C-101B-9397-08002B2CF9AE}" pid="9" name="MSIP_Label_dd181445-6ec4-4473-9810-00785f082df0_Name">
    <vt:lpwstr>Internal</vt:lpwstr>
  </property>
  <property fmtid="{D5CDD505-2E9C-101B-9397-08002B2CF9AE}" pid="10" name="MSIP_Label_dd181445-6ec4-4473-9810-00785f082df0_SiteId">
    <vt:lpwstr>1771ae17-e764-4e0f-a476-d4184d79a5d9</vt:lpwstr>
  </property>
  <property fmtid="{D5CDD505-2E9C-101B-9397-08002B2CF9AE}" pid="11" name="MSIP_Label_dd181445-6ec4-4473-9810-00785f082df0_ActionId">
    <vt:lpwstr>9fa67282-4354-4fa9-a313-74e00883d0c0</vt:lpwstr>
  </property>
  <property fmtid="{D5CDD505-2E9C-101B-9397-08002B2CF9AE}" pid="12" name="MSIP_Label_dd181445-6ec4-4473-9810-00785f082df0_ContentBits">
    <vt:lpwstr>0</vt:lpwstr>
  </property>
</Properties>
</file>