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0F5C7" w14:textId="4097412B" w:rsidR="0026002B" w:rsidRDefault="0026002B" w:rsidP="00FE5CF4">
      <w:pPr>
        <w:spacing w:before="120" w:after="120"/>
        <w:ind w:left="283" w:hanging="357"/>
        <w:jc w:val="right"/>
      </w:pPr>
      <w:r>
        <w:t>Warszawa, 23.10.2025 r.</w:t>
      </w:r>
    </w:p>
    <w:p w14:paraId="597AC603" w14:textId="056EE3FE" w:rsidR="0026002B" w:rsidRPr="0026002B" w:rsidRDefault="0026002B" w:rsidP="00FE5CF4">
      <w:pPr>
        <w:spacing w:before="120" w:after="120"/>
        <w:ind w:left="283" w:hanging="357"/>
        <w:jc w:val="both"/>
        <w:rPr>
          <w:u w:val="single"/>
        </w:rPr>
      </w:pPr>
      <w:r w:rsidRPr="0026002B">
        <w:rPr>
          <w:u w:val="single"/>
        </w:rPr>
        <w:t>Informacja prasowa</w:t>
      </w:r>
    </w:p>
    <w:p w14:paraId="745D402B" w14:textId="77777777" w:rsidR="003C7538" w:rsidRDefault="003C7538" w:rsidP="00540FA0">
      <w:pPr>
        <w:pStyle w:val="Akapitzlist"/>
        <w:spacing w:before="120" w:after="120"/>
        <w:ind w:left="283"/>
        <w:contextualSpacing w:val="0"/>
        <w:jc w:val="center"/>
        <w:rPr>
          <w:rFonts w:ascii="Calibri" w:eastAsia="Times New Roman" w:hAnsi="Calibri" w:cs="Calibri"/>
          <w:b/>
          <w:bCs/>
          <w:color w:val="000000" w:themeColor="text1"/>
          <w:kern w:val="0"/>
          <w:sz w:val="28"/>
          <w:szCs w:val="28"/>
          <w:lang w:eastAsia="pl-PL"/>
          <w14:ligatures w14:val="none"/>
        </w:rPr>
      </w:pPr>
    </w:p>
    <w:p w14:paraId="378DDB0F" w14:textId="03FBF7C7" w:rsidR="006C0684" w:rsidRPr="0026002B" w:rsidRDefault="00575828" w:rsidP="00540FA0">
      <w:pPr>
        <w:pStyle w:val="Akapitzlist"/>
        <w:spacing w:before="120" w:after="120"/>
        <w:ind w:left="283"/>
        <w:contextualSpacing w:val="0"/>
        <w:jc w:val="center"/>
        <w:rPr>
          <w:rFonts w:ascii="Calibri" w:eastAsia="Times New Roman" w:hAnsi="Calibri" w:cs="Calibri"/>
          <w:b/>
          <w:bCs/>
          <w:color w:val="000000" w:themeColor="text1"/>
          <w:kern w:val="0"/>
          <w:sz w:val="28"/>
          <w:szCs w:val="28"/>
          <w:lang w:eastAsia="pl-PL"/>
          <w14:ligatures w14:val="none"/>
        </w:rPr>
      </w:pPr>
      <w:r w:rsidRPr="0026002B">
        <w:rPr>
          <w:rFonts w:ascii="Calibri" w:eastAsia="Times New Roman" w:hAnsi="Calibri" w:cs="Calibri"/>
          <w:b/>
          <w:bCs/>
          <w:color w:val="000000" w:themeColor="text1"/>
          <w:kern w:val="0"/>
          <w:sz w:val="28"/>
          <w:szCs w:val="28"/>
          <w:lang w:eastAsia="pl-PL"/>
          <w14:ligatures w14:val="none"/>
        </w:rPr>
        <w:t>C</w:t>
      </w:r>
      <w:r w:rsidR="007022D4" w:rsidRPr="0026002B">
        <w:rPr>
          <w:rFonts w:ascii="Calibri" w:eastAsia="Times New Roman" w:hAnsi="Calibri" w:cs="Calibri"/>
          <w:b/>
          <w:bCs/>
          <w:color w:val="000000" w:themeColor="text1"/>
          <w:kern w:val="0"/>
          <w:sz w:val="28"/>
          <w:szCs w:val="28"/>
          <w:lang w:eastAsia="pl-PL"/>
          <w14:ligatures w14:val="none"/>
        </w:rPr>
        <w:t>zy polski przemysł spirytusowy przetrwa legislacyjny chaos?</w:t>
      </w:r>
      <w:r w:rsidRPr="0026002B">
        <w:rPr>
          <w:rFonts w:ascii="Calibri" w:eastAsia="Times New Roman" w:hAnsi="Calibri" w:cs="Calibri"/>
          <w:b/>
          <w:bCs/>
          <w:color w:val="000000" w:themeColor="text1"/>
          <w:kern w:val="0"/>
          <w:sz w:val="28"/>
          <w:szCs w:val="28"/>
          <w:lang w:eastAsia="pl-PL"/>
          <w14:ligatures w14:val="none"/>
        </w:rPr>
        <w:t xml:space="preserve"> Zagrożone miliardowe wpływy do budżetu i tysiące miejsc pracy</w:t>
      </w:r>
    </w:p>
    <w:p w14:paraId="3C460C84" w14:textId="77777777" w:rsidR="00490B3C" w:rsidRDefault="00490B3C" w:rsidP="00FE5CF4">
      <w:pPr>
        <w:spacing w:before="120" w:after="120"/>
        <w:jc w:val="both"/>
        <w:rPr>
          <w:rFonts w:ascii="Calibri" w:eastAsia="Times New Roman" w:hAnsi="Calibri" w:cs="Calibri"/>
          <w:b/>
          <w:bCs/>
          <w:i/>
          <w:iCs/>
          <w:color w:val="000000" w:themeColor="text1"/>
          <w:kern w:val="0"/>
          <w:u w:val="single"/>
          <w:lang w:eastAsia="pl-PL"/>
          <w14:ligatures w14:val="none"/>
        </w:rPr>
      </w:pPr>
    </w:p>
    <w:p w14:paraId="2C44F918" w14:textId="420E5E57" w:rsidR="0017581C" w:rsidRPr="0026002B" w:rsidRDefault="0017581C" w:rsidP="00FE5CF4">
      <w:pPr>
        <w:spacing w:before="120" w:after="120"/>
        <w:jc w:val="both"/>
        <w:rPr>
          <w:rFonts w:ascii="Calibri" w:eastAsia="Times New Roman" w:hAnsi="Calibri" w:cs="Calibri"/>
          <w:b/>
          <w:bCs/>
          <w:i/>
          <w:iCs/>
          <w:color w:val="000000" w:themeColor="text1"/>
          <w:kern w:val="0"/>
          <w:u w:val="single"/>
          <w:lang w:eastAsia="pl-PL"/>
          <w14:ligatures w14:val="none"/>
        </w:rPr>
      </w:pPr>
      <w:r w:rsidRPr="0026002B">
        <w:rPr>
          <w:rFonts w:ascii="Calibri" w:eastAsia="Times New Roman" w:hAnsi="Calibri" w:cs="Calibri"/>
          <w:b/>
          <w:bCs/>
          <w:i/>
          <w:iCs/>
          <w:color w:val="000000" w:themeColor="text1"/>
          <w:kern w:val="0"/>
          <w:u w:val="single"/>
          <w:lang w:eastAsia="pl-PL"/>
          <w14:ligatures w14:val="none"/>
        </w:rPr>
        <w:t>Najnowsza edycja raportu wpływu gospodarczego branży spirytusowej</w:t>
      </w:r>
    </w:p>
    <w:p w14:paraId="0B0704D3" w14:textId="3BBE5286" w:rsidR="006B4D5D" w:rsidRPr="0026002B" w:rsidRDefault="005E4A1D" w:rsidP="00FE5CF4">
      <w:pPr>
        <w:spacing w:before="120" w:after="120"/>
        <w:jc w:val="both"/>
        <w:rPr>
          <w:rFonts w:ascii="Calibri" w:eastAsia="Times New Roman" w:hAnsi="Calibri" w:cs="Calibri"/>
          <w:b/>
          <w:bCs/>
          <w:color w:val="000000" w:themeColor="text1"/>
          <w:kern w:val="0"/>
          <w:lang w:eastAsia="pl-PL"/>
          <w14:ligatures w14:val="none"/>
        </w:rPr>
      </w:pPr>
      <w:r w:rsidRPr="0026002B">
        <w:rPr>
          <w:rFonts w:ascii="Calibri" w:eastAsia="Times New Roman" w:hAnsi="Calibri" w:cs="Calibri"/>
          <w:b/>
          <w:bCs/>
          <w:color w:val="000000" w:themeColor="text1"/>
          <w:kern w:val="0"/>
          <w:lang w:eastAsia="pl-PL"/>
          <w14:ligatures w14:val="none"/>
        </w:rPr>
        <w:t>Polski przemysł spirytusowy, zakorzeniony w wielowiekowej tradycji gorzelniczej, jest</w:t>
      </w:r>
      <w:r w:rsidR="00540FA0" w:rsidRPr="00540FA0">
        <w:rPr>
          <w:rFonts w:ascii="Calibri" w:eastAsia="Times New Roman" w:hAnsi="Calibri" w:cs="Calibri"/>
          <w:b/>
          <w:bCs/>
          <w:color w:val="000000" w:themeColor="text1"/>
          <w:kern w:val="0"/>
          <w:lang w:eastAsia="pl-PL"/>
          <w14:ligatures w14:val="none"/>
        </w:rPr>
        <w:t xml:space="preserve"> ważnym</w:t>
      </w:r>
      <w:r w:rsidR="00540FA0">
        <w:rPr>
          <w:rFonts w:ascii="Calibri" w:eastAsia="Times New Roman" w:hAnsi="Calibri" w:cs="Calibri"/>
          <w:b/>
          <w:bCs/>
          <w:color w:val="000000" w:themeColor="text1"/>
          <w:kern w:val="0"/>
          <w:lang w:eastAsia="pl-PL"/>
          <w14:ligatures w14:val="none"/>
        </w:rPr>
        <w:t xml:space="preserve"> </w:t>
      </w:r>
      <w:r w:rsidRPr="0026002B">
        <w:rPr>
          <w:rFonts w:ascii="Calibri" w:eastAsia="Times New Roman" w:hAnsi="Calibri" w:cs="Calibri"/>
          <w:b/>
          <w:bCs/>
          <w:color w:val="000000" w:themeColor="text1"/>
          <w:kern w:val="0"/>
          <w:lang w:eastAsia="pl-PL"/>
          <w14:ligatures w14:val="none"/>
        </w:rPr>
        <w:t>filar</w:t>
      </w:r>
      <w:r w:rsidR="00540FA0">
        <w:rPr>
          <w:rFonts w:ascii="Calibri" w:eastAsia="Times New Roman" w:hAnsi="Calibri" w:cs="Calibri"/>
          <w:b/>
          <w:bCs/>
          <w:color w:val="000000" w:themeColor="text1"/>
          <w:kern w:val="0"/>
          <w:lang w:eastAsia="pl-PL"/>
          <w14:ligatures w14:val="none"/>
        </w:rPr>
        <w:t>em</w:t>
      </w:r>
      <w:r w:rsidRPr="0026002B">
        <w:rPr>
          <w:rFonts w:ascii="Calibri" w:eastAsia="Times New Roman" w:hAnsi="Calibri" w:cs="Calibri"/>
          <w:b/>
          <w:bCs/>
          <w:color w:val="000000" w:themeColor="text1"/>
          <w:kern w:val="0"/>
          <w:lang w:eastAsia="pl-PL"/>
          <w14:ligatures w14:val="none"/>
        </w:rPr>
        <w:t xml:space="preserve"> krajowej gospodarki. Branża </w:t>
      </w:r>
      <w:r w:rsidR="001D27E4">
        <w:rPr>
          <w:rFonts w:ascii="Calibri" w:eastAsia="Times New Roman" w:hAnsi="Calibri" w:cs="Calibri"/>
          <w:b/>
          <w:bCs/>
          <w:color w:val="000000" w:themeColor="text1"/>
          <w:kern w:val="0"/>
          <w:lang w:eastAsia="pl-PL"/>
          <w14:ligatures w14:val="none"/>
        </w:rPr>
        <w:t xml:space="preserve">przyczyniła się </w:t>
      </w:r>
      <w:r w:rsidR="00BA3ACB">
        <w:rPr>
          <w:rFonts w:ascii="Calibri" w:eastAsia="Times New Roman" w:hAnsi="Calibri" w:cs="Calibri"/>
          <w:b/>
          <w:bCs/>
          <w:color w:val="000000" w:themeColor="text1"/>
          <w:kern w:val="0"/>
          <w:lang w:eastAsia="pl-PL"/>
          <w14:ligatures w14:val="none"/>
        </w:rPr>
        <w:t xml:space="preserve">do wytworzenia PKB o wartości niemal </w:t>
      </w:r>
      <w:r w:rsidRPr="0026002B">
        <w:rPr>
          <w:rFonts w:ascii="Calibri" w:eastAsia="Times New Roman" w:hAnsi="Calibri" w:cs="Calibri"/>
          <w:b/>
          <w:bCs/>
          <w:color w:val="000000" w:themeColor="text1"/>
          <w:kern w:val="0"/>
          <w:lang w:eastAsia="pl-PL"/>
          <w14:ligatures w14:val="none"/>
        </w:rPr>
        <w:t xml:space="preserve">26 mld zł, </w:t>
      </w:r>
      <w:r w:rsidR="00383DBF">
        <w:rPr>
          <w:rFonts w:ascii="Calibri" w:eastAsia="Times New Roman" w:hAnsi="Calibri" w:cs="Calibri"/>
          <w:b/>
          <w:bCs/>
          <w:color w:val="000000" w:themeColor="text1"/>
          <w:kern w:val="0"/>
          <w:lang w:eastAsia="pl-PL"/>
          <w14:ligatures w14:val="none"/>
        </w:rPr>
        <w:t xml:space="preserve">co można porównać </w:t>
      </w:r>
      <w:r w:rsidR="00540FA0">
        <w:rPr>
          <w:rFonts w:ascii="Calibri" w:eastAsia="Times New Roman" w:hAnsi="Calibri" w:cs="Calibri"/>
          <w:b/>
          <w:bCs/>
          <w:color w:val="000000" w:themeColor="text1"/>
          <w:kern w:val="0"/>
          <w:lang w:eastAsia="pl-PL"/>
          <w14:ligatures w14:val="none"/>
        </w:rPr>
        <w:t xml:space="preserve">do </w:t>
      </w:r>
      <w:r w:rsidR="00540FA0" w:rsidRPr="0026002B">
        <w:rPr>
          <w:rFonts w:ascii="Calibri" w:eastAsia="Times New Roman" w:hAnsi="Calibri" w:cs="Calibri"/>
          <w:b/>
          <w:bCs/>
          <w:color w:val="000000" w:themeColor="text1"/>
          <w:kern w:val="0"/>
          <w:lang w:eastAsia="pl-PL"/>
          <w14:ligatures w14:val="none"/>
        </w:rPr>
        <w:t>PKB</w:t>
      </w:r>
      <w:r w:rsidR="0025008D">
        <w:rPr>
          <w:rFonts w:ascii="Calibri" w:eastAsia="Times New Roman" w:hAnsi="Calibri" w:cs="Calibri"/>
          <w:b/>
          <w:bCs/>
          <w:color w:val="000000" w:themeColor="text1"/>
          <w:kern w:val="0"/>
          <w:lang w:eastAsia="pl-PL"/>
          <w14:ligatures w14:val="none"/>
        </w:rPr>
        <w:t xml:space="preserve"> </w:t>
      </w:r>
      <w:r w:rsidRPr="0026002B">
        <w:rPr>
          <w:rFonts w:ascii="Calibri" w:eastAsia="Times New Roman" w:hAnsi="Calibri" w:cs="Calibri"/>
          <w:b/>
          <w:bCs/>
          <w:color w:val="000000" w:themeColor="text1"/>
          <w:kern w:val="0"/>
          <w:lang w:eastAsia="pl-PL"/>
          <w14:ligatures w14:val="none"/>
        </w:rPr>
        <w:t xml:space="preserve">całego polskiego przemysłu </w:t>
      </w:r>
      <w:r w:rsidR="00723B6C" w:rsidRPr="0026002B">
        <w:rPr>
          <w:rFonts w:ascii="Calibri" w:eastAsia="Times New Roman" w:hAnsi="Calibri" w:cs="Calibri"/>
          <w:b/>
          <w:bCs/>
          <w:color w:val="000000" w:themeColor="text1"/>
          <w:kern w:val="0"/>
          <w:lang w:eastAsia="pl-PL"/>
          <w14:ligatures w14:val="none"/>
        </w:rPr>
        <w:t>chemicznego</w:t>
      </w:r>
      <w:r w:rsidR="00490B3C">
        <w:rPr>
          <w:rFonts w:ascii="Calibri" w:eastAsia="Times New Roman" w:hAnsi="Calibri" w:cs="Calibri"/>
          <w:b/>
          <w:bCs/>
          <w:color w:val="000000" w:themeColor="text1"/>
          <w:kern w:val="0"/>
          <w:lang w:eastAsia="pl-PL"/>
          <w14:ligatures w14:val="none"/>
        </w:rPr>
        <w:t>.</w:t>
      </w:r>
      <w:r w:rsidRPr="0026002B">
        <w:rPr>
          <w:rFonts w:ascii="Calibri" w:eastAsia="Times New Roman" w:hAnsi="Calibri" w:cs="Calibri"/>
          <w:b/>
          <w:bCs/>
          <w:color w:val="000000" w:themeColor="text1"/>
          <w:kern w:val="0"/>
          <w:lang w:eastAsia="pl-PL"/>
          <w14:ligatures w14:val="none"/>
        </w:rPr>
        <w:t xml:space="preserve"> </w:t>
      </w:r>
      <w:r w:rsidR="00490B3C">
        <w:rPr>
          <w:rFonts w:ascii="Calibri" w:eastAsia="Times New Roman" w:hAnsi="Calibri" w:cs="Calibri"/>
          <w:b/>
          <w:bCs/>
          <w:color w:val="000000" w:themeColor="text1"/>
          <w:kern w:val="0"/>
          <w:lang w:eastAsia="pl-PL"/>
          <w14:ligatures w14:val="none"/>
        </w:rPr>
        <w:br/>
      </w:r>
      <w:r w:rsidRPr="0026002B">
        <w:rPr>
          <w:rFonts w:ascii="Calibri" w:eastAsia="Times New Roman" w:hAnsi="Calibri" w:cs="Calibri"/>
          <w:b/>
          <w:bCs/>
          <w:color w:val="000000" w:themeColor="text1"/>
          <w:kern w:val="0"/>
          <w:lang w:eastAsia="pl-PL"/>
          <w14:ligatures w14:val="none"/>
        </w:rPr>
        <w:t>Co roku zapewnia dziesiątki tysięcy miejsc pracy</w:t>
      </w:r>
      <w:r w:rsidR="00721F36">
        <w:rPr>
          <w:rFonts w:ascii="Calibri" w:eastAsia="Times New Roman" w:hAnsi="Calibri" w:cs="Calibri"/>
          <w:b/>
          <w:bCs/>
          <w:color w:val="000000" w:themeColor="text1"/>
          <w:kern w:val="0"/>
          <w:lang w:eastAsia="pl-PL"/>
          <w14:ligatures w14:val="none"/>
        </w:rPr>
        <w:t xml:space="preserve"> i </w:t>
      </w:r>
      <w:r w:rsidRPr="0026002B">
        <w:rPr>
          <w:rFonts w:ascii="Calibri" w:eastAsia="Times New Roman" w:hAnsi="Calibri" w:cs="Calibri"/>
          <w:b/>
          <w:bCs/>
          <w:color w:val="000000" w:themeColor="text1"/>
          <w:kern w:val="0"/>
          <w:lang w:eastAsia="pl-PL"/>
          <w14:ligatures w14:val="none"/>
        </w:rPr>
        <w:t>odprowadza miliardy złotych wpływów podatkowych do budżetu państwa. Jednocześnie rosnące podatki i zapowiadane ograniczenia w sprzedaży osłab</w:t>
      </w:r>
      <w:r w:rsidR="00FF0A29">
        <w:rPr>
          <w:rFonts w:ascii="Calibri" w:eastAsia="Times New Roman" w:hAnsi="Calibri" w:cs="Calibri"/>
          <w:b/>
          <w:bCs/>
          <w:color w:val="000000" w:themeColor="text1"/>
          <w:kern w:val="0"/>
          <w:lang w:eastAsia="pl-PL"/>
          <w14:ligatures w14:val="none"/>
        </w:rPr>
        <w:t>ią</w:t>
      </w:r>
      <w:r w:rsidRPr="0026002B">
        <w:rPr>
          <w:rFonts w:ascii="Calibri" w:eastAsia="Times New Roman" w:hAnsi="Calibri" w:cs="Calibri"/>
          <w:b/>
          <w:bCs/>
          <w:color w:val="000000" w:themeColor="text1"/>
          <w:kern w:val="0"/>
          <w:lang w:eastAsia="pl-PL"/>
          <w14:ligatures w14:val="none"/>
        </w:rPr>
        <w:t xml:space="preserve"> </w:t>
      </w:r>
      <w:r w:rsidR="006B4D5D" w:rsidRPr="0026002B">
        <w:rPr>
          <w:rFonts w:ascii="Calibri" w:eastAsia="Times New Roman" w:hAnsi="Calibri" w:cs="Calibri"/>
          <w:b/>
          <w:bCs/>
          <w:color w:val="000000" w:themeColor="text1"/>
          <w:kern w:val="0"/>
          <w:lang w:eastAsia="pl-PL"/>
          <w14:ligatures w14:val="none"/>
        </w:rPr>
        <w:t xml:space="preserve">jej </w:t>
      </w:r>
      <w:r w:rsidRPr="0026002B">
        <w:rPr>
          <w:rFonts w:ascii="Calibri" w:eastAsia="Times New Roman" w:hAnsi="Calibri" w:cs="Calibri"/>
          <w:b/>
          <w:bCs/>
          <w:color w:val="000000" w:themeColor="text1"/>
          <w:kern w:val="0"/>
          <w:lang w:eastAsia="pl-PL"/>
          <w14:ligatures w14:val="none"/>
        </w:rPr>
        <w:t xml:space="preserve">dalszy rozwój, sprzyjając ekspansji szarej strefy, </w:t>
      </w:r>
      <w:r w:rsidR="00FF0A29">
        <w:rPr>
          <w:rFonts w:ascii="Calibri" w:eastAsia="Times New Roman" w:hAnsi="Calibri" w:cs="Calibri"/>
          <w:b/>
          <w:bCs/>
          <w:color w:val="000000" w:themeColor="text1"/>
          <w:kern w:val="0"/>
          <w:lang w:eastAsia="pl-PL"/>
          <w14:ligatures w14:val="none"/>
        </w:rPr>
        <w:t>która już generuje 1,3 zł mld straty dla budżetu</w:t>
      </w:r>
      <w:r w:rsidR="00B51BE3">
        <w:rPr>
          <w:rFonts w:ascii="Calibri" w:eastAsia="Times New Roman" w:hAnsi="Calibri" w:cs="Calibri"/>
          <w:b/>
          <w:bCs/>
          <w:color w:val="000000" w:themeColor="text1"/>
          <w:kern w:val="0"/>
          <w:lang w:eastAsia="pl-PL"/>
          <w14:ligatures w14:val="none"/>
        </w:rPr>
        <w:t xml:space="preserve"> państwa</w:t>
      </w:r>
      <w:r w:rsidRPr="0026002B">
        <w:rPr>
          <w:rFonts w:ascii="Calibri" w:eastAsia="Times New Roman" w:hAnsi="Calibri" w:cs="Calibri"/>
          <w:b/>
          <w:bCs/>
          <w:color w:val="000000" w:themeColor="text1"/>
          <w:kern w:val="0"/>
          <w:lang w:eastAsia="pl-PL"/>
          <w14:ligatures w14:val="none"/>
        </w:rPr>
        <w:t>.</w:t>
      </w:r>
    </w:p>
    <w:p w14:paraId="64D3E880" w14:textId="77777777" w:rsidR="00490B3C" w:rsidRPr="00B51BE3" w:rsidRDefault="00490B3C" w:rsidP="00FE5CF4">
      <w:pPr>
        <w:spacing w:before="120" w:after="120"/>
        <w:jc w:val="both"/>
        <w:rPr>
          <w:rFonts w:ascii="Calibri" w:eastAsia="Times New Roman" w:hAnsi="Calibri" w:cs="Calibri"/>
          <w:b/>
          <w:bCs/>
          <w:color w:val="000000" w:themeColor="text1"/>
          <w:kern w:val="0"/>
          <w:sz w:val="10"/>
          <w:szCs w:val="10"/>
          <w:lang w:eastAsia="pl-PL"/>
          <w14:ligatures w14:val="none"/>
        </w:rPr>
      </w:pPr>
    </w:p>
    <w:p w14:paraId="01CD7C51" w14:textId="5B809056" w:rsidR="00897D29" w:rsidRPr="0026002B" w:rsidRDefault="00897D29" w:rsidP="00FE5CF4">
      <w:pPr>
        <w:spacing w:before="120" w:after="120"/>
        <w:jc w:val="both"/>
        <w:rPr>
          <w:rFonts w:ascii="Calibri" w:eastAsia="Times New Roman" w:hAnsi="Calibri" w:cs="Calibri"/>
          <w:b/>
          <w:bCs/>
          <w:color w:val="000000" w:themeColor="text1"/>
          <w:kern w:val="0"/>
          <w:lang w:eastAsia="pl-PL"/>
          <w14:ligatures w14:val="none"/>
        </w:rPr>
      </w:pPr>
      <w:r w:rsidRPr="0026002B">
        <w:rPr>
          <w:rFonts w:ascii="Calibri" w:eastAsia="Times New Roman" w:hAnsi="Calibri" w:cs="Calibri"/>
          <w:b/>
          <w:bCs/>
          <w:color w:val="000000" w:themeColor="text1"/>
          <w:kern w:val="0"/>
          <w:lang w:eastAsia="pl-PL"/>
          <w14:ligatures w14:val="none"/>
        </w:rPr>
        <w:t>2</w:t>
      </w:r>
      <w:r w:rsidR="00540FA0">
        <w:rPr>
          <w:rFonts w:ascii="Calibri" w:eastAsia="Times New Roman" w:hAnsi="Calibri" w:cs="Calibri"/>
          <w:b/>
          <w:bCs/>
          <w:color w:val="000000" w:themeColor="text1"/>
          <w:kern w:val="0"/>
          <w:lang w:eastAsia="pl-PL"/>
          <w14:ligatures w14:val="none"/>
        </w:rPr>
        <w:t>6</w:t>
      </w:r>
      <w:r w:rsidRPr="0026002B">
        <w:rPr>
          <w:rFonts w:ascii="Calibri" w:eastAsia="Times New Roman" w:hAnsi="Calibri" w:cs="Calibri"/>
          <w:b/>
          <w:bCs/>
          <w:color w:val="000000" w:themeColor="text1"/>
          <w:kern w:val="0"/>
          <w:lang w:eastAsia="pl-PL"/>
          <w14:ligatures w14:val="none"/>
        </w:rPr>
        <w:t xml:space="preserve"> mld zł </w:t>
      </w:r>
      <w:r w:rsidR="00490B3C">
        <w:rPr>
          <w:rFonts w:ascii="Calibri" w:eastAsia="Times New Roman" w:hAnsi="Calibri" w:cs="Calibri"/>
          <w:b/>
          <w:bCs/>
          <w:color w:val="000000" w:themeColor="text1"/>
          <w:kern w:val="0"/>
          <w:lang w:eastAsia="pl-PL"/>
          <w14:ligatures w14:val="none"/>
        </w:rPr>
        <w:t xml:space="preserve">wkładu do </w:t>
      </w:r>
      <w:r w:rsidR="00540FA0">
        <w:rPr>
          <w:rFonts w:ascii="Calibri" w:eastAsia="Times New Roman" w:hAnsi="Calibri" w:cs="Calibri"/>
          <w:b/>
          <w:bCs/>
          <w:color w:val="000000" w:themeColor="text1"/>
          <w:kern w:val="0"/>
          <w:lang w:eastAsia="pl-PL"/>
          <w14:ligatures w14:val="none"/>
        </w:rPr>
        <w:t>PKB</w:t>
      </w:r>
    </w:p>
    <w:p w14:paraId="2FA85394" w14:textId="540EDBFC" w:rsidR="006B4D5D" w:rsidRPr="0026002B" w:rsidRDefault="006B4D5D" w:rsidP="00FE5CF4">
      <w:pPr>
        <w:spacing w:before="120" w:after="120"/>
        <w:jc w:val="both"/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</w:pPr>
      <w:r w:rsidRPr="0026002B"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 xml:space="preserve">Polska branża spirytusowa generuje </w:t>
      </w:r>
      <w:r w:rsidR="00721F36"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>prawie 26</w:t>
      </w:r>
      <w:r w:rsidRPr="0026002B"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 xml:space="preserve"> mld zł wartości dodanej. Na tę wartość składa się bezpośredni wkład sektor</w:t>
      </w:r>
      <w:r w:rsidR="00FE5CF4"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>a</w:t>
      </w:r>
      <w:r w:rsidRPr="0026002B"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>, określony na 13,4 mld zł w 2024 r., wynikający z wartości wytwarzanych dóbr</w:t>
      </w:r>
      <w:r w:rsidR="00490B3C"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 xml:space="preserve"> </w:t>
      </w:r>
      <w:r w:rsidRPr="0026002B"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>oraz pośredni efekt działalności, szacowany na 12,3 mld zł, powstający dzięki popytowi na surowce, usługi transportowe i</w:t>
      </w:r>
      <w:r w:rsidR="00546F4A"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> </w:t>
      </w:r>
      <w:r w:rsidRPr="0026002B"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>logistyczne, a także dostawy dla handlu, gastronomii i hotelarstwa (HoReCa). Warto podkreślić, że aż 82% bezpośrednio wytworzonej wartości trafia do budżetu państwa w formie podatków.</w:t>
      </w:r>
    </w:p>
    <w:p w14:paraId="72F2B711" w14:textId="695FB491" w:rsidR="003D5B34" w:rsidRPr="0026002B" w:rsidRDefault="003D5B34" w:rsidP="00FE5CF4">
      <w:pPr>
        <w:spacing w:before="120" w:after="120"/>
        <w:jc w:val="both"/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</w:pPr>
      <w:r w:rsidRPr="0026002B"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>Branża podlega kilku formom opodatkowania, takim jak akcyza,</w:t>
      </w:r>
      <w:r w:rsidR="00E35200"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 xml:space="preserve"> opłata dodatkowa od małych formatów,</w:t>
      </w:r>
      <w:r w:rsidR="00FF13DD"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 xml:space="preserve"> </w:t>
      </w:r>
      <w:r w:rsidRPr="0026002B"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>VAT i podatki dochodowe. W</w:t>
      </w:r>
      <w:r w:rsidR="00546F4A"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> </w:t>
      </w:r>
      <w:r w:rsidRPr="0026002B"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>przypadku przemysłu spirytusowego zdecydowanie największe znaczenie ma akcyza, która w</w:t>
      </w:r>
      <w:r w:rsidR="00546F4A"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> </w:t>
      </w:r>
      <w:r w:rsidRPr="0026002B"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 xml:space="preserve">2024 r. przyniosła wpływy do budżetu </w:t>
      </w:r>
      <w:r w:rsidR="002A7590"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 xml:space="preserve">w wysokości </w:t>
      </w:r>
      <w:r w:rsidRPr="0026002B"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>1</w:t>
      </w:r>
      <w:r w:rsidR="00723B6C"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>0</w:t>
      </w:r>
      <w:r w:rsidR="002A7590"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>,3</w:t>
      </w:r>
      <w:r w:rsidR="00723B6C"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> </w:t>
      </w:r>
      <w:r w:rsidRPr="0026002B"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>mld zł.</w:t>
      </w:r>
    </w:p>
    <w:p w14:paraId="2CC395D7" w14:textId="699C0C1F" w:rsidR="008F0B28" w:rsidRPr="0026002B" w:rsidRDefault="008F0B28" w:rsidP="00FE5CF4">
      <w:pPr>
        <w:spacing w:before="120" w:after="120"/>
        <w:jc w:val="both"/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</w:pPr>
      <w:r w:rsidRPr="0026002B">
        <w:rPr>
          <w:rFonts w:ascii="Calibri" w:eastAsia="Times New Roman" w:hAnsi="Calibri" w:cs="Calibri"/>
          <w:b/>
          <w:bCs/>
          <w:i/>
          <w:iCs/>
          <w:color w:val="000000" w:themeColor="text1"/>
          <w:kern w:val="0"/>
          <w:lang w:eastAsia="pl-PL"/>
          <w14:ligatures w14:val="none"/>
        </w:rPr>
        <w:t>Jesteśmy branżą o jednym z najwyższych wskaźników kontrybucji podatkowej w całej gospodarce</w:t>
      </w:r>
      <w:r w:rsidR="001D1CC9">
        <w:rPr>
          <w:rFonts w:ascii="Calibri" w:eastAsia="Times New Roman" w:hAnsi="Calibri" w:cs="Calibri"/>
          <w:b/>
          <w:bCs/>
          <w:i/>
          <w:iCs/>
          <w:color w:val="000000" w:themeColor="text1"/>
          <w:kern w:val="0"/>
          <w:lang w:eastAsia="pl-PL"/>
          <w14:ligatures w14:val="none"/>
        </w:rPr>
        <w:t xml:space="preserve">. </w:t>
      </w:r>
      <w:r w:rsidR="00FF0A29">
        <w:rPr>
          <w:rFonts w:ascii="Calibri" w:eastAsia="Times New Roman" w:hAnsi="Calibri" w:cs="Calibri"/>
          <w:b/>
          <w:bCs/>
          <w:i/>
          <w:iCs/>
          <w:color w:val="000000" w:themeColor="text1"/>
          <w:kern w:val="0"/>
          <w:lang w:eastAsia="pl-PL"/>
          <w14:ligatures w14:val="none"/>
        </w:rPr>
        <w:t>N</w:t>
      </w:r>
      <w:r w:rsidRPr="0026002B">
        <w:rPr>
          <w:rFonts w:ascii="Calibri" w:eastAsia="Times New Roman" w:hAnsi="Calibri" w:cs="Calibri"/>
          <w:b/>
          <w:bCs/>
          <w:i/>
          <w:iCs/>
          <w:color w:val="000000" w:themeColor="text1"/>
          <w:kern w:val="0"/>
          <w:lang w:eastAsia="pl-PL"/>
          <w14:ligatures w14:val="none"/>
        </w:rPr>
        <w:t xml:space="preserve">a rynku alkoholu </w:t>
      </w:r>
      <w:r w:rsidR="00FF0A29">
        <w:rPr>
          <w:rFonts w:ascii="Calibri" w:eastAsia="Times New Roman" w:hAnsi="Calibri" w:cs="Calibri"/>
          <w:b/>
          <w:bCs/>
          <w:i/>
          <w:iCs/>
          <w:color w:val="000000" w:themeColor="text1"/>
          <w:kern w:val="0"/>
          <w:lang w:eastAsia="pl-PL"/>
          <w14:ligatures w14:val="none"/>
        </w:rPr>
        <w:t xml:space="preserve">to właśnie </w:t>
      </w:r>
      <w:r w:rsidR="00490B3C">
        <w:rPr>
          <w:rFonts w:ascii="Calibri" w:eastAsia="Times New Roman" w:hAnsi="Calibri" w:cs="Calibri"/>
          <w:b/>
          <w:bCs/>
          <w:i/>
          <w:iCs/>
          <w:color w:val="000000" w:themeColor="text1"/>
          <w:kern w:val="0"/>
          <w:lang w:eastAsia="pl-PL"/>
          <w14:ligatures w14:val="none"/>
        </w:rPr>
        <w:t>sektor napojów spirytusowych</w:t>
      </w:r>
      <w:r w:rsidR="00FF0A29">
        <w:rPr>
          <w:rFonts w:ascii="Calibri" w:eastAsia="Times New Roman" w:hAnsi="Calibri" w:cs="Calibri"/>
          <w:b/>
          <w:bCs/>
          <w:i/>
          <w:iCs/>
          <w:color w:val="000000" w:themeColor="text1"/>
          <w:kern w:val="0"/>
          <w:lang w:eastAsia="pl-PL"/>
          <w14:ligatures w14:val="none"/>
        </w:rPr>
        <w:t xml:space="preserve"> </w:t>
      </w:r>
      <w:r w:rsidRPr="0026002B">
        <w:rPr>
          <w:rFonts w:ascii="Calibri" w:eastAsia="Times New Roman" w:hAnsi="Calibri" w:cs="Calibri"/>
          <w:b/>
          <w:bCs/>
          <w:i/>
          <w:iCs/>
          <w:color w:val="000000" w:themeColor="text1"/>
          <w:kern w:val="0"/>
          <w:lang w:eastAsia="pl-PL"/>
          <w14:ligatures w14:val="none"/>
        </w:rPr>
        <w:t xml:space="preserve">w największym stopniu dźwiga ciężar </w:t>
      </w:r>
      <w:r w:rsidR="00490B3C" w:rsidRPr="0026002B">
        <w:rPr>
          <w:rFonts w:ascii="Calibri" w:eastAsia="Times New Roman" w:hAnsi="Calibri" w:cs="Calibri"/>
          <w:b/>
          <w:bCs/>
          <w:i/>
          <w:iCs/>
          <w:color w:val="000000" w:themeColor="text1"/>
          <w:kern w:val="0"/>
          <w:lang w:eastAsia="pl-PL"/>
          <w14:ligatures w14:val="none"/>
        </w:rPr>
        <w:t xml:space="preserve">akcyzy: </w:t>
      </w:r>
      <w:r w:rsidR="00490B3C">
        <w:rPr>
          <w:rFonts w:ascii="Calibri" w:eastAsia="Times New Roman" w:hAnsi="Calibri" w:cs="Calibri"/>
          <w:b/>
          <w:bCs/>
          <w:i/>
          <w:iCs/>
          <w:color w:val="000000" w:themeColor="text1"/>
          <w:kern w:val="0"/>
          <w:lang w:eastAsia="pl-PL"/>
          <w14:ligatures w14:val="none"/>
        </w:rPr>
        <w:t xml:space="preserve">przy niespełna </w:t>
      </w:r>
      <w:r w:rsidR="004E6C22">
        <w:rPr>
          <w:rFonts w:ascii="Calibri" w:eastAsia="Times New Roman" w:hAnsi="Calibri" w:cs="Calibri"/>
          <w:b/>
          <w:bCs/>
          <w:i/>
          <w:iCs/>
          <w:color w:val="000000" w:themeColor="text1"/>
          <w:kern w:val="0"/>
          <w:lang w:eastAsia="pl-PL"/>
          <w14:ligatures w14:val="none"/>
        </w:rPr>
        <w:t>39</w:t>
      </w:r>
      <w:r w:rsidRPr="0026002B">
        <w:rPr>
          <w:rFonts w:ascii="Calibri" w:eastAsia="Times New Roman" w:hAnsi="Calibri" w:cs="Calibri"/>
          <w:b/>
          <w:bCs/>
          <w:i/>
          <w:iCs/>
          <w:color w:val="000000" w:themeColor="text1"/>
          <w:kern w:val="0"/>
          <w:lang w:eastAsia="pl-PL"/>
          <w14:ligatures w14:val="none"/>
        </w:rPr>
        <w:t xml:space="preserve">% </w:t>
      </w:r>
      <w:r w:rsidR="00FE5CF4">
        <w:rPr>
          <w:rFonts w:ascii="Calibri" w:eastAsia="Times New Roman" w:hAnsi="Calibri" w:cs="Calibri"/>
          <w:b/>
          <w:bCs/>
          <w:i/>
          <w:iCs/>
          <w:color w:val="000000" w:themeColor="text1"/>
          <w:kern w:val="0"/>
          <w:lang w:eastAsia="pl-PL"/>
          <w14:ligatures w14:val="none"/>
        </w:rPr>
        <w:t>udzia</w:t>
      </w:r>
      <w:r w:rsidR="00490B3C">
        <w:rPr>
          <w:rFonts w:ascii="Calibri" w:eastAsia="Times New Roman" w:hAnsi="Calibri" w:cs="Calibri"/>
          <w:b/>
          <w:bCs/>
          <w:i/>
          <w:iCs/>
          <w:color w:val="000000" w:themeColor="text1"/>
          <w:kern w:val="0"/>
          <w:lang w:eastAsia="pl-PL"/>
          <w14:ligatures w14:val="none"/>
        </w:rPr>
        <w:t>le</w:t>
      </w:r>
      <w:r w:rsidR="00FE5CF4">
        <w:rPr>
          <w:rFonts w:ascii="Calibri" w:eastAsia="Times New Roman" w:hAnsi="Calibri" w:cs="Calibri"/>
          <w:b/>
          <w:bCs/>
          <w:i/>
          <w:iCs/>
          <w:color w:val="000000" w:themeColor="text1"/>
          <w:kern w:val="0"/>
          <w:lang w:eastAsia="pl-PL"/>
          <w14:ligatures w14:val="none"/>
        </w:rPr>
        <w:t xml:space="preserve"> w całkowitej </w:t>
      </w:r>
      <w:r w:rsidRPr="0026002B">
        <w:rPr>
          <w:rFonts w:ascii="Calibri" w:eastAsia="Times New Roman" w:hAnsi="Calibri" w:cs="Calibri"/>
          <w:b/>
          <w:bCs/>
          <w:i/>
          <w:iCs/>
          <w:color w:val="000000" w:themeColor="text1"/>
          <w:kern w:val="0"/>
          <w:lang w:eastAsia="pl-PL"/>
          <w14:ligatures w14:val="none"/>
        </w:rPr>
        <w:t xml:space="preserve">konsumpcji alkoholu, </w:t>
      </w:r>
      <w:r w:rsidR="00FE5CF4">
        <w:rPr>
          <w:rFonts w:ascii="Calibri" w:eastAsia="Times New Roman" w:hAnsi="Calibri" w:cs="Calibri"/>
          <w:b/>
          <w:bCs/>
          <w:i/>
          <w:iCs/>
          <w:color w:val="000000" w:themeColor="text1"/>
          <w:kern w:val="0"/>
          <w:lang w:eastAsia="pl-PL"/>
          <w14:ligatures w14:val="none"/>
        </w:rPr>
        <w:t>generujemy</w:t>
      </w:r>
      <w:r w:rsidRPr="0026002B">
        <w:rPr>
          <w:rFonts w:ascii="Calibri" w:eastAsia="Times New Roman" w:hAnsi="Calibri" w:cs="Calibri"/>
          <w:b/>
          <w:bCs/>
          <w:i/>
          <w:iCs/>
          <w:color w:val="000000" w:themeColor="text1"/>
          <w:kern w:val="0"/>
          <w:lang w:eastAsia="pl-PL"/>
          <w14:ligatures w14:val="none"/>
        </w:rPr>
        <w:t xml:space="preserve"> </w:t>
      </w:r>
      <w:r w:rsidR="004E6C22">
        <w:rPr>
          <w:rFonts w:ascii="Calibri" w:eastAsia="Times New Roman" w:hAnsi="Calibri" w:cs="Calibri"/>
          <w:b/>
          <w:bCs/>
          <w:i/>
          <w:iCs/>
          <w:color w:val="000000" w:themeColor="text1"/>
          <w:kern w:val="0"/>
          <w:lang w:eastAsia="pl-PL"/>
          <w14:ligatures w14:val="none"/>
        </w:rPr>
        <w:t xml:space="preserve">ponad </w:t>
      </w:r>
      <w:r w:rsidRPr="0026002B">
        <w:rPr>
          <w:rFonts w:ascii="Calibri" w:eastAsia="Times New Roman" w:hAnsi="Calibri" w:cs="Calibri"/>
          <w:b/>
          <w:bCs/>
          <w:i/>
          <w:iCs/>
          <w:color w:val="000000" w:themeColor="text1"/>
          <w:kern w:val="0"/>
          <w:lang w:eastAsia="pl-PL"/>
          <w14:ligatures w14:val="none"/>
        </w:rPr>
        <w:t>7</w:t>
      </w:r>
      <w:r w:rsidR="004E6C22">
        <w:rPr>
          <w:rFonts w:ascii="Calibri" w:eastAsia="Times New Roman" w:hAnsi="Calibri" w:cs="Calibri"/>
          <w:b/>
          <w:bCs/>
          <w:i/>
          <w:iCs/>
          <w:color w:val="000000" w:themeColor="text1"/>
          <w:kern w:val="0"/>
          <w:lang w:eastAsia="pl-PL"/>
          <w14:ligatures w14:val="none"/>
        </w:rPr>
        <w:t>0</w:t>
      </w:r>
      <w:r w:rsidRPr="0026002B">
        <w:rPr>
          <w:rFonts w:ascii="Calibri" w:eastAsia="Times New Roman" w:hAnsi="Calibri" w:cs="Calibri"/>
          <w:b/>
          <w:bCs/>
          <w:i/>
          <w:iCs/>
          <w:color w:val="000000" w:themeColor="text1"/>
          <w:kern w:val="0"/>
          <w:lang w:eastAsia="pl-PL"/>
          <w14:ligatures w14:val="none"/>
        </w:rPr>
        <w:t>% wpływów z tytułu tego podatku. Każde gwałtowne podwyżki akcyzy nie tylko uderzają w</w:t>
      </w:r>
      <w:r w:rsidR="00546F4A">
        <w:rPr>
          <w:rFonts w:ascii="Calibri" w:eastAsia="Times New Roman" w:hAnsi="Calibri" w:cs="Calibri"/>
          <w:b/>
          <w:bCs/>
          <w:i/>
          <w:iCs/>
          <w:color w:val="000000" w:themeColor="text1"/>
          <w:kern w:val="0"/>
          <w:lang w:eastAsia="pl-PL"/>
          <w14:ligatures w14:val="none"/>
        </w:rPr>
        <w:t> </w:t>
      </w:r>
      <w:r w:rsidRPr="0026002B">
        <w:rPr>
          <w:rFonts w:ascii="Calibri" w:eastAsia="Times New Roman" w:hAnsi="Calibri" w:cs="Calibri"/>
          <w:b/>
          <w:bCs/>
          <w:i/>
          <w:iCs/>
          <w:color w:val="000000" w:themeColor="text1"/>
          <w:kern w:val="0"/>
          <w:lang w:eastAsia="pl-PL"/>
          <w14:ligatures w14:val="none"/>
        </w:rPr>
        <w:t xml:space="preserve">producentów, ale także paradoksalnie obniżają wpływy do budżetu, przenosząc konsumpcję do szarej strefy </w:t>
      </w:r>
      <w:r w:rsidRPr="0026002B"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 xml:space="preserve">– mówi </w:t>
      </w:r>
      <w:r w:rsidRPr="0026002B">
        <w:rPr>
          <w:rFonts w:ascii="Calibri" w:eastAsia="Times New Roman" w:hAnsi="Calibri" w:cs="Calibri"/>
          <w:b/>
          <w:bCs/>
          <w:color w:val="000000" w:themeColor="text1"/>
          <w:kern w:val="0"/>
          <w:lang w:eastAsia="pl-PL"/>
          <w14:ligatures w14:val="none"/>
        </w:rPr>
        <w:t>Karol Stec</w:t>
      </w:r>
      <w:r w:rsidRPr="0026002B"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 xml:space="preserve">, </w:t>
      </w:r>
      <w:r w:rsidR="003D5B34" w:rsidRPr="0026002B"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>P</w:t>
      </w:r>
      <w:r w:rsidRPr="0026002B"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 xml:space="preserve">rezes </w:t>
      </w:r>
      <w:r w:rsidR="003D5B34" w:rsidRPr="0026002B"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>Z</w:t>
      </w:r>
      <w:r w:rsidRPr="0026002B"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>arządu Związku Pracodawców Polskiego Przemysłu Spirytusowego.</w:t>
      </w:r>
    </w:p>
    <w:p w14:paraId="30A84B81" w14:textId="77777777" w:rsidR="00F81C9E" w:rsidRPr="00B51BE3" w:rsidRDefault="00F81C9E" w:rsidP="00FE5CF4">
      <w:pPr>
        <w:pStyle w:val="Nagwek2"/>
        <w:spacing w:before="120" w:after="120"/>
        <w:jc w:val="both"/>
        <w:rPr>
          <w:rFonts w:ascii="Calibri" w:hAnsi="Calibri" w:cs="Calibri"/>
          <w:b/>
          <w:bCs/>
          <w:color w:val="000000" w:themeColor="text1"/>
          <w:sz w:val="10"/>
          <w:szCs w:val="10"/>
        </w:rPr>
      </w:pPr>
      <w:bookmarkStart w:id="0" w:name="_Toc208932538"/>
    </w:p>
    <w:p w14:paraId="56B4EEE2" w14:textId="3D9C4FA5" w:rsidR="00811EB2" w:rsidRPr="0026002B" w:rsidRDefault="003C7538" w:rsidP="00FE5CF4">
      <w:pPr>
        <w:pStyle w:val="Nagwek2"/>
        <w:spacing w:before="120" w:after="120"/>
        <w:jc w:val="both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Ponad </w:t>
      </w:r>
      <w:r w:rsidR="004E6C22">
        <w:rPr>
          <w:rFonts w:ascii="Calibri" w:hAnsi="Calibri" w:cs="Calibri"/>
          <w:b/>
          <w:bCs/>
          <w:color w:val="000000" w:themeColor="text1"/>
          <w:sz w:val="24"/>
          <w:szCs w:val="24"/>
        </w:rPr>
        <w:t>1</w:t>
      </w:r>
      <w:r>
        <w:rPr>
          <w:rFonts w:ascii="Calibri" w:hAnsi="Calibri" w:cs="Calibri"/>
          <w:b/>
          <w:bCs/>
          <w:color w:val="000000" w:themeColor="text1"/>
          <w:sz w:val="24"/>
          <w:szCs w:val="24"/>
        </w:rPr>
        <w:t>8</w:t>
      </w:r>
      <w:r w:rsidR="00DC2DD4" w:rsidRPr="0026002B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mld zł dochodów </w:t>
      </w:r>
      <w:bookmarkEnd w:id="0"/>
      <w:r w:rsidR="00DC2DD4" w:rsidRPr="0026002B">
        <w:rPr>
          <w:rFonts w:ascii="Calibri" w:hAnsi="Calibri" w:cs="Calibri"/>
          <w:b/>
          <w:bCs/>
          <w:color w:val="000000" w:themeColor="text1"/>
          <w:sz w:val="24"/>
          <w:szCs w:val="24"/>
        </w:rPr>
        <w:t>sektora finansów publicznyc</w:t>
      </w:r>
      <w:r w:rsidR="00897D29" w:rsidRPr="0026002B">
        <w:rPr>
          <w:rFonts w:ascii="Calibri" w:hAnsi="Calibri" w:cs="Calibri"/>
          <w:b/>
          <w:bCs/>
          <w:color w:val="000000" w:themeColor="text1"/>
          <w:sz w:val="24"/>
          <w:szCs w:val="24"/>
        </w:rPr>
        <w:t>h</w:t>
      </w:r>
    </w:p>
    <w:p w14:paraId="36A8CF65" w14:textId="024F20A1" w:rsidR="00C3680F" w:rsidRPr="0026002B" w:rsidRDefault="007D57B5" w:rsidP="00FE5CF4">
      <w:pPr>
        <w:spacing w:before="120" w:after="120"/>
        <w:jc w:val="both"/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</w:pPr>
      <w:r w:rsidRPr="0026002B"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>Biorąc pod uwagę łączną wartość bezpośrednich płatności podatkowych branży spirytusowej</w:t>
      </w:r>
      <w:r w:rsidR="003D5B34" w:rsidRPr="0026002B"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 xml:space="preserve"> </w:t>
      </w:r>
      <w:r w:rsidRPr="0026002B"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 xml:space="preserve">z </w:t>
      </w:r>
      <w:r w:rsidR="003D5B34" w:rsidRPr="0026002B"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 xml:space="preserve">tytułu </w:t>
      </w:r>
      <w:r w:rsidRPr="0026002B"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 xml:space="preserve">VAT, akcyzy, CIT i PIT </w:t>
      </w:r>
      <w:r w:rsidR="003D5B34" w:rsidRPr="0026002B"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 xml:space="preserve">w wysokości </w:t>
      </w:r>
      <w:r w:rsidRPr="0026002B"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>13,6 mld zł, dodatkowe wpływy generowane przez branże kooperujące</w:t>
      </w:r>
      <w:r w:rsidR="00C3680F" w:rsidRPr="0026002B"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 xml:space="preserve">, szacowane na </w:t>
      </w:r>
      <w:r w:rsidRPr="0026002B"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>2,6 mld zł, głównie z VAT</w:t>
      </w:r>
      <w:r w:rsidR="00C3680F" w:rsidRPr="0026002B"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>, a także</w:t>
      </w:r>
      <w:r w:rsidRPr="0026002B"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 xml:space="preserve"> podatki i opłaty </w:t>
      </w:r>
      <w:r w:rsidR="00C3680F" w:rsidRPr="0026002B"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>lokalne</w:t>
      </w:r>
      <w:r w:rsidR="007334FA"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 xml:space="preserve"> w wysokości prawie 300 mln zł</w:t>
      </w:r>
      <w:r w:rsidRPr="0026002B"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 xml:space="preserve">, w tym opłaty od sprzedaży napojów alkoholowych w </w:t>
      </w:r>
      <w:r w:rsidRPr="00CB1075"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lastRenderedPageBreak/>
        <w:t xml:space="preserve">opakowaniach do 300 ml, budżet państwa i samorządy </w:t>
      </w:r>
      <w:r w:rsidR="00C3680F" w:rsidRPr="00CB1075"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 xml:space="preserve">zyskują </w:t>
      </w:r>
      <w:r w:rsidRPr="00CB1075"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>ponad 16,5 mld zł</w:t>
      </w:r>
      <w:r w:rsidR="00C3680F" w:rsidRPr="00CB1075"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>. Do tego dochodzą wpływy z tytułu składek</w:t>
      </w:r>
      <w:r w:rsidR="00CB1075" w:rsidRPr="00CB1075"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 xml:space="preserve"> i opłat, m.in. 1,8 mld</w:t>
      </w:r>
      <w:r w:rsidR="00CB1075"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 xml:space="preserve"> </w:t>
      </w:r>
      <w:r w:rsidR="00C3680F" w:rsidRPr="00CB1075"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>na</w:t>
      </w:r>
      <w:r w:rsidR="00546F4A" w:rsidRPr="00CB1075"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> </w:t>
      </w:r>
      <w:r w:rsidR="00C3680F" w:rsidRPr="00CB1075"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>ubezpieczenia społeczne i zdrowotne</w:t>
      </w:r>
      <w:r w:rsidR="00CB1075"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 xml:space="preserve">. </w:t>
      </w:r>
      <w:r w:rsidR="00C3680F" w:rsidRPr="00CB1075"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>Łącznie oznacza to 18,6 mld zł rocznie</w:t>
      </w:r>
      <w:r w:rsidR="00CB1075"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 xml:space="preserve"> dochodów sektora finansów publicznych</w:t>
      </w:r>
    </w:p>
    <w:p w14:paraId="2B36C1DB" w14:textId="1D150062" w:rsidR="00FF0A29" w:rsidRPr="00A7680B" w:rsidRDefault="002A7590" w:rsidP="003C7538">
      <w:pPr>
        <w:spacing w:before="120" w:after="120"/>
        <w:jc w:val="both"/>
        <w:rPr>
          <w:rFonts w:ascii="Calibri" w:eastAsia="Times New Roman" w:hAnsi="Calibri" w:cs="Calibri"/>
          <w:b/>
          <w:bCs/>
          <w:i/>
          <w:iCs/>
          <w:color w:val="000000" w:themeColor="text1"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b/>
          <w:bCs/>
          <w:i/>
          <w:iCs/>
          <w:color w:val="000000" w:themeColor="text1"/>
          <w:kern w:val="0"/>
          <w:lang w:eastAsia="pl-PL"/>
          <w14:ligatures w14:val="none"/>
        </w:rPr>
        <w:t xml:space="preserve">18,6 mld zł to suma większa </w:t>
      </w:r>
      <w:r w:rsidR="003D5B34" w:rsidRPr="00274119">
        <w:rPr>
          <w:rFonts w:ascii="Calibri" w:eastAsia="Times New Roman" w:hAnsi="Calibri" w:cs="Calibri"/>
          <w:b/>
          <w:bCs/>
          <w:i/>
          <w:iCs/>
          <w:color w:val="000000" w:themeColor="text1"/>
          <w:kern w:val="0"/>
          <w:lang w:eastAsia="pl-PL"/>
          <w14:ligatures w14:val="none"/>
        </w:rPr>
        <w:t>niż wynosi łączny budżet takich miast jak Poznań, Łódź i Gdańsk razem wziętych.</w:t>
      </w:r>
      <w:r w:rsidR="00C3680F" w:rsidRPr="0026002B">
        <w:rPr>
          <w:rFonts w:ascii="Calibri" w:eastAsia="Times New Roman" w:hAnsi="Calibri" w:cs="Calibri"/>
          <w:b/>
          <w:bCs/>
          <w:color w:val="000000" w:themeColor="text1"/>
          <w:kern w:val="0"/>
          <w:lang w:eastAsia="pl-PL"/>
          <w14:ligatures w14:val="none"/>
        </w:rPr>
        <w:t xml:space="preserve"> </w:t>
      </w:r>
      <w:bookmarkStart w:id="1" w:name="_Toc208932536"/>
      <w:r w:rsidR="00FF0A29">
        <w:rPr>
          <w:rFonts w:ascii="Calibri" w:eastAsia="Times New Roman" w:hAnsi="Calibri" w:cs="Calibri"/>
          <w:b/>
          <w:bCs/>
          <w:i/>
          <w:iCs/>
          <w:color w:val="000000" w:themeColor="text1"/>
          <w:kern w:val="0"/>
          <w:lang w:eastAsia="pl-PL"/>
          <w14:ligatures w14:val="none"/>
        </w:rPr>
        <w:t>To pokazuje ogromne znaczenie branży spirytusowej zarówno dla polskiej gospodarki, jak również jako</w:t>
      </w:r>
      <w:r w:rsidR="00BA642D">
        <w:rPr>
          <w:rFonts w:ascii="Calibri" w:eastAsia="Times New Roman" w:hAnsi="Calibri" w:cs="Calibri"/>
          <w:b/>
          <w:bCs/>
          <w:i/>
          <w:iCs/>
          <w:color w:val="000000" w:themeColor="text1"/>
          <w:kern w:val="0"/>
          <w:lang w:eastAsia="pl-PL"/>
          <w14:ligatures w14:val="none"/>
        </w:rPr>
        <w:t xml:space="preserve"> istotnego</w:t>
      </w:r>
      <w:r w:rsidR="00FF0A29">
        <w:rPr>
          <w:rFonts w:ascii="Calibri" w:eastAsia="Times New Roman" w:hAnsi="Calibri" w:cs="Calibri"/>
          <w:b/>
          <w:bCs/>
          <w:i/>
          <w:iCs/>
          <w:color w:val="000000" w:themeColor="text1"/>
          <w:kern w:val="0"/>
          <w:lang w:eastAsia="pl-PL"/>
          <w14:ligatures w14:val="none"/>
        </w:rPr>
        <w:t xml:space="preserve"> źródł</w:t>
      </w:r>
      <w:r w:rsidR="00BA642D">
        <w:rPr>
          <w:rFonts w:ascii="Calibri" w:eastAsia="Times New Roman" w:hAnsi="Calibri" w:cs="Calibri"/>
          <w:b/>
          <w:bCs/>
          <w:i/>
          <w:iCs/>
          <w:color w:val="000000" w:themeColor="text1"/>
          <w:kern w:val="0"/>
          <w:lang w:eastAsia="pl-PL"/>
          <w14:ligatures w14:val="none"/>
        </w:rPr>
        <w:t>a</w:t>
      </w:r>
      <w:r w:rsidR="00FF0A29">
        <w:rPr>
          <w:rFonts w:ascii="Calibri" w:eastAsia="Times New Roman" w:hAnsi="Calibri" w:cs="Calibri"/>
          <w:b/>
          <w:bCs/>
          <w:i/>
          <w:iCs/>
          <w:color w:val="000000" w:themeColor="text1"/>
          <w:kern w:val="0"/>
          <w:lang w:eastAsia="pl-PL"/>
          <w14:ligatures w14:val="none"/>
        </w:rPr>
        <w:t xml:space="preserve"> wpływów do budżetu państwa. Tym bardziej należy bardzo rozważnie planować wszelkie zmiany regulacji dotyczących funkcjonowania branży</w:t>
      </w:r>
      <w:r w:rsidR="00BA642D">
        <w:rPr>
          <w:rFonts w:ascii="Calibri" w:eastAsia="Times New Roman" w:hAnsi="Calibri" w:cs="Calibri"/>
          <w:b/>
          <w:bCs/>
          <w:i/>
          <w:iCs/>
          <w:color w:val="000000" w:themeColor="text1"/>
          <w:kern w:val="0"/>
          <w:lang w:eastAsia="pl-PL"/>
          <w14:ligatures w14:val="none"/>
        </w:rPr>
        <w:t xml:space="preserve"> spirytusowej</w:t>
      </w:r>
      <w:r w:rsidR="00FF0A29">
        <w:rPr>
          <w:rFonts w:ascii="Calibri" w:eastAsia="Times New Roman" w:hAnsi="Calibri" w:cs="Calibri"/>
          <w:b/>
          <w:bCs/>
          <w:i/>
          <w:iCs/>
          <w:color w:val="000000" w:themeColor="text1"/>
          <w:kern w:val="0"/>
          <w:lang w:eastAsia="pl-PL"/>
          <w14:ligatures w14:val="none"/>
        </w:rPr>
        <w:t xml:space="preserve"> oraz analizować skutki ich wprowadzenia, tak aby stworzyć przewidywalne warunki działalności dla przedsiębiorstw. Nieprzemyślan</w:t>
      </w:r>
      <w:r w:rsidR="00BD3666">
        <w:rPr>
          <w:rFonts w:ascii="Calibri" w:eastAsia="Times New Roman" w:hAnsi="Calibri" w:cs="Calibri"/>
          <w:b/>
          <w:bCs/>
          <w:i/>
          <w:iCs/>
          <w:color w:val="000000" w:themeColor="text1"/>
          <w:kern w:val="0"/>
          <w:lang w:eastAsia="pl-PL"/>
          <w14:ligatures w14:val="none"/>
        </w:rPr>
        <w:t>a</w:t>
      </w:r>
      <w:r w:rsidR="00FF0A29">
        <w:rPr>
          <w:rFonts w:ascii="Calibri" w:eastAsia="Times New Roman" w:hAnsi="Calibri" w:cs="Calibri"/>
          <w:b/>
          <w:bCs/>
          <w:i/>
          <w:iCs/>
          <w:color w:val="000000" w:themeColor="text1"/>
          <w:kern w:val="0"/>
          <w:lang w:eastAsia="pl-PL"/>
          <w14:ligatures w14:val="none"/>
        </w:rPr>
        <w:t xml:space="preserve"> </w:t>
      </w:r>
      <w:r w:rsidR="00BD3666">
        <w:rPr>
          <w:rFonts w:ascii="Calibri" w:eastAsia="Times New Roman" w:hAnsi="Calibri" w:cs="Calibri"/>
          <w:b/>
          <w:bCs/>
          <w:i/>
          <w:iCs/>
          <w:color w:val="000000" w:themeColor="text1"/>
          <w:kern w:val="0"/>
          <w:lang w:eastAsia="pl-PL"/>
          <w14:ligatures w14:val="none"/>
        </w:rPr>
        <w:t xml:space="preserve">legislacja </w:t>
      </w:r>
      <w:r w:rsidR="00FF0A29">
        <w:rPr>
          <w:rFonts w:ascii="Calibri" w:eastAsia="Times New Roman" w:hAnsi="Calibri" w:cs="Calibri"/>
          <w:b/>
          <w:bCs/>
          <w:i/>
          <w:iCs/>
          <w:color w:val="000000" w:themeColor="text1"/>
          <w:kern w:val="0"/>
          <w:lang w:eastAsia="pl-PL"/>
          <w14:ligatures w14:val="none"/>
        </w:rPr>
        <w:t>w tym obszarze uderzy nie tylko w polską gospodarkę i rynek pracy, ale również podkop</w:t>
      </w:r>
      <w:r w:rsidR="00BD3666">
        <w:rPr>
          <w:rFonts w:ascii="Calibri" w:eastAsia="Times New Roman" w:hAnsi="Calibri" w:cs="Calibri"/>
          <w:b/>
          <w:bCs/>
          <w:i/>
          <w:iCs/>
          <w:color w:val="000000" w:themeColor="text1"/>
          <w:kern w:val="0"/>
          <w:lang w:eastAsia="pl-PL"/>
          <w14:ligatures w14:val="none"/>
        </w:rPr>
        <w:t>ie</w:t>
      </w:r>
      <w:r w:rsidR="00FF0A29">
        <w:rPr>
          <w:rFonts w:ascii="Calibri" w:eastAsia="Times New Roman" w:hAnsi="Calibri" w:cs="Calibri"/>
          <w:b/>
          <w:bCs/>
          <w:i/>
          <w:iCs/>
          <w:color w:val="000000" w:themeColor="text1"/>
          <w:kern w:val="0"/>
          <w:lang w:eastAsia="pl-PL"/>
          <w14:ligatures w14:val="none"/>
        </w:rPr>
        <w:t xml:space="preserve"> jedno z najbardziej solidnych źródeł dochodów finansów publicznych.</w:t>
      </w:r>
    </w:p>
    <w:p w14:paraId="6EB7C0AD" w14:textId="77777777" w:rsidR="00FF0A29" w:rsidRPr="0026002B" w:rsidRDefault="00FF0A29" w:rsidP="00FF0A29">
      <w:pPr>
        <w:spacing w:before="120" w:after="120"/>
        <w:jc w:val="both"/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</w:pPr>
      <w:r w:rsidRPr="0026002B">
        <w:rPr>
          <w:rFonts w:ascii="Calibri" w:eastAsia="Times New Roman" w:hAnsi="Calibri" w:cs="Calibri"/>
          <w:b/>
          <w:bCs/>
          <w:color w:val="000000" w:themeColor="text1"/>
          <w:kern w:val="0"/>
          <w:lang w:eastAsia="pl-PL"/>
          <w14:ligatures w14:val="none"/>
        </w:rPr>
        <w:t xml:space="preserve"> </w:t>
      </w:r>
      <w:r w:rsidRPr="00274119"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>–</w:t>
      </w:r>
      <w:r w:rsidRPr="0026002B">
        <w:rPr>
          <w:rFonts w:ascii="Calibri" w:eastAsia="Times New Roman" w:hAnsi="Calibri" w:cs="Calibri"/>
          <w:b/>
          <w:bCs/>
          <w:color w:val="000000" w:themeColor="text1"/>
          <w:kern w:val="0"/>
          <w:lang w:eastAsia="pl-PL"/>
          <w14:ligatures w14:val="none"/>
        </w:rPr>
        <w:t xml:space="preserve"> </w:t>
      </w:r>
      <w:r w:rsidRPr="0026002B"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 xml:space="preserve">podkreśla </w:t>
      </w:r>
      <w:r w:rsidRPr="00546CA2">
        <w:rPr>
          <w:rFonts w:ascii="Calibri" w:eastAsia="Times New Roman" w:hAnsi="Calibri" w:cs="Calibri"/>
          <w:b/>
          <w:bCs/>
          <w:color w:val="000000" w:themeColor="text1"/>
          <w:kern w:val="0"/>
          <w:lang w:eastAsia="pl-PL"/>
          <w14:ligatures w14:val="none"/>
        </w:rPr>
        <w:t xml:space="preserve">Marek Kowalski, </w:t>
      </w:r>
      <w:r w:rsidRPr="00546CA2"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>Przewodniczący Federacji Przedsiębiorców Polskich.</w:t>
      </w:r>
    </w:p>
    <w:p w14:paraId="33AC4E6F" w14:textId="77777777" w:rsidR="00FF0A29" w:rsidRPr="00F81C9E" w:rsidRDefault="00FF0A29" w:rsidP="00FE5CF4">
      <w:pPr>
        <w:spacing w:before="120" w:after="120"/>
        <w:jc w:val="both"/>
        <w:rPr>
          <w:rFonts w:ascii="Calibri" w:eastAsia="Times New Roman" w:hAnsi="Calibri" w:cs="Calibri"/>
          <w:color w:val="000000" w:themeColor="text1"/>
          <w:kern w:val="0"/>
          <w:sz w:val="10"/>
          <w:szCs w:val="10"/>
          <w:lang w:eastAsia="pl-PL"/>
          <w14:ligatures w14:val="none"/>
        </w:rPr>
      </w:pPr>
    </w:p>
    <w:p w14:paraId="496CE450" w14:textId="46EB284B" w:rsidR="008D3410" w:rsidRPr="0026002B" w:rsidRDefault="008D3410" w:rsidP="00FE5CF4">
      <w:pPr>
        <w:spacing w:before="120" w:after="120"/>
        <w:jc w:val="both"/>
        <w:rPr>
          <w:rFonts w:ascii="Calibri" w:eastAsia="Times New Roman" w:hAnsi="Calibri" w:cs="Calibri"/>
          <w:b/>
          <w:bCs/>
          <w:color w:val="000000" w:themeColor="text1"/>
          <w:kern w:val="0"/>
          <w:lang w:eastAsia="pl-PL"/>
          <w14:ligatures w14:val="none"/>
        </w:rPr>
      </w:pPr>
      <w:r w:rsidRPr="0026002B">
        <w:rPr>
          <w:rFonts w:ascii="Calibri" w:eastAsia="Times New Roman" w:hAnsi="Calibri" w:cs="Calibri"/>
          <w:b/>
          <w:bCs/>
          <w:color w:val="000000" w:themeColor="text1"/>
          <w:kern w:val="0"/>
          <w:lang w:eastAsia="pl-PL"/>
          <w14:ligatures w14:val="none"/>
        </w:rPr>
        <w:t xml:space="preserve">99% rynku to </w:t>
      </w:r>
      <w:bookmarkEnd w:id="1"/>
      <w:r w:rsidR="00BD3666">
        <w:rPr>
          <w:rFonts w:ascii="Calibri" w:eastAsia="Times New Roman" w:hAnsi="Calibri" w:cs="Calibri"/>
          <w:b/>
          <w:bCs/>
          <w:color w:val="000000" w:themeColor="text1"/>
          <w:kern w:val="0"/>
          <w:lang w:eastAsia="pl-PL"/>
          <w14:ligatures w14:val="none"/>
        </w:rPr>
        <w:t>MŚP</w:t>
      </w:r>
      <w:r w:rsidR="00F81C9E">
        <w:rPr>
          <w:rFonts w:ascii="Calibri" w:eastAsia="Times New Roman" w:hAnsi="Calibri" w:cs="Calibri"/>
          <w:b/>
          <w:bCs/>
          <w:color w:val="000000" w:themeColor="text1"/>
          <w:kern w:val="0"/>
          <w:lang w:eastAsia="pl-PL"/>
          <w14:ligatures w14:val="none"/>
        </w:rPr>
        <w:t xml:space="preserve"> i prawie 87 tysięcy miejsc pracy</w:t>
      </w:r>
    </w:p>
    <w:p w14:paraId="7812CA0D" w14:textId="2B59E655" w:rsidR="00936701" w:rsidRPr="0026002B" w:rsidRDefault="008D3410" w:rsidP="00FE5CF4">
      <w:pPr>
        <w:spacing w:before="120" w:after="120"/>
        <w:jc w:val="both"/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</w:pPr>
      <w:r w:rsidRPr="0026002B"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 xml:space="preserve">W polskim przemyśle spirytusowym dominują mikro, małe i średnie przedsiębiorstwa, </w:t>
      </w:r>
      <w:r w:rsidR="00BD3666"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>które stanowią</w:t>
      </w:r>
      <w:r w:rsidR="00BD3666" w:rsidRPr="0026002B"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 xml:space="preserve"> </w:t>
      </w:r>
      <w:r w:rsidRPr="0026002B"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>ponad 99% wszystkich podmiotów działających w tej branży</w:t>
      </w:r>
      <w:r w:rsidR="00BD3666"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 xml:space="preserve">, są </w:t>
      </w:r>
      <w:r w:rsidRPr="0026002B"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>podstawę funkcjonowania sektora i</w:t>
      </w:r>
      <w:r w:rsidR="00546F4A"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> </w:t>
      </w:r>
      <w:r w:rsidRPr="0026002B"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>odpowiadają za jego rozwój.</w:t>
      </w:r>
      <w:r w:rsidR="00F81C9E">
        <w:rPr>
          <w:rFonts w:ascii="Calibri" w:eastAsia="Times New Roman" w:hAnsi="Calibri" w:cs="Calibri"/>
          <w:b/>
          <w:bCs/>
          <w:color w:val="000000" w:themeColor="text1"/>
          <w:kern w:val="0"/>
          <w:lang w:eastAsia="pl-PL"/>
          <w14:ligatures w14:val="none"/>
        </w:rPr>
        <w:t xml:space="preserve"> </w:t>
      </w:r>
      <w:r w:rsidR="009E2161" w:rsidRPr="0026002B"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>W przedsiębiorstwach produkujących napoje spirytusowe zatrudnionych jest bezpośrednio</w:t>
      </w:r>
      <w:r w:rsidR="007022D4" w:rsidRPr="0026002B"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 xml:space="preserve"> ok. 4 500 osób, ale realny wpływ </w:t>
      </w:r>
      <w:r w:rsidR="009E2161" w:rsidRPr="0026002B"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 xml:space="preserve">branży </w:t>
      </w:r>
      <w:r w:rsidR="007022D4" w:rsidRPr="0026002B"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>na rynek pracy jest wielokrotnie większy</w:t>
      </w:r>
      <w:r w:rsidR="009E2161" w:rsidRPr="0026002B"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 xml:space="preserve">: łącznie zatrudnienie obejmuje bowiem ponad 86 800 miejsc pracy. </w:t>
      </w:r>
      <w:r w:rsidR="007022D4" w:rsidRPr="0026002B"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 xml:space="preserve">Na każde jedno miejsce pracy </w:t>
      </w:r>
      <w:r w:rsidR="00984E94"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 xml:space="preserve">w przemyśle spirytusowym </w:t>
      </w:r>
      <w:r w:rsidR="007022D4" w:rsidRPr="0026002B"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 xml:space="preserve">przypada 18 kolejnych w sektorach kooperujących, takich jak rolnictwo, przemysł opakowań, transport, logistyka, HoReCa czy handel. </w:t>
      </w:r>
      <w:r w:rsidR="009E2161" w:rsidRPr="0026002B"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>Rolnictwo jest s</w:t>
      </w:r>
      <w:r w:rsidR="0049109E" w:rsidRPr="0026002B"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>zczególnie istotnym partnerem branży. Każdego</w:t>
      </w:r>
      <w:r w:rsidR="00936701" w:rsidRPr="0026002B"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 xml:space="preserve"> roku przemysł spirytusowy kupuje 1,6 mln ton zbóż, w tym </w:t>
      </w:r>
      <w:r w:rsidR="0049109E" w:rsidRPr="0026002B"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 xml:space="preserve">954 tys. </w:t>
      </w:r>
      <w:r w:rsidR="00936701" w:rsidRPr="0026002B"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 xml:space="preserve">ton kukurydzy </w:t>
      </w:r>
      <w:r w:rsidR="0049109E" w:rsidRPr="0026002B"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 xml:space="preserve">i 38 tys. </w:t>
      </w:r>
      <w:r w:rsidR="00936701" w:rsidRPr="0026002B"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>ton ziemniaków, zapewniając polskim rolnikom stabilny zbyt i wsparcie dla produkcji rolnej.</w:t>
      </w:r>
    </w:p>
    <w:p w14:paraId="591A8514" w14:textId="77777777" w:rsidR="00F81C9E" w:rsidRPr="00F81C9E" w:rsidRDefault="00F81C9E" w:rsidP="00FE5CF4">
      <w:pPr>
        <w:spacing w:before="120" w:after="120"/>
        <w:jc w:val="both"/>
        <w:outlineLvl w:val="2"/>
        <w:rPr>
          <w:rFonts w:ascii="Calibri" w:eastAsia="Times New Roman" w:hAnsi="Calibri" w:cs="Calibri"/>
          <w:b/>
          <w:bCs/>
          <w:color w:val="000000" w:themeColor="text1"/>
          <w:kern w:val="0"/>
          <w:sz w:val="10"/>
          <w:szCs w:val="10"/>
          <w:lang w:eastAsia="pl-PL"/>
          <w14:ligatures w14:val="none"/>
        </w:rPr>
      </w:pPr>
    </w:p>
    <w:p w14:paraId="179D6B77" w14:textId="149732BD" w:rsidR="007022D4" w:rsidRPr="0026002B" w:rsidRDefault="00D77CC7" w:rsidP="00FE5CF4">
      <w:pPr>
        <w:spacing w:before="120" w:after="120"/>
        <w:jc w:val="both"/>
        <w:outlineLvl w:val="2"/>
        <w:rPr>
          <w:rFonts w:ascii="Calibri" w:eastAsia="Times New Roman" w:hAnsi="Calibri" w:cs="Calibri"/>
          <w:b/>
          <w:bCs/>
          <w:color w:val="000000" w:themeColor="text1"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b/>
          <w:bCs/>
          <w:color w:val="000000" w:themeColor="text1"/>
          <w:kern w:val="0"/>
          <w:lang w:eastAsia="pl-PL"/>
          <w14:ligatures w14:val="none"/>
        </w:rPr>
        <w:t>Dwucyfrowy wzrost eksportu</w:t>
      </w:r>
    </w:p>
    <w:p w14:paraId="0AD01159" w14:textId="011398BA" w:rsidR="00FE5D84" w:rsidRPr="0026002B" w:rsidRDefault="007022D4" w:rsidP="00FE5CF4">
      <w:pPr>
        <w:spacing w:before="120" w:after="120"/>
        <w:jc w:val="both"/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</w:pPr>
      <w:r w:rsidRPr="0026002B"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 xml:space="preserve">Polskie wyroby spirytusowe </w:t>
      </w:r>
      <w:r w:rsidR="00FE5D84" w:rsidRPr="0026002B"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>cieszą się uznaniem</w:t>
      </w:r>
      <w:r w:rsidRPr="0026002B"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 xml:space="preserve"> na całym świecie. Od dekady wartość </w:t>
      </w:r>
      <w:r w:rsidR="00FE5D84" w:rsidRPr="0026002B"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 xml:space="preserve">ich </w:t>
      </w:r>
      <w:r w:rsidRPr="0026002B"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>eksportu rośnie średnio o 11% rocznie, osiągając w 2024 r. 2,4 mld zł</w:t>
      </w:r>
      <w:r w:rsidR="0064207F" w:rsidRPr="0026002B"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 xml:space="preserve">, czyli </w:t>
      </w:r>
      <w:r w:rsidRPr="0026002B"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 xml:space="preserve">więcej niż </w:t>
      </w:r>
      <w:r w:rsidR="0064207F" w:rsidRPr="0026002B"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>wartość sprzedaży zagranicznej</w:t>
      </w:r>
      <w:r w:rsidRPr="0026002B"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 xml:space="preserve"> mleka, śmietany i jogurtów łącznie</w:t>
      </w:r>
      <w:r w:rsidR="007D57B5" w:rsidRPr="0026002B"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>. Najważniejszymi rynkami</w:t>
      </w:r>
      <w:r w:rsidR="00FE5D84" w:rsidRPr="0026002B"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 xml:space="preserve">, na które trafiają </w:t>
      </w:r>
      <w:r w:rsidR="00F81C9E"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>polskie</w:t>
      </w:r>
      <w:r w:rsidR="00F81C9E" w:rsidRPr="0026002B"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 xml:space="preserve"> </w:t>
      </w:r>
      <w:r w:rsidR="00FE5D84" w:rsidRPr="0026002B"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>trunki</w:t>
      </w:r>
      <w:r w:rsidR="007D57B5" w:rsidRPr="0026002B"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 xml:space="preserve"> są Francja, USA, Węgry, Wielka Brytania i Niemcy.</w:t>
      </w:r>
      <w:r w:rsidR="0064207F" w:rsidRPr="0026002B"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 xml:space="preserve"> </w:t>
      </w:r>
      <w:r w:rsidR="004E6C22"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>N</w:t>
      </w:r>
      <w:r w:rsidR="0064207F" w:rsidRPr="0026002B"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 xml:space="preserve">iekwestionowanym liderem </w:t>
      </w:r>
      <w:r w:rsidR="00FE5D84" w:rsidRPr="0026002B"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 xml:space="preserve">eksportu </w:t>
      </w:r>
      <w:r w:rsidR="0064207F" w:rsidRPr="0026002B"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>pozostaje wódka</w:t>
      </w:r>
      <w:r w:rsidR="00FE5D84" w:rsidRPr="0026002B"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>, której wartość sprzedaży zagranicznej w 2024 r. wyniosła blisko 900 mln zł</w:t>
      </w:r>
      <w:r w:rsidR="0064207F" w:rsidRPr="0026002B"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>.</w:t>
      </w:r>
    </w:p>
    <w:p w14:paraId="56E434EC" w14:textId="77777777" w:rsidR="00F81C9E" w:rsidRPr="00F81C9E" w:rsidRDefault="00F81C9E" w:rsidP="00FE5CF4">
      <w:pPr>
        <w:spacing w:before="120" w:after="120"/>
        <w:jc w:val="both"/>
        <w:outlineLvl w:val="2"/>
        <w:rPr>
          <w:rFonts w:ascii="Calibri" w:eastAsia="Times New Roman" w:hAnsi="Calibri" w:cs="Calibri"/>
          <w:b/>
          <w:bCs/>
          <w:color w:val="000000" w:themeColor="text1"/>
          <w:kern w:val="0"/>
          <w:sz w:val="10"/>
          <w:szCs w:val="10"/>
          <w:lang w:eastAsia="pl-PL"/>
          <w14:ligatures w14:val="none"/>
        </w:rPr>
      </w:pPr>
    </w:p>
    <w:p w14:paraId="195CEA82" w14:textId="6556FA7E" w:rsidR="007022D4" w:rsidRPr="0026002B" w:rsidRDefault="008F17E8" w:rsidP="00FE5CF4">
      <w:pPr>
        <w:spacing w:before="120" w:after="120"/>
        <w:jc w:val="both"/>
        <w:outlineLvl w:val="2"/>
        <w:rPr>
          <w:rFonts w:ascii="Calibri" w:eastAsia="Times New Roman" w:hAnsi="Calibri" w:cs="Calibri"/>
          <w:b/>
          <w:bCs/>
          <w:color w:val="000000" w:themeColor="text1"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b/>
          <w:bCs/>
          <w:color w:val="000000" w:themeColor="text1"/>
          <w:kern w:val="0"/>
          <w:lang w:eastAsia="pl-PL"/>
          <w14:ligatures w14:val="none"/>
        </w:rPr>
        <w:t>Na szarej strefie tracą wszyscy</w:t>
      </w:r>
    </w:p>
    <w:p w14:paraId="1C9D44C9" w14:textId="425B75EF" w:rsidR="007022D4" w:rsidRPr="0026002B" w:rsidRDefault="00FE5D84" w:rsidP="00FE5CF4">
      <w:pPr>
        <w:spacing w:before="120" w:after="120"/>
        <w:jc w:val="both"/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</w:pPr>
      <w:r w:rsidRPr="0026002B"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 xml:space="preserve">Dalszy rozwój </w:t>
      </w:r>
      <w:r w:rsidR="00D77CC7"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>sektora napojów spirytusowych</w:t>
      </w:r>
      <w:r w:rsidRPr="0026002B"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 xml:space="preserve"> staje pod znakiem zapytania</w:t>
      </w:r>
      <w:r w:rsidR="007022D4" w:rsidRPr="0026002B"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>,</w:t>
      </w:r>
      <w:r w:rsidRPr="0026002B"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 xml:space="preserve"> gdyż w ostatnim czasie</w:t>
      </w:r>
      <w:r w:rsidR="007022D4" w:rsidRPr="0026002B"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 xml:space="preserve"> branża mierzy się z</w:t>
      </w:r>
      <w:r w:rsidR="00546F4A"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> </w:t>
      </w:r>
      <w:r w:rsidR="007022D4" w:rsidRPr="0026002B"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 xml:space="preserve">narastającą presją podatkową i legislacyjną. Rząd wycofał się z </w:t>
      </w:r>
      <w:r w:rsidR="00546CA2"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>obowiązującej</w:t>
      </w:r>
      <w:r w:rsidR="00546CA2" w:rsidRPr="0026002B"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 xml:space="preserve"> </w:t>
      </w:r>
      <w:r w:rsidR="007022D4" w:rsidRPr="0026002B"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>„Mapy Akcyzowej”, a w zamian proponuje nagłe, skokowe podwyżki</w:t>
      </w:r>
      <w:r w:rsidR="009B36C5" w:rsidRPr="0026002B"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 xml:space="preserve"> akcyzy</w:t>
      </w:r>
      <w:r w:rsidR="007022D4" w:rsidRPr="0026002B"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 xml:space="preserve">. </w:t>
      </w:r>
      <w:r w:rsidR="00546F4A"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> </w:t>
      </w:r>
      <w:r w:rsidR="00D77CC7"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>P</w:t>
      </w:r>
      <w:r w:rsidR="00F97D34" w:rsidRPr="0026002B"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 xml:space="preserve">odatki stanowią </w:t>
      </w:r>
      <w:r w:rsidR="004E6C22"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>prawie 60</w:t>
      </w:r>
      <w:r w:rsidR="007022D4" w:rsidRPr="0026002B"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>% kosztów działalności</w:t>
      </w:r>
      <w:r w:rsidR="00D77CC7"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 xml:space="preserve"> </w:t>
      </w:r>
      <w:r w:rsidR="005378B6"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>branży</w:t>
      </w:r>
      <w:r w:rsidR="007022D4" w:rsidRPr="0026002B"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 xml:space="preserve">, </w:t>
      </w:r>
      <w:r w:rsidR="00D77CC7"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 xml:space="preserve">a więc </w:t>
      </w:r>
      <w:r w:rsidR="007022D4" w:rsidRPr="0026002B"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 xml:space="preserve">takie działania </w:t>
      </w:r>
      <w:r w:rsidR="00D77CC7"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 xml:space="preserve">spowodują </w:t>
      </w:r>
      <w:r w:rsidR="007022D4" w:rsidRPr="0026002B"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>znaczny wzrost cen, spad</w:t>
      </w:r>
      <w:r w:rsidR="00D77CC7"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 xml:space="preserve">ek </w:t>
      </w:r>
      <w:r w:rsidR="007022D4" w:rsidRPr="0026002B"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 xml:space="preserve">legalnej sprzedaży i </w:t>
      </w:r>
      <w:r w:rsidR="00D77CC7"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 xml:space="preserve">wzrost </w:t>
      </w:r>
      <w:r w:rsidR="007022D4" w:rsidRPr="0026002B"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>niekontrolowanego obrotu alkoholem</w:t>
      </w:r>
      <w:r w:rsidR="00D77CC7"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>, bo konsumpcja przesunie się do tzw. szarej strefy</w:t>
      </w:r>
      <w:r w:rsidR="007022D4" w:rsidRPr="0026002B"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 xml:space="preserve">. </w:t>
      </w:r>
      <w:r w:rsidR="00F97D34" w:rsidRPr="0026002B"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>Już dziś</w:t>
      </w:r>
      <w:r w:rsidR="007022D4" w:rsidRPr="0026002B"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 xml:space="preserve"> </w:t>
      </w:r>
      <w:r w:rsidR="00F97D34" w:rsidRPr="0026002B"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 xml:space="preserve">wielkość </w:t>
      </w:r>
      <w:r w:rsidR="007022D4" w:rsidRPr="0026002B"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>szar</w:t>
      </w:r>
      <w:r w:rsidR="00F97D34" w:rsidRPr="0026002B"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>ej</w:t>
      </w:r>
      <w:r w:rsidR="007022D4" w:rsidRPr="0026002B"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 xml:space="preserve"> stref</w:t>
      </w:r>
      <w:r w:rsidR="00F97D34" w:rsidRPr="0026002B"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>y</w:t>
      </w:r>
      <w:r w:rsidR="007022D4" w:rsidRPr="0026002B"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 xml:space="preserve"> w obrocie wyrobami spirytusowymi szacowana jest na 18 mln litrów rocznie, co oznacza stratę </w:t>
      </w:r>
      <w:r w:rsidR="00F97D34" w:rsidRPr="0026002B"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 xml:space="preserve">dla budżetu </w:t>
      </w:r>
      <w:r w:rsidR="005378B6"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 xml:space="preserve">państwa </w:t>
      </w:r>
      <w:r w:rsidR="00F97D34" w:rsidRPr="0026002B"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 xml:space="preserve">w wysokości 1,3 mld zł oraz </w:t>
      </w:r>
      <w:r w:rsidR="00546CA2"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 xml:space="preserve">ogromne </w:t>
      </w:r>
      <w:r w:rsidR="00F97D34" w:rsidRPr="0026002B"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>ryzyko dla zdrowia konsumentów.</w:t>
      </w:r>
    </w:p>
    <w:p w14:paraId="6F8156FD" w14:textId="519081DF" w:rsidR="00715C01" w:rsidRDefault="005378B6" w:rsidP="00FE5CF4">
      <w:pPr>
        <w:spacing w:before="120" w:after="120"/>
        <w:jc w:val="both"/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lastRenderedPageBreak/>
        <w:t>Kolejnym</w:t>
      </w:r>
      <w:r w:rsidRPr="0026002B"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 xml:space="preserve"> </w:t>
      </w:r>
      <w:r w:rsidR="007022D4" w:rsidRPr="0026002B"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 xml:space="preserve">zagrożeniem są </w:t>
      </w:r>
      <w:r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 xml:space="preserve">rządowe </w:t>
      </w:r>
      <w:r w:rsidR="00D328DC"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 xml:space="preserve">plany </w:t>
      </w:r>
      <w:r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>zaostrzenia regulacji m.in. w zakresie możliwości sprzedaży napojów alkoholowych</w:t>
      </w:r>
      <w:r w:rsidR="00715C01"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 xml:space="preserve">. Branża podkreśla, że powstały one na fali emocji, a nie na bazie analizy faktycznych danych. Statystyki pokazują bowiem, że konsumpcja alkoholu w Polsce spada – w 2024 roku Polacy wypili średnio o 1 litr czystego alkoholu na osobę mniej niż w 2019 roku, zaś sprzedaż napojów spirytusowych w latach 2021-2024 zmalała o 15% (w 1. kwartale 2025 r. o kolejne 5,21%). </w:t>
      </w:r>
    </w:p>
    <w:p w14:paraId="320EF470" w14:textId="77777777" w:rsidR="00715C01" w:rsidRPr="00715C01" w:rsidRDefault="00715C01" w:rsidP="00FE5CF4">
      <w:pPr>
        <w:spacing w:before="120" w:after="120"/>
        <w:jc w:val="both"/>
        <w:rPr>
          <w:rFonts w:ascii="Calibri" w:eastAsia="Times New Roman" w:hAnsi="Calibri" w:cs="Calibri"/>
          <w:color w:val="000000" w:themeColor="text1"/>
          <w:kern w:val="0"/>
          <w:sz w:val="10"/>
          <w:szCs w:val="10"/>
          <w:lang w:eastAsia="pl-PL"/>
          <w14:ligatures w14:val="none"/>
        </w:rPr>
      </w:pPr>
    </w:p>
    <w:p w14:paraId="29DB98E8" w14:textId="32E037F2" w:rsidR="00740558" w:rsidRPr="0026002B" w:rsidRDefault="00546CA2" w:rsidP="00740558">
      <w:pPr>
        <w:spacing w:before="120" w:after="120"/>
        <w:jc w:val="both"/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</w:pPr>
      <w:r w:rsidRPr="00546CA2">
        <w:rPr>
          <w:rFonts w:ascii="Calibri" w:eastAsia="Times New Roman" w:hAnsi="Calibri" w:cs="Calibri"/>
          <w:b/>
          <w:bCs/>
          <w:i/>
          <w:iCs/>
          <w:color w:val="000000" w:themeColor="text1"/>
          <w:kern w:val="0"/>
          <w:lang w:eastAsia="pl-PL"/>
          <w14:ligatures w14:val="none"/>
        </w:rPr>
        <w:t xml:space="preserve">Nagłe zmiany podatkowe i regulacyjne mogą nie przynieść oczekiwanych efektów </w:t>
      </w:r>
      <w:r w:rsidR="00740558">
        <w:rPr>
          <w:rFonts w:ascii="Calibri" w:eastAsia="Times New Roman" w:hAnsi="Calibri" w:cs="Calibri"/>
          <w:b/>
          <w:bCs/>
          <w:i/>
          <w:iCs/>
          <w:color w:val="000000" w:themeColor="text1"/>
          <w:kern w:val="0"/>
          <w:lang w:eastAsia="pl-PL"/>
          <w14:ligatures w14:val="none"/>
        </w:rPr>
        <w:t xml:space="preserve">ani fiskalnych, ani </w:t>
      </w:r>
      <w:r w:rsidRPr="00546CA2">
        <w:rPr>
          <w:rFonts w:ascii="Calibri" w:eastAsia="Times New Roman" w:hAnsi="Calibri" w:cs="Calibri"/>
          <w:b/>
          <w:bCs/>
          <w:i/>
          <w:iCs/>
          <w:color w:val="000000" w:themeColor="text1"/>
          <w:kern w:val="0"/>
          <w:lang w:eastAsia="pl-PL"/>
          <w14:ligatures w14:val="none"/>
        </w:rPr>
        <w:t>w zakresie zdrowia publicznego</w:t>
      </w:r>
      <w:r w:rsidR="00740558">
        <w:rPr>
          <w:rFonts w:ascii="Calibri" w:eastAsia="Times New Roman" w:hAnsi="Calibri" w:cs="Calibri"/>
          <w:b/>
          <w:bCs/>
          <w:i/>
          <w:iCs/>
          <w:color w:val="000000" w:themeColor="text1"/>
          <w:kern w:val="0"/>
          <w:lang w:eastAsia="pl-PL"/>
          <w14:ligatures w14:val="none"/>
        </w:rPr>
        <w:t xml:space="preserve">. Ryzykujemy jeszcze większym niż obecnie przesuwaniem konsumpcji do szarej strefy i wzrostem obrotów w handlu nielegalnymi produktami alkoholowymi. </w:t>
      </w:r>
      <w:r w:rsidR="008F17E8">
        <w:rPr>
          <w:rFonts w:ascii="Calibri" w:eastAsia="Times New Roman" w:hAnsi="Calibri" w:cs="Calibri"/>
          <w:b/>
          <w:bCs/>
          <w:i/>
          <w:iCs/>
          <w:color w:val="000000" w:themeColor="text1"/>
          <w:kern w:val="0"/>
          <w:lang w:eastAsia="pl-PL"/>
          <w14:ligatures w14:val="none"/>
        </w:rPr>
        <w:t xml:space="preserve">Straci na tym budżet państwa i zdrowie Polaków </w:t>
      </w:r>
      <w:r w:rsidR="00740558"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>– mówi Karol Stec.</w:t>
      </w:r>
    </w:p>
    <w:p w14:paraId="5B65BAC9" w14:textId="77777777" w:rsidR="00740558" w:rsidRDefault="00740558" w:rsidP="00FE5CF4">
      <w:pPr>
        <w:spacing w:before="120" w:after="120"/>
        <w:jc w:val="both"/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</w:pPr>
    </w:p>
    <w:p w14:paraId="7DB9AC5E" w14:textId="77777777" w:rsidR="00740558" w:rsidRPr="00546F4A" w:rsidRDefault="00740558" w:rsidP="00FE5CF4">
      <w:pPr>
        <w:spacing w:before="120" w:after="120"/>
        <w:jc w:val="both"/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</w:pPr>
    </w:p>
    <w:p w14:paraId="333C7EF9" w14:textId="77777777" w:rsidR="00546F4A" w:rsidRPr="004E6C22" w:rsidRDefault="00546F4A" w:rsidP="00FE5CF4">
      <w:pPr>
        <w:spacing w:before="120" w:after="120"/>
        <w:jc w:val="both"/>
        <w:rPr>
          <w:rFonts w:ascii="Calibri" w:hAnsi="Calibri" w:cs="Calibri"/>
          <w:color w:val="000000"/>
          <w:sz w:val="22"/>
          <w:szCs w:val="22"/>
          <w:u w:val="single"/>
          <w:bdr w:val="none" w:sz="0" w:space="0" w:color="auto" w:frame="1"/>
          <w:lang w:eastAsia="pl-PL"/>
        </w:rPr>
      </w:pPr>
      <w:r w:rsidRPr="004E6C22">
        <w:rPr>
          <w:rFonts w:ascii="Calibri" w:hAnsi="Calibri" w:cs="Calibri"/>
          <w:color w:val="000000"/>
          <w:sz w:val="22"/>
          <w:szCs w:val="22"/>
          <w:u w:val="single"/>
          <w:bdr w:val="none" w:sz="0" w:space="0" w:color="auto" w:frame="1"/>
          <w:lang w:eastAsia="pl-PL"/>
        </w:rPr>
        <w:t>Kontakt dla mediów:</w:t>
      </w:r>
    </w:p>
    <w:p w14:paraId="32DFE788" w14:textId="77777777" w:rsidR="00546F4A" w:rsidRPr="004E6C22" w:rsidRDefault="00546F4A" w:rsidP="00FE5CF4">
      <w:pPr>
        <w:jc w:val="both"/>
        <w:rPr>
          <w:rFonts w:ascii="Calibri" w:hAnsi="Calibri" w:cs="Calibri"/>
          <w:noProof/>
          <w:sz w:val="22"/>
          <w:szCs w:val="22"/>
          <w:lang w:eastAsia="pl-PL"/>
        </w:rPr>
      </w:pPr>
      <w:r w:rsidRPr="004E6C22">
        <w:rPr>
          <w:rFonts w:ascii="Calibri" w:hAnsi="Calibri" w:cs="Calibri"/>
          <w:noProof/>
          <w:sz w:val="22"/>
          <w:szCs w:val="22"/>
          <w:lang w:eastAsia="pl-PL"/>
        </w:rPr>
        <w:t>Karol Stec</w:t>
      </w:r>
    </w:p>
    <w:p w14:paraId="52C21469" w14:textId="77777777" w:rsidR="00546F4A" w:rsidRPr="004E6C22" w:rsidRDefault="00546F4A" w:rsidP="00FE5CF4">
      <w:pPr>
        <w:jc w:val="both"/>
        <w:rPr>
          <w:rFonts w:ascii="Calibri" w:hAnsi="Calibri" w:cs="Calibri"/>
          <w:noProof/>
          <w:sz w:val="22"/>
          <w:szCs w:val="22"/>
          <w:lang w:eastAsia="pl-PL"/>
        </w:rPr>
      </w:pPr>
      <w:r w:rsidRPr="004E6C22">
        <w:rPr>
          <w:rFonts w:ascii="Calibri" w:hAnsi="Calibri" w:cs="Calibri"/>
          <w:noProof/>
          <w:sz w:val="22"/>
          <w:szCs w:val="22"/>
          <w:lang w:eastAsia="pl-PL"/>
        </w:rPr>
        <w:t>k.stec@zppps.pl</w:t>
      </w:r>
    </w:p>
    <w:p w14:paraId="7A95EF56" w14:textId="24E89E36" w:rsidR="00546F4A" w:rsidRPr="004E6C22" w:rsidRDefault="00546F4A" w:rsidP="00FE5CF4">
      <w:pPr>
        <w:snapToGrid w:val="0"/>
        <w:spacing w:after="240" w:line="276" w:lineRule="auto"/>
        <w:jc w:val="both"/>
        <w:rPr>
          <w:rFonts w:ascii="Calibri" w:hAnsi="Calibri" w:cs="Calibri"/>
          <w:sz w:val="22"/>
          <w:szCs w:val="22"/>
        </w:rPr>
      </w:pPr>
      <w:r w:rsidRPr="004E6C22">
        <w:rPr>
          <w:rFonts w:ascii="Calibri" w:hAnsi="Calibri" w:cs="Calibri"/>
          <w:noProof/>
          <w:sz w:val="22"/>
          <w:szCs w:val="22"/>
          <w:lang w:eastAsia="pl-PL"/>
        </w:rPr>
        <w:t>tel. 503 099 073</w:t>
      </w:r>
    </w:p>
    <w:p w14:paraId="74541956" w14:textId="77777777" w:rsidR="0026002B" w:rsidRPr="00546F4A" w:rsidRDefault="0026002B" w:rsidP="00FE5CF4">
      <w:pPr>
        <w:spacing w:before="120" w:after="120"/>
        <w:jc w:val="both"/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</w:pPr>
    </w:p>
    <w:p w14:paraId="3EED5CE4" w14:textId="77777777" w:rsidR="00546F4A" w:rsidRDefault="00546F4A" w:rsidP="00FE5CF4">
      <w:pPr>
        <w:spacing w:before="120" w:after="120"/>
        <w:jc w:val="both"/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</w:pPr>
    </w:p>
    <w:p w14:paraId="3F69BE4D" w14:textId="77777777" w:rsidR="00546F4A" w:rsidRDefault="00546F4A" w:rsidP="00FE5CF4">
      <w:pPr>
        <w:spacing w:before="120" w:after="120"/>
        <w:jc w:val="both"/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</w:pPr>
    </w:p>
    <w:p w14:paraId="608FF495" w14:textId="77777777" w:rsidR="0026002B" w:rsidRPr="0026002B" w:rsidRDefault="0026002B" w:rsidP="00FE5CF4">
      <w:pPr>
        <w:spacing w:before="120" w:after="120"/>
        <w:jc w:val="both"/>
        <w:rPr>
          <w:rFonts w:ascii="Calibri" w:eastAsia="Times New Roman" w:hAnsi="Calibri" w:cs="Calibri"/>
          <w:b/>
          <w:bCs/>
          <w:color w:val="000000" w:themeColor="text1"/>
          <w:kern w:val="0"/>
          <w:sz w:val="20"/>
          <w:szCs w:val="20"/>
          <w:lang w:eastAsia="pl-PL"/>
          <w14:ligatures w14:val="none"/>
        </w:rPr>
      </w:pPr>
      <w:r w:rsidRPr="0026002B">
        <w:rPr>
          <w:rFonts w:ascii="Calibri" w:eastAsia="Times New Roman" w:hAnsi="Calibri" w:cs="Calibri"/>
          <w:b/>
          <w:bCs/>
          <w:color w:val="000000" w:themeColor="text1"/>
          <w:kern w:val="0"/>
          <w:sz w:val="20"/>
          <w:szCs w:val="20"/>
          <w:lang w:eastAsia="pl-PL"/>
          <w14:ligatures w14:val="none"/>
        </w:rPr>
        <w:t>***</w:t>
      </w:r>
    </w:p>
    <w:p w14:paraId="6BFF6A1B" w14:textId="108E3AF2" w:rsidR="0026002B" w:rsidRPr="0026002B" w:rsidRDefault="0026002B" w:rsidP="00FE5CF4">
      <w:pPr>
        <w:spacing w:before="120" w:after="120"/>
        <w:jc w:val="both"/>
        <w:rPr>
          <w:rFonts w:ascii="Calibri" w:eastAsia="Times New Roman" w:hAnsi="Calibri" w:cs="Calibri"/>
          <w:b/>
          <w:bCs/>
          <w:color w:val="000000" w:themeColor="text1"/>
          <w:kern w:val="0"/>
          <w:sz w:val="20"/>
          <w:szCs w:val="20"/>
          <w:lang w:eastAsia="pl-PL"/>
          <w14:ligatures w14:val="none"/>
        </w:rPr>
      </w:pPr>
      <w:r w:rsidRPr="0026002B">
        <w:rPr>
          <w:rFonts w:ascii="Calibri" w:eastAsia="Times New Roman" w:hAnsi="Calibri" w:cs="Calibri"/>
          <w:b/>
          <w:bCs/>
          <w:color w:val="000000" w:themeColor="text1"/>
          <w:kern w:val="0"/>
          <w:sz w:val="20"/>
          <w:szCs w:val="20"/>
          <w:lang w:eastAsia="pl-PL"/>
          <w14:ligatures w14:val="none"/>
        </w:rPr>
        <w:t>Związek Pracodawców Polski Przemysł Spirytusowy (ZP PPS) to dobrowolna, samorządna i samofinansująca się organizacja branżowa. Misją Związku jest wspieranie zrównoważonego rozwoju sektora spirytusowego, który pozytywnie wpływa na gospodarkę i rolnictwo. Od 2008 roku ZP PPS we współpracy z partnerami społecznymi prowadzi działania edukacyjne na rzecz odpowiedzialnego spożywania alkoholu wśród dorosłych Polaków. Celem organizacji jest także kreowanie pozytywnego wizerunku polskich produktów spirytusowych w Polsce i na świecie oraz kultywowanie tradycji produkcyjnych kształtowanych na przestrzeni kilkuset lat.</w:t>
      </w:r>
    </w:p>
    <w:sectPr w:rsidR="0026002B" w:rsidRPr="0026002B" w:rsidSect="0026002B">
      <w:headerReference w:type="default" r:id="rId7"/>
      <w:footerReference w:type="default" r:id="rId8"/>
      <w:pgSz w:w="11906" w:h="16838"/>
      <w:pgMar w:top="1417" w:right="1417" w:bottom="1417" w:left="1417" w:header="0" w:footer="2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B6C40" w14:textId="77777777" w:rsidR="00A878EB" w:rsidRDefault="00A878EB" w:rsidP="0026002B">
      <w:r>
        <w:separator/>
      </w:r>
    </w:p>
  </w:endnote>
  <w:endnote w:type="continuationSeparator" w:id="0">
    <w:p w14:paraId="776E7938" w14:textId="77777777" w:rsidR="00A878EB" w:rsidRDefault="00A878EB" w:rsidP="00260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26560" w14:textId="77777777" w:rsidR="0026002B" w:rsidRDefault="0026002B" w:rsidP="0026002B"/>
  <w:p w14:paraId="0B67E89F" w14:textId="77777777" w:rsidR="0026002B" w:rsidRPr="00BF6C6E" w:rsidRDefault="0026002B" w:rsidP="0026002B">
    <w:pPr>
      <w:pBdr>
        <w:top w:val="single" w:sz="4" w:space="1" w:color="auto"/>
      </w:pBdr>
      <w:rPr>
        <w:color w:val="808080"/>
        <w:sz w:val="16"/>
        <w:szCs w:val="16"/>
      </w:rPr>
    </w:pPr>
    <w:r>
      <w:rPr>
        <w:sz w:val="16"/>
        <w:szCs w:val="16"/>
      </w:rPr>
      <w:t xml:space="preserve"> </w:t>
    </w:r>
  </w:p>
  <w:p w14:paraId="2C53DFF3" w14:textId="77777777" w:rsidR="0026002B" w:rsidRDefault="0026002B" w:rsidP="0026002B">
    <w:pPr>
      <w:rPr>
        <w:color w:val="5F5F5F"/>
        <w:sz w:val="16"/>
      </w:rPr>
    </w:pPr>
    <w:r w:rsidRPr="007A55A7">
      <w:rPr>
        <w:color w:val="5F5F5F"/>
        <w:sz w:val="16"/>
      </w:rPr>
      <w:t xml:space="preserve">                                                                                          </w:t>
    </w:r>
    <w:r>
      <w:rPr>
        <w:color w:val="5F5F5F"/>
        <w:sz w:val="16"/>
      </w:rPr>
      <w:t xml:space="preserve">                                                                                        </w:t>
    </w:r>
    <w:r w:rsidRPr="007A55A7">
      <w:rPr>
        <w:color w:val="5F5F5F"/>
        <w:sz w:val="16"/>
      </w:rPr>
      <w:t xml:space="preserve">  </w:t>
    </w:r>
    <w:r>
      <w:rPr>
        <w:color w:val="5F5F5F"/>
        <w:sz w:val="16"/>
      </w:rPr>
      <w:t xml:space="preserve">                                     </w:t>
    </w:r>
  </w:p>
  <w:p w14:paraId="28C32BFE" w14:textId="77777777" w:rsidR="0026002B" w:rsidRDefault="0026002B" w:rsidP="0026002B">
    <w:pPr>
      <w:rPr>
        <w:color w:val="5F5F5F"/>
        <w:sz w:val="16"/>
      </w:rPr>
    </w:pPr>
    <w:r>
      <w:rPr>
        <w:color w:val="5F5F5F"/>
        <w:sz w:val="16"/>
      </w:rPr>
      <w:t xml:space="preserve">Związek Pracodawców Polski Przemysł Spirytusowy                                                                                                      </w:t>
    </w:r>
  </w:p>
  <w:p w14:paraId="627B8A62" w14:textId="77777777" w:rsidR="0026002B" w:rsidRPr="00E25EC4" w:rsidRDefault="0026002B" w:rsidP="0026002B">
    <w:pPr>
      <w:rPr>
        <w:color w:val="5F5F5F"/>
        <w:sz w:val="16"/>
        <w:lang w:val="en-US"/>
      </w:rPr>
    </w:pPr>
    <w:r>
      <w:rPr>
        <w:color w:val="5F5F5F"/>
        <w:sz w:val="16"/>
      </w:rPr>
      <w:t xml:space="preserve">00 - 074 Warszawa, ul. </w:t>
    </w:r>
    <w:proofErr w:type="spellStart"/>
    <w:r w:rsidRPr="00E25EC4">
      <w:rPr>
        <w:color w:val="5F5F5F"/>
        <w:sz w:val="16"/>
        <w:lang w:val="en-US"/>
      </w:rPr>
      <w:t>Trębacka</w:t>
    </w:r>
    <w:proofErr w:type="spellEnd"/>
    <w:r w:rsidRPr="00E25EC4">
      <w:rPr>
        <w:color w:val="5F5F5F"/>
        <w:sz w:val="16"/>
        <w:lang w:val="en-US"/>
      </w:rPr>
      <w:t xml:space="preserve"> 4, </w:t>
    </w:r>
    <w:proofErr w:type="spellStart"/>
    <w:r w:rsidRPr="00E25EC4">
      <w:rPr>
        <w:color w:val="5F5F5F"/>
        <w:sz w:val="16"/>
        <w:lang w:val="en-US"/>
      </w:rPr>
      <w:t>lok</w:t>
    </w:r>
    <w:proofErr w:type="spellEnd"/>
    <w:r w:rsidRPr="00E25EC4">
      <w:rPr>
        <w:color w:val="5F5F5F"/>
        <w:sz w:val="16"/>
        <w:lang w:val="en-US"/>
      </w:rPr>
      <w:t>. 111</w:t>
    </w:r>
    <w:r w:rsidRPr="00E25EC4">
      <w:rPr>
        <w:color w:val="5F5F5F"/>
        <w:sz w:val="16"/>
        <w:lang w:val="en-US"/>
      </w:rPr>
      <w:tab/>
    </w:r>
    <w:r w:rsidRPr="00E25EC4">
      <w:rPr>
        <w:color w:val="5F5F5F"/>
        <w:sz w:val="16"/>
        <w:lang w:val="en-US"/>
      </w:rPr>
      <w:tab/>
    </w:r>
    <w:r w:rsidRPr="00E25EC4">
      <w:rPr>
        <w:color w:val="5F5F5F"/>
        <w:sz w:val="16"/>
        <w:lang w:val="en-US"/>
      </w:rPr>
      <w:tab/>
      <w:t xml:space="preserve">            </w:t>
    </w:r>
  </w:p>
  <w:p w14:paraId="3878CD02" w14:textId="77777777" w:rsidR="0026002B" w:rsidRPr="00E25EC4" w:rsidRDefault="0026002B" w:rsidP="0026002B">
    <w:pPr>
      <w:tabs>
        <w:tab w:val="left" w:pos="6345"/>
      </w:tabs>
      <w:rPr>
        <w:color w:val="5F5F5F"/>
        <w:sz w:val="16"/>
        <w:lang w:val="en-US"/>
      </w:rPr>
    </w:pPr>
    <w:r w:rsidRPr="00E25EC4">
      <w:rPr>
        <w:color w:val="5F5F5F"/>
        <w:sz w:val="16"/>
        <w:lang w:val="en-US"/>
      </w:rPr>
      <w:t xml:space="preserve">tel.: (022) 630 9891-4                                                                                                         </w:t>
    </w:r>
  </w:p>
  <w:p w14:paraId="38EE9FB3" w14:textId="08CDD0D2" w:rsidR="0026002B" w:rsidRPr="00E25EC4" w:rsidRDefault="00FE5CF4" w:rsidP="0026002B">
    <w:pPr>
      <w:rPr>
        <w:color w:val="292929"/>
        <w:sz w:val="16"/>
        <w:lang w:val="en-US"/>
      </w:rPr>
    </w:pPr>
    <w:r w:rsidRPr="00E25EC4">
      <w:rPr>
        <w:color w:val="5F5F5F"/>
        <w:sz w:val="16"/>
        <w:lang w:val="en-US"/>
      </w:rPr>
      <w:t>e-mail: biuro@zppps.pl</w:t>
    </w:r>
    <w:r w:rsidR="0026002B" w:rsidRPr="00E25EC4">
      <w:rPr>
        <w:color w:val="5F5F5F"/>
        <w:sz w:val="16"/>
        <w:lang w:val="en-US"/>
      </w:rPr>
      <w:tab/>
    </w:r>
    <w:r w:rsidR="0026002B" w:rsidRPr="00E25EC4">
      <w:rPr>
        <w:color w:val="5F5F5F"/>
        <w:sz w:val="16"/>
        <w:lang w:val="en-US"/>
      </w:rPr>
      <w:tab/>
    </w:r>
    <w:r w:rsidR="0026002B" w:rsidRPr="00E25EC4">
      <w:rPr>
        <w:color w:val="5F5F5F"/>
        <w:sz w:val="16"/>
        <w:lang w:val="en-US"/>
      </w:rPr>
      <w:tab/>
      <w:t xml:space="preserve">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C8E41" w14:textId="77777777" w:rsidR="00A878EB" w:rsidRDefault="00A878EB" w:rsidP="0026002B">
      <w:r>
        <w:separator/>
      </w:r>
    </w:p>
  </w:footnote>
  <w:footnote w:type="continuationSeparator" w:id="0">
    <w:p w14:paraId="094C4448" w14:textId="77777777" w:rsidR="00A878EB" w:rsidRDefault="00A878EB" w:rsidP="00260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1FECA" w14:textId="4975E0AA" w:rsidR="0026002B" w:rsidRDefault="0026002B">
    <w:pPr>
      <w:pStyle w:val="Nagwek"/>
    </w:pPr>
    <w:r>
      <w:rPr>
        <w:noProof/>
      </w:rPr>
      <w:drawing>
        <wp:inline distT="0" distB="0" distL="0" distR="0" wp14:anchorId="4A38C91A" wp14:editId="7F87C122">
          <wp:extent cx="2070100" cy="1155700"/>
          <wp:effectExtent l="0" t="0" r="0" b="0"/>
          <wp:docPr id="193746684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7466843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70100" cy="1155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14A44"/>
    <w:multiLevelType w:val="multilevel"/>
    <w:tmpl w:val="AC76A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BC22FF"/>
    <w:multiLevelType w:val="hybridMultilevel"/>
    <w:tmpl w:val="45C05510"/>
    <w:lvl w:ilvl="0" w:tplc="C734CDC8">
      <w:start w:val="1"/>
      <w:numFmt w:val="decimal"/>
      <w:lvlText w:val="%1."/>
      <w:lvlJc w:val="left"/>
      <w:pPr>
        <w:ind w:left="-351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369" w:hanging="360"/>
      </w:pPr>
    </w:lvl>
    <w:lvl w:ilvl="2" w:tplc="0415001B" w:tentative="1">
      <w:start w:val="1"/>
      <w:numFmt w:val="lowerRoman"/>
      <w:lvlText w:val="%3."/>
      <w:lvlJc w:val="right"/>
      <w:pPr>
        <w:ind w:left="1089" w:hanging="180"/>
      </w:pPr>
    </w:lvl>
    <w:lvl w:ilvl="3" w:tplc="0415000F" w:tentative="1">
      <w:start w:val="1"/>
      <w:numFmt w:val="decimal"/>
      <w:lvlText w:val="%4."/>
      <w:lvlJc w:val="left"/>
      <w:pPr>
        <w:ind w:left="1809" w:hanging="360"/>
      </w:pPr>
    </w:lvl>
    <w:lvl w:ilvl="4" w:tplc="04150019" w:tentative="1">
      <w:start w:val="1"/>
      <w:numFmt w:val="lowerLetter"/>
      <w:lvlText w:val="%5."/>
      <w:lvlJc w:val="left"/>
      <w:pPr>
        <w:ind w:left="2529" w:hanging="360"/>
      </w:pPr>
    </w:lvl>
    <w:lvl w:ilvl="5" w:tplc="0415001B" w:tentative="1">
      <w:start w:val="1"/>
      <w:numFmt w:val="lowerRoman"/>
      <w:lvlText w:val="%6."/>
      <w:lvlJc w:val="right"/>
      <w:pPr>
        <w:ind w:left="3249" w:hanging="180"/>
      </w:pPr>
    </w:lvl>
    <w:lvl w:ilvl="6" w:tplc="0415000F" w:tentative="1">
      <w:start w:val="1"/>
      <w:numFmt w:val="decimal"/>
      <w:lvlText w:val="%7."/>
      <w:lvlJc w:val="left"/>
      <w:pPr>
        <w:ind w:left="3969" w:hanging="360"/>
      </w:pPr>
    </w:lvl>
    <w:lvl w:ilvl="7" w:tplc="04150019" w:tentative="1">
      <w:start w:val="1"/>
      <w:numFmt w:val="lowerLetter"/>
      <w:lvlText w:val="%8."/>
      <w:lvlJc w:val="left"/>
      <w:pPr>
        <w:ind w:left="4689" w:hanging="360"/>
      </w:pPr>
    </w:lvl>
    <w:lvl w:ilvl="8" w:tplc="0415001B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2" w15:restartNumberingAfterBreak="0">
    <w:nsid w:val="1ADA42E1"/>
    <w:multiLevelType w:val="multilevel"/>
    <w:tmpl w:val="EF068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3D39D7"/>
    <w:multiLevelType w:val="multilevel"/>
    <w:tmpl w:val="7DBCF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F21DCB"/>
    <w:multiLevelType w:val="multilevel"/>
    <w:tmpl w:val="44027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C150F62"/>
    <w:multiLevelType w:val="multilevel"/>
    <w:tmpl w:val="BF6E9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7AD0B83"/>
    <w:multiLevelType w:val="multilevel"/>
    <w:tmpl w:val="C9C64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E733CA"/>
    <w:multiLevelType w:val="hybridMultilevel"/>
    <w:tmpl w:val="E6F26056"/>
    <w:lvl w:ilvl="0" w:tplc="4C92DC9C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611D33"/>
    <w:multiLevelType w:val="multilevel"/>
    <w:tmpl w:val="A558B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7462438">
    <w:abstractNumId w:val="8"/>
  </w:num>
  <w:num w:numId="2" w16cid:durableId="713771275">
    <w:abstractNumId w:val="0"/>
  </w:num>
  <w:num w:numId="3" w16cid:durableId="1787697670">
    <w:abstractNumId w:val="6"/>
  </w:num>
  <w:num w:numId="4" w16cid:durableId="1371223611">
    <w:abstractNumId w:val="2"/>
  </w:num>
  <w:num w:numId="5" w16cid:durableId="1379741305">
    <w:abstractNumId w:val="4"/>
  </w:num>
  <w:num w:numId="6" w16cid:durableId="1658919438">
    <w:abstractNumId w:val="3"/>
  </w:num>
  <w:num w:numId="7" w16cid:durableId="142354867">
    <w:abstractNumId w:val="5"/>
  </w:num>
  <w:num w:numId="8" w16cid:durableId="972368805">
    <w:abstractNumId w:val="1"/>
  </w:num>
  <w:num w:numId="9" w16cid:durableId="200496448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2D4"/>
    <w:rsid w:val="000074CC"/>
    <w:rsid w:val="00054F0F"/>
    <w:rsid w:val="00066100"/>
    <w:rsid w:val="0008730D"/>
    <w:rsid w:val="000C1442"/>
    <w:rsid w:val="000C2BD1"/>
    <w:rsid w:val="0010701B"/>
    <w:rsid w:val="00165126"/>
    <w:rsid w:val="0017581C"/>
    <w:rsid w:val="00177237"/>
    <w:rsid w:val="001A6117"/>
    <w:rsid w:val="001C72C1"/>
    <w:rsid w:val="001D1CC9"/>
    <w:rsid w:val="001D27E4"/>
    <w:rsid w:val="001D3D0F"/>
    <w:rsid w:val="001F575C"/>
    <w:rsid w:val="0020561B"/>
    <w:rsid w:val="0025008D"/>
    <w:rsid w:val="0026002B"/>
    <w:rsid w:val="00262814"/>
    <w:rsid w:val="00274119"/>
    <w:rsid w:val="0028595A"/>
    <w:rsid w:val="002A6222"/>
    <w:rsid w:val="002A7590"/>
    <w:rsid w:val="002B3144"/>
    <w:rsid w:val="002E05C5"/>
    <w:rsid w:val="00313902"/>
    <w:rsid w:val="00324758"/>
    <w:rsid w:val="00325340"/>
    <w:rsid w:val="003320AD"/>
    <w:rsid w:val="00332665"/>
    <w:rsid w:val="00363142"/>
    <w:rsid w:val="0036391F"/>
    <w:rsid w:val="003735D1"/>
    <w:rsid w:val="0037592A"/>
    <w:rsid w:val="00381640"/>
    <w:rsid w:val="00383DBF"/>
    <w:rsid w:val="003C7538"/>
    <w:rsid w:val="003D5B34"/>
    <w:rsid w:val="003E1518"/>
    <w:rsid w:val="00431557"/>
    <w:rsid w:val="00456C39"/>
    <w:rsid w:val="00490B3C"/>
    <w:rsid w:val="0049109E"/>
    <w:rsid w:val="004B2B69"/>
    <w:rsid w:val="004D7885"/>
    <w:rsid w:val="004E6C22"/>
    <w:rsid w:val="00531709"/>
    <w:rsid w:val="005378B6"/>
    <w:rsid w:val="00540FA0"/>
    <w:rsid w:val="00546CA2"/>
    <w:rsid w:val="00546F4A"/>
    <w:rsid w:val="005600DF"/>
    <w:rsid w:val="00575828"/>
    <w:rsid w:val="00592E71"/>
    <w:rsid w:val="00597FF8"/>
    <w:rsid w:val="005A3487"/>
    <w:rsid w:val="005B4FA7"/>
    <w:rsid w:val="005E4A1D"/>
    <w:rsid w:val="00600FB2"/>
    <w:rsid w:val="006110BC"/>
    <w:rsid w:val="00613951"/>
    <w:rsid w:val="00632786"/>
    <w:rsid w:val="0064207F"/>
    <w:rsid w:val="00686C95"/>
    <w:rsid w:val="0069509E"/>
    <w:rsid w:val="006954A5"/>
    <w:rsid w:val="006A2B4B"/>
    <w:rsid w:val="006B4D5D"/>
    <w:rsid w:val="006C0684"/>
    <w:rsid w:val="006C36EE"/>
    <w:rsid w:val="006D5C57"/>
    <w:rsid w:val="007022D4"/>
    <w:rsid w:val="00715C01"/>
    <w:rsid w:val="00721F36"/>
    <w:rsid w:val="00723B6C"/>
    <w:rsid w:val="007334FA"/>
    <w:rsid w:val="00740558"/>
    <w:rsid w:val="00754880"/>
    <w:rsid w:val="0076032E"/>
    <w:rsid w:val="00763CC1"/>
    <w:rsid w:val="007C555A"/>
    <w:rsid w:val="007D57B5"/>
    <w:rsid w:val="007F6787"/>
    <w:rsid w:val="007F71CE"/>
    <w:rsid w:val="00811EB2"/>
    <w:rsid w:val="0081290F"/>
    <w:rsid w:val="00814E22"/>
    <w:rsid w:val="00841032"/>
    <w:rsid w:val="00897D29"/>
    <w:rsid w:val="008B3C9F"/>
    <w:rsid w:val="008C3E80"/>
    <w:rsid w:val="008D3410"/>
    <w:rsid w:val="008E1586"/>
    <w:rsid w:val="008F0B28"/>
    <w:rsid w:val="008F17E8"/>
    <w:rsid w:val="00912A3D"/>
    <w:rsid w:val="00922864"/>
    <w:rsid w:val="00934E38"/>
    <w:rsid w:val="00936701"/>
    <w:rsid w:val="00984E94"/>
    <w:rsid w:val="009A2D9A"/>
    <w:rsid w:val="009A466A"/>
    <w:rsid w:val="009B36C5"/>
    <w:rsid w:val="009D2436"/>
    <w:rsid w:val="009E2161"/>
    <w:rsid w:val="00A03FA9"/>
    <w:rsid w:val="00A878EB"/>
    <w:rsid w:val="00B058F2"/>
    <w:rsid w:val="00B51BE3"/>
    <w:rsid w:val="00B61991"/>
    <w:rsid w:val="00B8375B"/>
    <w:rsid w:val="00BA3ACB"/>
    <w:rsid w:val="00BA5563"/>
    <w:rsid w:val="00BA642D"/>
    <w:rsid w:val="00BC1B8B"/>
    <w:rsid w:val="00BD3193"/>
    <w:rsid w:val="00BD3666"/>
    <w:rsid w:val="00BF212D"/>
    <w:rsid w:val="00BF3866"/>
    <w:rsid w:val="00C123B2"/>
    <w:rsid w:val="00C3680F"/>
    <w:rsid w:val="00C60B35"/>
    <w:rsid w:val="00C8790D"/>
    <w:rsid w:val="00C929E9"/>
    <w:rsid w:val="00CB1075"/>
    <w:rsid w:val="00CC4720"/>
    <w:rsid w:val="00CD067D"/>
    <w:rsid w:val="00D14070"/>
    <w:rsid w:val="00D1438A"/>
    <w:rsid w:val="00D328DC"/>
    <w:rsid w:val="00D61357"/>
    <w:rsid w:val="00D77CC7"/>
    <w:rsid w:val="00D96A12"/>
    <w:rsid w:val="00DC2DD4"/>
    <w:rsid w:val="00DD6582"/>
    <w:rsid w:val="00E01401"/>
    <w:rsid w:val="00E25EC4"/>
    <w:rsid w:val="00E32C84"/>
    <w:rsid w:val="00E35200"/>
    <w:rsid w:val="00E805C8"/>
    <w:rsid w:val="00EB4BF0"/>
    <w:rsid w:val="00EB7D74"/>
    <w:rsid w:val="00EE496B"/>
    <w:rsid w:val="00F275EF"/>
    <w:rsid w:val="00F362ED"/>
    <w:rsid w:val="00F81C9E"/>
    <w:rsid w:val="00F97D34"/>
    <w:rsid w:val="00FC4D92"/>
    <w:rsid w:val="00FE1041"/>
    <w:rsid w:val="00FE5CF4"/>
    <w:rsid w:val="00FE5D84"/>
    <w:rsid w:val="00FF0A29"/>
    <w:rsid w:val="00FF13DD"/>
    <w:rsid w:val="00FF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597122"/>
  <w15:chartTrackingRefBased/>
  <w15:docId w15:val="{BF22F9E0-5732-7742-BC39-12BE4F221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022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022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022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022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022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7022D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022D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022D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022D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022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7022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7022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022D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sid w:val="007022D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rsid w:val="007022D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022D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022D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022D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022D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022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022D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022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022D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022D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022D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022D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2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2D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022D4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7022D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apple-converted-space">
    <w:name w:val="apple-converted-space"/>
    <w:basedOn w:val="Domylnaczcionkaakapitu"/>
    <w:rsid w:val="007022D4"/>
  </w:style>
  <w:style w:type="character" w:styleId="Pogrubienie">
    <w:name w:val="Strong"/>
    <w:basedOn w:val="Domylnaczcionkaakapitu"/>
    <w:uiPriority w:val="22"/>
    <w:qFormat/>
    <w:rsid w:val="007022D4"/>
    <w:rPr>
      <w:b/>
      <w:bCs/>
    </w:rPr>
  </w:style>
  <w:style w:type="paragraph" w:styleId="Bezodstpw">
    <w:name w:val="No Spacing"/>
    <w:basedOn w:val="Normalny"/>
    <w:uiPriority w:val="1"/>
    <w:qFormat/>
    <w:rsid w:val="00811EB2"/>
    <w:pPr>
      <w:spacing w:after="160" w:line="278" w:lineRule="auto"/>
      <w:jc w:val="both"/>
    </w:pPr>
  </w:style>
  <w:style w:type="paragraph" w:styleId="Nagwek">
    <w:name w:val="header"/>
    <w:basedOn w:val="Normalny"/>
    <w:link w:val="NagwekZnak"/>
    <w:uiPriority w:val="99"/>
    <w:unhideWhenUsed/>
    <w:rsid w:val="0026002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6002B"/>
  </w:style>
  <w:style w:type="paragraph" w:styleId="Stopka">
    <w:name w:val="footer"/>
    <w:basedOn w:val="Normalny"/>
    <w:link w:val="StopkaZnak"/>
    <w:unhideWhenUsed/>
    <w:rsid w:val="0026002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6002B"/>
  </w:style>
  <w:style w:type="character" w:styleId="Odwoaniedokomentarza">
    <w:name w:val="annotation reference"/>
    <w:basedOn w:val="Domylnaczcionkaakapitu"/>
    <w:uiPriority w:val="99"/>
    <w:semiHidden/>
    <w:unhideWhenUsed/>
    <w:rsid w:val="00E25EC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25EC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25EC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25EC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25EC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D27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1038</Words>
  <Characters>6229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Oryszczyn</dc:creator>
  <cp:keywords/>
  <dc:description/>
  <cp:lastModifiedBy>Ela Ferenc</cp:lastModifiedBy>
  <cp:revision>3</cp:revision>
  <cp:lastPrinted>2025-10-01T16:34:00Z</cp:lastPrinted>
  <dcterms:created xsi:type="dcterms:W3CDTF">2025-10-20T18:22:00Z</dcterms:created>
  <dcterms:modified xsi:type="dcterms:W3CDTF">2025-10-20T18:27:00Z</dcterms:modified>
</cp:coreProperties>
</file>