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37AFDC" w14:textId="59FF915D" w:rsidR="00875343" w:rsidRDefault="001776B2">
      <w:pPr>
        <w:spacing w:before="120" w:after="12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Informacja prasowa                                                                          </w:t>
      </w:r>
      <w:r>
        <w:rPr>
          <w:rFonts w:ascii="Calibri" w:eastAsia="Calibri" w:hAnsi="Calibri" w:cs="Calibri"/>
          <w:sz w:val="21"/>
          <w:szCs w:val="21"/>
        </w:rPr>
        <w:tab/>
        <w:t xml:space="preserve">                               Gdynia,</w:t>
      </w:r>
      <w:r w:rsidR="009765B8">
        <w:rPr>
          <w:rFonts w:ascii="Calibri" w:eastAsia="Calibri" w:hAnsi="Calibri" w:cs="Calibri"/>
          <w:sz w:val="21"/>
          <w:szCs w:val="21"/>
        </w:rPr>
        <w:t xml:space="preserve"> 23</w:t>
      </w:r>
      <w:r>
        <w:rPr>
          <w:rFonts w:ascii="Calibri" w:eastAsia="Calibri" w:hAnsi="Calibri" w:cs="Calibri"/>
          <w:sz w:val="21"/>
          <w:szCs w:val="21"/>
        </w:rPr>
        <w:t>.10.2025 r.</w:t>
      </w:r>
    </w:p>
    <w:p w14:paraId="6E624B22" w14:textId="77777777" w:rsidR="00875343" w:rsidRDefault="001776B2">
      <w:pPr>
        <w:spacing w:before="240" w:after="240"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Nowości w portfolio Stadler Form. Szwajcarski producent prezentuje pięć modeli na sezon jesienno-zimowy</w:t>
      </w:r>
    </w:p>
    <w:p w14:paraId="4BE94ABE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Stadler Form, szwajcarska marka specjalizująca się w produktach poprawiających jakość powietrza, rozszerza swoje portfolio o pięć nowych urządzeń. W ofercie pojawiły się: nawilżacze ewaporacyjne Noah i Noah Pro, ultradźwiękowy nawilżacz Oliver, termowentylator z funkcją dyfuzora Erik oraz osuszacz powietrza do zadań specjalnych, Lukas Pro. Wszystkie sprzęty zaprojektowano w duchu filozofii marki – prostoty, funkcjonalności i dbałości o detale.</w:t>
      </w:r>
    </w:p>
    <w:p w14:paraId="4FE52A5F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i/>
          <w:sz w:val="22"/>
          <w:szCs w:val="22"/>
        </w:rPr>
        <w:t>W Stadler Form wierzymy, że urządzenia codziennego użytku mogą być zarówno praktyczne, jak i estetyczne. Nowe modele powstały z myślą o komforcie użytkowników, ale też o tym, by cieszyły oko i harmonijnie wpisywały się w przestrzeń. Wszystkie doskonale sprawdzą się w sezonie jesienno-zimowym, kiedy szczególnie ważne jest utrzymanie zdrowego klimatu w domu</w:t>
      </w:r>
      <w:r>
        <w:rPr>
          <w:rFonts w:ascii="Calibri" w:eastAsia="Calibri" w:hAnsi="Calibri" w:cs="Calibri"/>
          <w:sz w:val="22"/>
          <w:szCs w:val="22"/>
        </w:rPr>
        <w:t xml:space="preserve"> – mówi Katarzyna Krawczyńska, brand manager Stadler Form Polska.</w:t>
      </w:r>
    </w:p>
    <w:bookmarkStart w:id="0" w:name="_heading=h.e5fbhrxu2cnv" w:colFirst="0" w:colLast="0" w:displacedByCustomXml="next"/>
    <w:bookmarkEnd w:id="0" w:displacedByCustomXml="next"/>
    <w:sdt>
      <w:sdtPr>
        <w:tag w:val="goog_rdk_0"/>
        <w:id w:val="-1889351593"/>
      </w:sdtPr>
      <w:sdtContent>
        <w:p w14:paraId="25976611" w14:textId="77777777" w:rsidR="00875343" w:rsidRDefault="001776B2">
          <w:pPr>
            <w:pStyle w:val="Nagwek3"/>
            <w:keepNext w:val="0"/>
            <w:keepLines w:val="0"/>
            <w:spacing w:before="280" w:after="80" w:line="276" w:lineRule="auto"/>
            <w:jc w:val="both"/>
            <w:rPr>
              <w:rFonts w:ascii="Calibri" w:eastAsia="Calibri" w:hAnsi="Calibri" w:cs="Calibri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Noah i Noah Pro – inteligentne nawilżanie powietrza</w:t>
          </w:r>
        </w:p>
      </w:sdtContent>
    </w:sdt>
    <w:p w14:paraId="3C334EB3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Noah to ewaporacyjny nawilżacz powietrza, który łączy minimalistyczną formę z funkcjonalnością i cichą pracą. Jego elegancki, ponadczasowy design dobrze wpisuje się w nowoczesne wnętrza, a wysoka wydajność pozwala skutecznie nawilżać pomieszczenia do 110 m². Urządzenie oferuje cztery poziomy intensywności i tryb automatyczny, który sam dobiera odpowiednie parametry. Dzięki aplikacji mobilnej można sterować Noah z dowolnego miejsca, a praktyczne udogodnienia – możliwość dolewania wody w trakcie pracy, przyciemniane diody LED czy pojemnik na olejki eteryczne – ułatwiają codzienne użytkowanie.</w:t>
      </w:r>
    </w:p>
    <w:p w14:paraId="175F0F88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ofercie marki dostępny jest także Noah Pro – model przeznaczony do większych przestrzeni, nawet do 200 m². Urządzenie oferuje wyższą moc i jeszcze większą wydajność nawilżania, zachowując przy tym cichą, energooszczędną pracę.</w:t>
      </w:r>
    </w:p>
    <w:bookmarkStart w:id="1" w:name="_heading=h.2eevqxu8vq47" w:colFirst="0" w:colLast="0" w:displacedByCustomXml="next"/>
    <w:bookmarkEnd w:id="1" w:displacedByCustomXml="next"/>
    <w:sdt>
      <w:sdtPr>
        <w:tag w:val="goog_rdk_1"/>
        <w:id w:val="2121200315"/>
      </w:sdtPr>
      <w:sdtContent>
        <w:p w14:paraId="34E39A77" w14:textId="77777777" w:rsidR="00875343" w:rsidRDefault="001776B2">
          <w:pPr>
            <w:pStyle w:val="Nagwek3"/>
            <w:keepNext w:val="0"/>
            <w:keepLines w:val="0"/>
            <w:spacing w:before="280" w:after="80" w:line="276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Oliver – kompaktowy nawilżacz o dużych możliwościach</w:t>
          </w:r>
        </w:p>
      </w:sdtContent>
    </w:sdt>
    <w:p w14:paraId="1AA99AB4" w14:textId="367EBDF9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Oliver to ultradźwiękowy nawilżacz powietrza zaprojektowany z myślą o komforcie i higienie użytkowania. Wbudowana lampa UV naświetla wodę przed rozpyleniem jej w pomieszczeniu w postaci ciepłej lub zimnej mgiełki, eliminując 99,99% bakterii, wirusów i grzybów. Urządzenie przeznaczone jest do pomieszczeń o powierzchni do 60 m² i umożliwia wygodne napełnianie zbiornika od góry, nawet w trakcie pracy. W zintegrowanym pojemniku na olejki eteryczne można dodać kilka kropel zapachu, dzięki czemu powietrze podczas nawilżania jest delikatnie aromatyzowane.</w:t>
      </w:r>
    </w:p>
    <w:p w14:paraId="77A0AC33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Poziom wilgotności ustawia się w zakresie od 30 do 75% lub – w trybie automatycznym – urządzenie samodzielnie dopasowuje intensywność działania. Technologia Adaptive Humidity™ utrzymuje </w:t>
      </w:r>
      <w:r>
        <w:rPr>
          <w:rFonts w:ascii="Calibri" w:eastAsia="Calibri" w:hAnsi="Calibri" w:cs="Calibri"/>
          <w:sz w:val="22"/>
          <w:szCs w:val="22"/>
        </w:rPr>
        <w:lastRenderedPageBreak/>
        <w:t>odpowiedni poziom nawilżenia i jednocześnie ogranicza zużycie energii. Po 30 dniach pracy Oliver sam przypomina o konieczności czyszczenia, a specjalny tryb konserwacji ułatwia jego pielęgnację.</w:t>
      </w:r>
    </w:p>
    <w:bookmarkStart w:id="2" w:name="_heading=h.sxbl7sf78duu" w:colFirst="0" w:colLast="0" w:displacedByCustomXml="next"/>
    <w:bookmarkEnd w:id="2" w:displacedByCustomXml="next"/>
    <w:sdt>
      <w:sdtPr>
        <w:tag w:val="goog_rdk_2"/>
        <w:id w:val="-491644475"/>
      </w:sdtPr>
      <w:sdtContent>
        <w:p w14:paraId="69FB254C" w14:textId="77777777" w:rsidR="00875343" w:rsidRDefault="001776B2">
          <w:pPr>
            <w:pStyle w:val="Nagwek3"/>
            <w:keepNext w:val="0"/>
            <w:keepLines w:val="0"/>
            <w:spacing w:before="280" w:after="80" w:line="276" w:lineRule="auto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Erik – ciepło i efekt kominka</w:t>
          </w:r>
        </w:p>
      </w:sdtContent>
    </w:sdt>
    <w:p w14:paraId="62D2CFB7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Erik to urządzenie 3w1, które łączy funkcje termowentylatora, kominka elektrycznego i dyfuzora zapachowego. Minimalistyczna forma sprawia, że dobrze wpisuje się w różne style wnętrz, a realistyczny efekt płomienia wprowadza atmosferę przytulności – bez ognia i sadzy. Erik oferuje dwa poziomy ogrzewania oraz cyfrowy termostat, który pozwala precyzyjnie ustawić temperaturę. Funkcja dyfuzora umożliwia aromatyzowanie powietrza ulubionymi olejkami eterycznymi, a cztery kolory płomienia – od bursztynowego po niebieski – pozwalają dopasować efekt świetlny do nastroju. Wszystkimi ustawieniami można sterować za pomocą pilota lub bezpośrednio na urządzeniu.</w:t>
      </w:r>
    </w:p>
    <w:p w14:paraId="4C778A07" w14:textId="648F1940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Lukas P</w:t>
      </w:r>
      <w:r w:rsidR="00FE4542">
        <w:rPr>
          <w:rFonts w:ascii="Calibri" w:eastAsia="Calibri" w:hAnsi="Calibri" w:cs="Calibri"/>
          <w:b/>
          <w:sz w:val="22"/>
          <w:szCs w:val="22"/>
        </w:rPr>
        <w:t>ro</w:t>
      </w:r>
      <w:r>
        <w:rPr>
          <w:rFonts w:ascii="Calibri" w:eastAsia="Calibri" w:hAnsi="Calibri" w:cs="Calibri"/>
          <w:b/>
          <w:sz w:val="22"/>
          <w:szCs w:val="22"/>
        </w:rPr>
        <w:t xml:space="preserve"> – osuszacz do wymagających wnętrz</w:t>
      </w:r>
    </w:p>
    <w:p w14:paraId="20F713A0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Serię nowości w portfolio szwajcarskiej marki zamyka Lukas Pro – energooszczędny i cichy osuszacz powietrza przeznaczony do dużych przestrzeni, o powierzchni do 131 m². Urządzenie usuwa do 50 litrów wody dziennie, a dzięki funkcji automatycznego odszraniania skutecznie działa także w niższych temperaturach, dlatego sprawdzi się również w pomieszczeniach gospodarczych czy garażu. Lukas Pro może być sterowany zdalnie poprzez aplikację lub bezpośrednio z panelu dotykowego. </w:t>
      </w:r>
    </w:p>
    <w:p w14:paraId="06A662C9" w14:textId="77777777" w:rsidR="00651C1C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Model łączy funkcje osuszacza i oczyszczacza. Filtr HEPA usuwa ponad 99,99% zanieczyszczeń, w tym kurz, pyłki i zarazki, a wbudowany czujnik na bieżąco monitoruje jakość powietrza, informując o niej za pomocą kolorowego wskaźnika. W trybie nocnym urządzenie pracuje cicho, a timer, cyfrowy higrostat oraz opcja odprowadzania wody do zbiornika lub węża spustowego zwiększają wygodę użytkowania. </w:t>
      </w:r>
    </w:p>
    <w:p w14:paraId="41B895E0" w14:textId="303D63F8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Lukas Pro </w:t>
      </w:r>
      <w:r w:rsidR="00651C1C">
        <w:rPr>
          <w:rFonts w:ascii="Calibri" w:eastAsia="Calibri" w:hAnsi="Calibri" w:cs="Calibri"/>
          <w:sz w:val="22"/>
          <w:szCs w:val="22"/>
        </w:rPr>
        <w:t xml:space="preserve">i Noah Pro </w:t>
      </w:r>
      <w:r>
        <w:rPr>
          <w:rFonts w:ascii="Calibri" w:eastAsia="Calibri" w:hAnsi="Calibri" w:cs="Calibri"/>
          <w:sz w:val="22"/>
          <w:szCs w:val="22"/>
        </w:rPr>
        <w:t>wchodz</w:t>
      </w:r>
      <w:r w:rsidR="00651C1C">
        <w:rPr>
          <w:rFonts w:ascii="Calibri" w:eastAsia="Calibri" w:hAnsi="Calibri" w:cs="Calibri"/>
          <w:sz w:val="22"/>
          <w:szCs w:val="22"/>
        </w:rPr>
        <w:t xml:space="preserve">ą </w:t>
      </w:r>
      <w:r>
        <w:rPr>
          <w:rFonts w:ascii="Calibri" w:eastAsia="Calibri" w:hAnsi="Calibri" w:cs="Calibri"/>
          <w:sz w:val="22"/>
          <w:szCs w:val="22"/>
        </w:rPr>
        <w:t xml:space="preserve">w skład serii Stadler Form </w:t>
      </w:r>
      <w:r w:rsidR="00FE4542"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z w:val="22"/>
          <w:szCs w:val="22"/>
        </w:rPr>
        <w:t xml:space="preserve"> – linii urządzeń zaprojektowanych z myślą o długiej żywotności i intensywnej eksploatacji. Na wszystkie produkty z tej serii obowiązuje </w:t>
      </w:r>
      <w:r w:rsidR="00651C1C">
        <w:rPr>
          <w:rFonts w:ascii="Calibri" w:eastAsia="Calibri" w:hAnsi="Calibri" w:cs="Calibri"/>
          <w:sz w:val="22"/>
          <w:szCs w:val="22"/>
        </w:rPr>
        <w:t xml:space="preserve">rozszerzona, </w:t>
      </w:r>
      <w:r>
        <w:rPr>
          <w:rFonts w:ascii="Calibri" w:eastAsia="Calibri" w:hAnsi="Calibri" w:cs="Calibri"/>
          <w:sz w:val="22"/>
          <w:szCs w:val="22"/>
        </w:rPr>
        <w:t>pięcioletnia gwarancja.</w:t>
      </w:r>
      <w:r w:rsidR="00651C1C">
        <w:rPr>
          <w:rFonts w:ascii="Calibri" w:eastAsia="Calibri" w:hAnsi="Calibri" w:cs="Calibri"/>
          <w:sz w:val="22"/>
          <w:szCs w:val="22"/>
        </w:rPr>
        <w:t xml:space="preserve"> </w:t>
      </w:r>
    </w:p>
    <w:p w14:paraId="615A876B" w14:textId="77777777" w:rsidR="00875343" w:rsidRDefault="001776B2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Nowe produkty dostępne są w sklepie internetowym producenta oraz w wybranych sieciach sprzedaży.</w:t>
      </w:r>
    </w:p>
    <w:p w14:paraId="6909F3ED" w14:textId="77777777" w:rsidR="00875343" w:rsidRDefault="001776B2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DDFC60E" w14:textId="77777777" w:rsidR="00875343" w:rsidRDefault="00875343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</w:p>
    <w:p w14:paraId="4CBDE3B2" w14:textId="77777777" w:rsidR="00875343" w:rsidRDefault="001776B2">
      <w:pPr>
        <w:shd w:val="clear" w:color="auto" w:fill="FFFFFF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</w:t>
      </w:r>
    </w:p>
    <w:p w14:paraId="2BD510FC" w14:textId="77777777" w:rsidR="00875343" w:rsidRDefault="001776B2">
      <w:pPr>
        <w:spacing w:before="120" w:after="120"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Stadler Form </w:t>
      </w:r>
      <w:r>
        <w:rPr>
          <w:rFonts w:ascii="Calibri" w:eastAsia="Calibri" w:hAnsi="Calibri" w:cs="Calibri"/>
          <w:sz w:val="20"/>
          <w:szCs w:val="20"/>
        </w:rPr>
        <w:t>to szwajcarska marka, założona w 1998 roku przez Martina Stadlera, która specjalizuje się w tworzeniu innowacyjnych urządzeń gospodarstwa domowego, poprawiających jakość powietrza. Misją firmy jest uczynienie życia kolorowym i radosnym. W tym celu produkuje nie tylko piękne, ale i funkcjonalne sprzęty, które jednocześnie zdobią wnętrze niebanalnym wyglądem. Produkty, dostępne w ponad 50 krajach, są projektowane z myślą o osobach ceniących zdrowy klimat w domu oraz piękno otaczających ich przedmiotów. Więcej informacji:</w:t>
      </w:r>
      <w:hyperlink r:id="rId7">
        <w:r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8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www.stadler-form.pl</w:t>
        </w:r>
      </w:hyperlink>
      <w:r>
        <w:rPr>
          <w:rFonts w:ascii="Calibri" w:eastAsia="Calibri" w:hAnsi="Calibri" w:cs="Calibri"/>
          <w:sz w:val="20"/>
          <w:szCs w:val="20"/>
        </w:rPr>
        <w:t>.</w:t>
      </w:r>
    </w:p>
    <w:p w14:paraId="27F96DEA" w14:textId="77777777" w:rsidR="00875343" w:rsidRDefault="001776B2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26FA5FBC" w14:textId="77777777" w:rsidR="00875343" w:rsidRDefault="001776B2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Kontakt dla mediów:</w:t>
      </w:r>
    </w:p>
    <w:p w14:paraId="6E376BD6" w14:textId="77777777" w:rsidR="00875343" w:rsidRDefault="001776B2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Monika Perdjon</w:t>
      </w:r>
    </w:p>
    <w:p w14:paraId="5F30E7F4" w14:textId="77777777" w:rsidR="00875343" w:rsidRPr="001776B2" w:rsidRDefault="001776B2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lang w:val="pt-BR"/>
        </w:rPr>
      </w:pPr>
      <w:r w:rsidRPr="001776B2">
        <w:rPr>
          <w:rFonts w:ascii="Calibri" w:eastAsia="Calibri" w:hAnsi="Calibri" w:cs="Calibri"/>
          <w:sz w:val="20"/>
          <w:szCs w:val="20"/>
          <w:lang w:val="pt-BR"/>
        </w:rPr>
        <w:t>Tel.: + 48 796 996 313</w:t>
      </w:r>
    </w:p>
    <w:p w14:paraId="723F552D" w14:textId="77777777" w:rsidR="00875343" w:rsidRPr="001776B2" w:rsidRDefault="001776B2">
      <w:pPr>
        <w:spacing w:line="276" w:lineRule="auto"/>
        <w:jc w:val="both"/>
        <w:rPr>
          <w:rFonts w:ascii="Calibri" w:eastAsia="Calibri" w:hAnsi="Calibri" w:cs="Calibri"/>
          <w:color w:val="0070C0"/>
          <w:sz w:val="20"/>
          <w:szCs w:val="20"/>
          <w:lang w:val="pt-BR"/>
        </w:rPr>
      </w:pPr>
      <w:r w:rsidRPr="001776B2">
        <w:rPr>
          <w:rFonts w:ascii="Calibri" w:eastAsia="Calibri" w:hAnsi="Calibri" w:cs="Calibri"/>
          <w:sz w:val="20"/>
          <w:szCs w:val="20"/>
          <w:lang w:val="pt-BR"/>
        </w:rPr>
        <w:t xml:space="preserve">E-mail: </w:t>
      </w:r>
      <w:r w:rsidRPr="001776B2">
        <w:rPr>
          <w:rFonts w:ascii="Calibri" w:eastAsia="Calibri" w:hAnsi="Calibri" w:cs="Calibri"/>
          <w:color w:val="0070C0"/>
          <w:sz w:val="20"/>
          <w:szCs w:val="20"/>
          <w:lang w:val="pt-BR"/>
        </w:rPr>
        <w:t>monika.perdjon@goodonepr.pl</w:t>
      </w:r>
    </w:p>
    <w:p w14:paraId="02B3A1E0" w14:textId="77777777" w:rsidR="00875343" w:rsidRPr="001776B2" w:rsidRDefault="001776B2">
      <w:pPr>
        <w:spacing w:before="120" w:after="12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1776B2">
        <w:rPr>
          <w:rFonts w:ascii="Calibri" w:eastAsia="Calibri" w:hAnsi="Calibri" w:cs="Calibri"/>
          <w:sz w:val="22"/>
          <w:szCs w:val="22"/>
          <w:lang w:val="pt-BR"/>
        </w:rPr>
        <w:t xml:space="preserve"> </w:t>
      </w:r>
    </w:p>
    <w:p w14:paraId="4055D209" w14:textId="77777777" w:rsidR="00875343" w:rsidRPr="001776B2" w:rsidRDefault="00875343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  <w:lang w:val="pt-BR"/>
        </w:rPr>
      </w:pPr>
    </w:p>
    <w:p w14:paraId="37677DF0" w14:textId="77777777" w:rsidR="00875343" w:rsidRPr="001776B2" w:rsidRDefault="00875343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  <w:lang w:val="pt-BR"/>
        </w:rPr>
      </w:pPr>
    </w:p>
    <w:p w14:paraId="1857226D" w14:textId="77777777" w:rsidR="00875343" w:rsidRPr="001776B2" w:rsidRDefault="00875343">
      <w:pPr>
        <w:spacing w:before="120" w:after="12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</w:p>
    <w:sectPr w:rsidR="00875343" w:rsidRPr="001776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28" w:right="1417" w:bottom="1417" w:left="1417" w:header="680" w:footer="21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233CA" w14:textId="77777777" w:rsidR="00265050" w:rsidRDefault="00265050">
      <w:r>
        <w:separator/>
      </w:r>
    </w:p>
  </w:endnote>
  <w:endnote w:type="continuationSeparator" w:id="0">
    <w:p w14:paraId="4D441D64" w14:textId="77777777" w:rsidR="00265050" w:rsidRDefault="0026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EB967F8-A1EE-B049-97BD-6473CCFE3050}"/>
    <w:embedBold r:id="rId2" w:fontKey="{506D563C-481B-D144-A91B-8C9748F954F5}"/>
    <w:embedItalic r:id="rId3" w:fontKey="{29E32626-3202-3F4B-9E2C-B2D44942214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23355608-5487-0F4F-B2AD-1B9261ACB333}"/>
    <w:embedBold r:id="rId8" w:fontKey="{51C656CA-B507-E545-9EFD-A1C702E9485C}"/>
    <w:embedItalic r:id="rId9" w:fontKey="{52EA05EB-DD04-0E47-8F1C-3443809D28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168D401-A9C0-C94E-9CF2-CDCD0BBF370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0AACB41C-33BD-7C49-8B59-1D1F5A50C32C}"/>
    <w:embedItalic r:id="rId12" w:fontKey="{0D7A60B1-B45D-D645-9874-D6A50A0518C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3" w:fontKey="{3E2F920F-94CA-4243-B5DE-5A9C301B8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E7BC3" w14:textId="77777777" w:rsidR="00875343" w:rsidRDefault="008753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518B4" w14:textId="77777777" w:rsidR="00875343" w:rsidRDefault="008753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Trebuchet MS" w:eastAsia="Trebuchet MS" w:hAnsi="Trebuchet MS" w:cs="Trebuchet MS"/>
        <w:color w:val="0070C0"/>
        <w:sz w:val="18"/>
        <w:szCs w:val="18"/>
      </w:rPr>
    </w:pPr>
  </w:p>
  <w:p w14:paraId="3F7172BA" w14:textId="77777777" w:rsidR="00875343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Autoryzowany importer i dystrybutor produktów Stadler Form w Polsce</w:t>
    </w:r>
  </w:p>
  <w:p w14:paraId="7E4B3264" w14:textId="77777777" w:rsidR="00875343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DLF Trade Sp. z o.o.</w:t>
    </w:r>
  </w:p>
  <w:p w14:paraId="25D92AF4" w14:textId="77777777" w:rsidR="00875343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ul. </w:t>
    </w:r>
    <w:r>
      <w:rPr>
        <w:rFonts w:ascii="Calibri" w:eastAsia="Calibri" w:hAnsi="Calibri" w:cs="Calibri"/>
        <w:sz w:val="18"/>
        <w:szCs w:val="18"/>
      </w:rPr>
      <w:t>Pucka 5</w:t>
    </w:r>
    <w:r>
      <w:rPr>
        <w:rFonts w:ascii="Calibri" w:eastAsia="Calibri" w:hAnsi="Calibri" w:cs="Calibri"/>
        <w:color w:val="000000"/>
        <w:sz w:val="18"/>
        <w:szCs w:val="18"/>
      </w:rPr>
      <w:t xml:space="preserve">, </w:t>
    </w:r>
    <w:r>
      <w:rPr>
        <w:rFonts w:ascii="Calibri" w:eastAsia="Calibri" w:hAnsi="Calibri" w:cs="Calibri"/>
        <w:sz w:val="18"/>
        <w:szCs w:val="18"/>
      </w:rPr>
      <w:t>81-036</w:t>
    </w:r>
    <w:r>
      <w:rPr>
        <w:rFonts w:ascii="Calibri" w:eastAsia="Calibri" w:hAnsi="Calibri" w:cs="Calibri"/>
        <w:color w:val="000000"/>
        <w:sz w:val="18"/>
        <w:szCs w:val="18"/>
      </w:rPr>
      <w:t xml:space="preserve"> Gdynia, Polska</w:t>
    </w:r>
  </w:p>
  <w:p w14:paraId="1751999A" w14:textId="77777777" w:rsidR="00875343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tel. +48 58 781 43 63</w:t>
    </w:r>
  </w:p>
  <w:p w14:paraId="307E5CF2" w14:textId="77777777" w:rsidR="00875343" w:rsidRPr="001776B2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  <w:lang w:val="pt-BR"/>
      </w:rPr>
    </w:pPr>
    <w:r w:rsidRPr="001776B2">
      <w:rPr>
        <w:rFonts w:ascii="Calibri" w:eastAsia="Calibri" w:hAnsi="Calibri" w:cs="Calibri"/>
        <w:color w:val="000000"/>
        <w:sz w:val="18"/>
        <w:szCs w:val="18"/>
        <w:lang w:val="pt-BR"/>
      </w:rPr>
      <w:t>fax +48 58 781 43 65</w:t>
    </w:r>
  </w:p>
  <w:p w14:paraId="7AC08BFF" w14:textId="77777777" w:rsidR="00875343" w:rsidRPr="001776B2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  <w:lang w:val="pt-BR"/>
      </w:rPr>
    </w:pPr>
    <w:r w:rsidRPr="001776B2">
      <w:rPr>
        <w:rFonts w:ascii="Calibri" w:eastAsia="Calibri" w:hAnsi="Calibri" w:cs="Calibri"/>
        <w:color w:val="000000"/>
        <w:sz w:val="18"/>
        <w:szCs w:val="18"/>
        <w:lang w:val="pt-BR"/>
      </w:rPr>
      <w:t xml:space="preserve">e-mail: sekretariat@dlf.pl, </w:t>
    </w:r>
  </w:p>
  <w:p w14:paraId="47C7BEE8" w14:textId="77777777" w:rsidR="00875343" w:rsidRPr="001776B2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  <w:lang w:val="pt-BR"/>
      </w:rPr>
    </w:pPr>
    <w:r w:rsidRPr="001776B2">
      <w:rPr>
        <w:rFonts w:ascii="Calibri" w:eastAsia="Calibri" w:hAnsi="Calibri" w:cs="Calibri"/>
        <w:color w:val="000000"/>
        <w:sz w:val="18"/>
        <w:szCs w:val="18"/>
        <w:lang w:val="pt-BR"/>
      </w:rPr>
      <w:t>www.dlf.pl; www.stadler-form.pl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F0FE1" w14:textId="77777777" w:rsidR="00875343" w:rsidRDefault="008753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F3E8B" w14:textId="77777777" w:rsidR="00265050" w:rsidRDefault="00265050">
      <w:r>
        <w:separator/>
      </w:r>
    </w:p>
  </w:footnote>
  <w:footnote w:type="continuationSeparator" w:id="0">
    <w:p w14:paraId="785A175C" w14:textId="77777777" w:rsidR="00265050" w:rsidRDefault="00265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837C6" w14:textId="77777777" w:rsidR="00875343" w:rsidRDefault="008753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21EBC" w14:textId="77777777" w:rsidR="00875343" w:rsidRDefault="001776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3582CBD" wp14:editId="58B92640">
              <wp:simplePos x="0" y="0"/>
              <wp:positionH relativeFrom="page">
                <wp:posOffset>-9542</wp:posOffset>
              </wp:positionH>
              <wp:positionV relativeFrom="page">
                <wp:posOffset>10952162</wp:posOffset>
              </wp:positionV>
              <wp:extent cx="9526" cy="1247775"/>
              <wp:effectExtent l="0" t="0" r="0" b="0"/>
              <wp:wrapNone/>
              <wp:docPr id="1073741831" name="Łącznik prosty ze strzałką 1073741831" descr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1237" y="3156113"/>
                        <a:ext cx="9526" cy="124777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0404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-9542</wp:posOffset>
              </wp:positionH>
              <wp:positionV relativeFrom="page">
                <wp:posOffset>10952162</wp:posOffset>
              </wp:positionV>
              <wp:extent cx="9526" cy="1247775"/>
              <wp:effectExtent b="0" l="0" r="0" t="0"/>
              <wp:wrapNone/>
              <wp:docPr descr="AutoShape 4" id="1073741831" name="image2.png"/>
              <a:graphic>
                <a:graphicData uri="http://schemas.openxmlformats.org/drawingml/2006/picture">
                  <pic:pic>
                    <pic:nvPicPr>
                      <pic:cNvPr descr="AutoShape 4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6" cy="1247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51FD4C0D" wp14:editId="7D5B70A7">
          <wp:extent cx="1755183" cy="514350"/>
          <wp:effectExtent l="0" t="0" r="0" b="0"/>
          <wp:docPr id="1073741832" name="image1.jpg" descr="C:\Users\Użytkownik\Documents\Logo_Stadler_Form\StadlerForm_Swiss_Design_Logo_grey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żytkownik\Documents\Logo_Stadler_Form\StadlerForm_Swiss_Design_Logo_grey_RG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183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31A74" w14:textId="77777777" w:rsidR="00875343" w:rsidRDefault="008753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343"/>
    <w:rsid w:val="00093376"/>
    <w:rsid w:val="001776B2"/>
    <w:rsid w:val="00265050"/>
    <w:rsid w:val="00623090"/>
    <w:rsid w:val="006335ED"/>
    <w:rsid w:val="00651C1C"/>
    <w:rsid w:val="00875343"/>
    <w:rsid w:val="009765B8"/>
    <w:rsid w:val="00D9149F"/>
    <w:rsid w:val="00FE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0A248"/>
  <w15:docId w15:val="{7BEBF51B-E1C7-4924-A5F9-20347031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00"/>
      <w:outlineLvl w:val="2"/>
    </w:pPr>
    <w:rPr>
      <w:rFonts w:ascii="Helvetica Neue" w:eastAsia="Helvetica Neue" w:hAnsi="Helvetica Neue" w:cs="Helvetica Neue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rFonts w:ascii="Helvetica Neue" w:eastAsia="Helvetica Neue" w:hAnsi="Helvetica Neue" w:cs="Helvetica Neue"/>
      <w:i/>
      <w:color w:val="36609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rak">
    <w:name w:val="Brak"/>
  </w:style>
  <w:style w:type="paragraph" w:styleId="Tekstdymka">
    <w:name w:val="Balloon Text"/>
    <w:link w:val="TekstdymkaZnak"/>
    <w:uiPriority w:val="99"/>
    <w:semiHidden/>
    <w:unhideWhenUsed/>
    <w:rsid w:val="00E032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60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2A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C12AD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12AD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2AD"/>
    <w:rPr>
      <w:rFonts w:ascii="Calibri" w:eastAsia="Calibri" w:hAnsi="Calibri" w:cs="Calibri"/>
      <w:b/>
      <w:bCs/>
      <w:color w:val="000000"/>
      <w:u w:color="000000"/>
    </w:rPr>
  </w:style>
  <w:style w:type="character" w:styleId="Pogrubienie">
    <w:name w:val="Strong"/>
    <w:basedOn w:val="Domylnaczcionkaakapitu"/>
    <w:uiPriority w:val="22"/>
    <w:qFormat/>
    <w:rsid w:val="00D47A4A"/>
    <w:rPr>
      <w:b/>
      <w:bCs/>
    </w:rPr>
  </w:style>
  <w:style w:type="character" w:customStyle="1" w:styleId="Nagwek2Znak">
    <w:name w:val="Nagłówek 2 Znak"/>
    <w:basedOn w:val="Domylnaczcionkaakapitu"/>
    <w:uiPriority w:val="9"/>
    <w:rsid w:val="001F217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nyWeb">
    <w:name w:val="Normal (Web)"/>
    <w:uiPriority w:val="99"/>
    <w:unhideWhenUsed/>
    <w:rsid w:val="001F217F"/>
    <w:pPr>
      <w:spacing w:before="100" w:beforeAutospacing="1" w:after="100" w:afterAutospacing="1"/>
    </w:pPr>
  </w:style>
  <w:style w:type="paragraph" w:styleId="Akapitzlist">
    <w:name w:val="List Paragraph"/>
    <w:uiPriority w:val="34"/>
    <w:qFormat/>
    <w:rsid w:val="006B047A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0035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3571"/>
    <w:rPr>
      <w:rFonts w:eastAsia="Times New Roman"/>
      <w:bdr w:val="none" w:sz="0" w:space="0" w:color="auto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3571"/>
    <w:rPr>
      <w:vertAlign w:val="superscript"/>
    </w:rPr>
  </w:style>
  <w:style w:type="paragraph" w:styleId="Poprawka">
    <w:name w:val="Revision"/>
    <w:hidden/>
    <w:uiPriority w:val="99"/>
    <w:semiHidden/>
    <w:rsid w:val="00656F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Tekstprzypisudolnego">
    <w:name w:val="footnote text"/>
    <w:link w:val="TekstprzypisudolnegoZnak"/>
    <w:uiPriority w:val="99"/>
    <w:semiHidden/>
    <w:unhideWhenUsed/>
    <w:rsid w:val="002064F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4F5"/>
    <w:rPr>
      <w:rFonts w:eastAsia="Times New Roman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4F5"/>
    <w:rPr>
      <w:vertAlign w:val="superscript"/>
    </w:rPr>
  </w:style>
  <w:style w:type="character" w:customStyle="1" w:styleId="Nagwek3Znak">
    <w:name w:val="Nagłówek 3 Znak"/>
    <w:basedOn w:val="Domylnaczcionkaakapitu"/>
    <w:uiPriority w:val="9"/>
    <w:semiHidden/>
    <w:rsid w:val="005C1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one" w:sz="0" w:space="0" w:color="auto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CA50E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53CE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uiPriority w:val="9"/>
    <w:semiHidden/>
    <w:rsid w:val="00234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</w:rPr>
  </w:style>
  <w:style w:type="character" w:customStyle="1" w:styleId="apple-tab-span">
    <w:name w:val="apple-tab-span"/>
    <w:basedOn w:val="Domylnaczcionkaakapitu"/>
    <w:rsid w:val="00CE095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dler-form.p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tadler-form.p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o4LrbkjNXLRnkjcIwJixGgqvWQ==">CgMxLjAaDQoBMBIICgYIBTICCAEaDQoBMRIICgYIBTICCAEaDQoBMhIICgYIBTICCAEyDmguZTVmYmhyeHUyY252Mg5oLjJlZXZxeHU4dnE0NzIOaC5zeGJsN3NmNzhkdXU4AHIhMUxOcGljdUtxVEN0QnJPRHR4bklpekJvRVFBZXJ0Y3J6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Zieliński</dc:creator>
  <cp:lastModifiedBy>Monika Perdjon</cp:lastModifiedBy>
  <cp:revision>3</cp:revision>
  <dcterms:created xsi:type="dcterms:W3CDTF">2025-10-22T08:46:00Z</dcterms:created>
  <dcterms:modified xsi:type="dcterms:W3CDTF">2025-10-22T10:15:00Z</dcterms:modified>
</cp:coreProperties>
</file>