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8527" w14:textId="6EAEE6EA" w:rsidR="00940A73" w:rsidRPr="001C5BB5" w:rsidRDefault="001C5BB5" w:rsidP="0009699E">
      <w:pPr>
        <w:rPr>
          <w:b/>
          <w:bCs/>
          <w:sz w:val="28"/>
          <w:szCs w:val="28"/>
        </w:rPr>
      </w:pPr>
      <w:r w:rsidRPr="001C5BB5">
        <w:rPr>
          <w:b/>
          <w:bCs/>
          <w:sz w:val="28"/>
          <w:szCs w:val="28"/>
        </w:rPr>
        <w:t>Różne budowy, różne strategie – przestępcy są przygotowani</w:t>
      </w:r>
    </w:p>
    <w:p w14:paraId="49CF5C92" w14:textId="1B92AE59" w:rsidR="001C5BB5" w:rsidRPr="001C5BB5" w:rsidRDefault="001C5BB5" w:rsidP="001C5BB5">
      <w:pPr>
        <w:jc w:val="both"/>
        <w:rPr>
          <w:b/>
          <w:bCs/>
        </w:rPr>
      </w:pPr>
      <w:r w:rsidRPr="001C5BB5">
        <w:rPr>
          <w:b/>
          <w:bCs/>
        </w:rPr>
        <w:t>Prawie trzy na cztery firmy budowlane w Polsce doświadczyły kradzieży na placu budowy, a</w:t>
      </w:r>
      <w:r w:rsidR="00634C5A">
        <w:rPr>
          <w:b/>
          <w:bCs/>
        </w:rPr>
        <w:t> </w:t>
      </w:r>
      <w:r w:rsidRPr="001C5BB5">
        <w:rPr>
          <w:b/>
          <w:bCs/>
        </w:rPr>
        <w:t>ponad 40% wykonawców przyznaje, że</w:t>
      </w:r>
      <w:r w:rsidR="007E6FF4">
        <w:rPr>
          <w:b/>
          <w:bCs/>
        </w:rPr>
        <w:t xml:space="preserve"> za</w:t>
      </w:r>
      <w:r w:rsidRPr="001C5BB5">
        <w:rPr>
          <w:b/>
          <w:bCs/>
        </w:rPr>
        <w:t xml:space="preserve"> część tych incydentów </w:t>
      </w:r>
      <w:r w:rsidR="007E6FF4">
        <w:rPr>
          <w:b/>
          <w:bCs/>
        </w:rPr>
        <w:t>odpowiedzialne były</w:t>
      </w:r>
      <w:r w:rsidRPr="001C5BB5">
        <w:rPr>
          <w:b/>
          <w:bCs/>
        </w:rPr>
        <w:t xml:space="preserve"> os</w:t>
      </w:r>
      <w:r w:rsidR="007E6FF4">
        <w:rPr>
          <w:b/>
          <w:bCs/>
        </w:rPr>
        <w:t>oby</w:t>
      </w:r>
      <w:r w:rsidRPr="001C5BB5">
        <w:rPr>
          <w:b/>
          <w:bCs/>
        </w:rPr>
        <w:t xml:space="preserve"> pracując</w:t>
      </w:r>
      <w:r w:rsidR="007E6FF4">
        <w:rPr>
          <w:b/>
          <w:bCs/>
        </w:rPr>
        <w:t>e</w:t>
      </w:r>
      <w:r w:rsidRPr="001C5BB5">
        <w:rPr>
          <w:b/>
          <w:bCs/>
        </w:rPr>
        <w:t xml:space="preserve"> bezpośrednio przy projekcie. Ryzyko jest powszechne, ale niejednolite – to,</w:t>
      </w:r>
      <w:r w:rsidR="00634C5A">
        <w:rPr>
          <w:b/>
          <w:bCs/>
        </w:rPr>
        <w:t> </w:t>
      </w:r>
      <w:r w:rsidRPr="001C5BB5">
        <w:rPr>
          <w:b/>
          <w:bCs/>
        </w:rPr>
        <w:t>co znika z osiedla mieszkaniowego, różni się od tego, co ginie na duż</w:t>
      </w:r>
      <w:r w:rsidR="007E6FF4">
        <w:rPr>
          <w:b/>
          <w:bCs/>
        </w:rPr>
        <w:t>ym</w:t>
      </w:r>
      <w:r w:rsidRPr="001C5BB5">
        <w:rPr>
          <w:b/>
          <w:bCs/>
        </w:rPr>
        <w:t xml:space="preserve"> </w:t>
      </w:r>
      <w:r w:rsidR="007E6FF4">
        <w:rPr>
          <w:b/>
          <w:bCs/>
        </w:rPr>
        <w:t>projekcie</w:t>
      </w:r>
      <w:r w:rsidRPr="001C5BB5">
        <w:rPr>
          <w:b/>
          <w:bCs/>
        </w:rPr>
        <w:t xml:space="preserve"> infrastrukturaln</w:t>
      </w:r>
      <w:r w:rsidR="007E6FF4">
        <w:rPr>
          <w:b/>
          <w:bCs/>
        </w:rPr>
        <w:t>ym</w:t>
      </w:r>
      <w:r w:rsidRPr="001C5BB5">
        <w:rPr>
          <w:b/>
          <w:bCs/>
        </w:rPr>
        <w:t>. A ochrona? Musi nadążyć – i to szybko.</w:t>
      </w:r>
    </w:p>
    <w:p w14:paraId="331F192B" w14:textId="349C7CFE" w:rsidR="001C5BB5" w:rsidRPr="001C5BB5" w:rsidRDefault="001C5BB5" w:rsidP="001C5BB5">
      <w:pPr>
        <w:jc w:val="both"/>
      </w:pPr>
      <w:r>
        <w:t>„</w:t>
      </w:r>
      <w:r w:rsidRPr="001C5BB5">
        <w:rPr>
          <w:i/>
          <w:iCs/>
        </w:rPr>
        <w:t xml:space="preserve">Charakter, skala i konsekwencje takich zdarzeń mogą się znacząco różnić. Na projektach mieszkaniowych </w:t>
      </w:r>
      <w:r w:rsidR="00AF0EC4">
        <w:rPr>
          <w:i/>
          <w:iCs/>
        </w:rPr>
        <w:t>czy modernizowanych,</w:t>
      </w:r>
      <w:r w:rsidRPr="001C5BB5">
        <w:rPr>
          <w:i/>
          <w:iCs/>
        </w:rPr>
        <w:t xml:space="preserve"> najczęściej kradzione są narzędzia ręczne, elektronarzędzia i elementy wyposażenia wnętrz. Natomiast </w:t>
      </w:r>
      <w:r w:rsidR="007E6FF4">
        <w:rPr>
          <w:i/>
          <w:iCs/>
        </w:rPr>
        <w:t>w przypadku</w:t>
      </w:r>
      <w:r w:rsidRPr="001C5BB5">
        <w:rPr>
          <w:i/>
          <w:iCs/>
        </w:rPr>
        <w:t xml:space="preserve"> inwestycj</w:t>
      </w:r>
      <w:r w:rsidR="007E6FF4">
        <w:rPr>
          <w:i/>
          <w:iCs/>
        </w:rPr>
        <w:t>i</w:t>
      </w:r>
      <w:r w:rsidRPr="001C5BB5">
        <w:rPr>
          <w:i/>
          <w:iCs/>
        </w:rPr>
        <w:t xml:space="preserve"> komercyjnych</w:t>
      </w:r>
      <w:r w:rsidR="007E6FF4">
        <w:rPr>
          <w:i/>
          <w:iCs/>
        </w:rPr>
        <w:t>,</w:t>
      </w:r>
      <w:r w:rsidRPr="001C5BB5">
        <w:rPr>
          <w:i/>
          <w:iCs/>
        </w:rPr>
        <w:t xml:space="preserve"> szczególnie w sektorze energetyki czy infrastruktury</w:t>
      </w:r>
      <w:r w:rsidR="007E6FF4">
        <w:rPr>
          <w:i/>
          <w:iCs/>
        </w:rPr>
        <w:t>,</w:t>
      </w:r>
      <w:r w:rsidRPr="001C5BB5">
        <w:rPr>
          <w:i/>
          <w:iCs/>
        </w:rPr>
        <w:t xml:space="preserve"> </w:t>
      </w:r>
      <w:r w:rsidR="007E6FF4">
        <w:rPr>
          <w:i/>
          <w:iCs/>
        </w:rPr>
        <w:t>w grę wchodzą</w:t>
      </w:r>
      <w:r w:rsidRPr="001C5BB5">
        <w:rPr>
          <w:i/>
          <w:iCs/>
        </w:rPr>
        <w:t xml:space="preserve"> panele słoneczne, paliwo, miedź i drobne, ale bardzo kosztowne elementy maszyn budowlanych</w:t>
      </w:r>
      <w:r>
        <w:t xml:space="preserve">” </w:t>
      </w:r>
      <w:r w:rsidRPr="001C5BB5">
        <w:t xml:space="preserve">– mówi </w:t>
      </w:r>
      <w:r w:rsidRPr="001C5BB5">
        <w:rPr>
          <w:b/>
          <w:bCs/>
        </w:rPr>
        <w:t>Kinga Nowakowska, dyrektor zarządzająca BauWatch Polska</w:t>
      </w:r>
      <w:r w:rsidRPr="001C5BB5">
        <w:t>.</w:t>
      </w:r>
    </w:p>
    <w:p w14:paraId="4B154F14" w14:textId="77777777" w:rsidR="001C5BB5" w:rsidRPr="001C5BB5" w:rsidRDefault="001C5BB5" w:rsidP="001C5BB5">
      <w:pPr>
        <w:jc w:val="both"/>
        <w:rPr>
          <w:b/>
          <w:bCs/>
        </w:rPr>
      </w:pPr>
      <w:r w:rsidRPr="001C5BB5">
        <w:rPr>
          <w:b/>
          <w:bCs/>
        </w:rPr>
        <w:t>Narzędzia kontra miedź – co znika z budów?</w:t>
      </w:r>
    </w:p>
    <w:p w14:paraId="0B877E8C" w14:textId="608FB382" w:rsidR="001C5BB5" w:rsidRPr="001C5BB5" w:rsidRDefault="001C5BB5" w:rsidP="001C5BB5">
      <w:pPr>
        <w:jc w:val="both"/>
      </w:pPr>
      <w:r w:rsidRPr="001C5BB5">
        <w:t xml:space="preserve">Zgodnie z najnowszym raportem </w:t>
      </w:r>
      <w:r w:rsidRPr="001C5BB5">
        <w:rPr>
          <w:i/>
          <w:iCs/>
        </w:rPr>
        <w:t>BauWatch Crime Report 2025</w:t>
      </w:r>
      <w:r w:rsidRPr="001C5BB5">
        <w:t>, najczęściej kradzione z placów budowy są: małe narzędzia (58%), miedź (50%) oraz paliwo (41%)</w:t>
      </w:r>
      <w:r w:rsidR="007E6FF4">
        <w:t>,</w:t>
      </w:r>
      <w:r w:rsidRPr="001C5BB5">
        <w:t xml:space="preserve"> jednak dominacja danego typu kradzieży zależy od sektora. Rośnie również poziom wyrafinowania działań przestępców: 66% sprawców stosuje obecnie profesjonalne techniki, w tym drony do obserwacji (14%), sabotaż systemów (12%) oraz oszustwa z wykorzystaniem AI (14%). Raport wskazuje też na</w:t>
      </w:r>
      <w:r w:rsidR="00634C5A">
        <w:t> </w:t>
      </w:r>
      <w:r w:rsidRPr="001C5BB5">
        <w:t>nasilającą się działalność zorganizowanych grup przestępczych – 39% firm budowlanych w</w:t>
      </w:r>
      <w:r w:rsidR="00634C5A">
        <w:t> </w:t>
      </w:r>
      <w:r w:rsidRPr="001C5BB5">
        <w:t>Polsce otrzymało „oferty ochrony”, a niemal co czwarta firma przyznaje, że z nich skorzystała.</w:t>
      </w:r>
    </w:p>
    <w:p w14:paraId="0D0D9EDE" w14:textId="3A550818" w:rsidR="001C5BB5" w:rsidRPr="001C5BB5" w:rsidRDefault="001C5BB5" w:rsidP="001C5BB5">
      <w:pPr>
        <w:jc w:val="both"/>
      </w:pPr>
      <w:r w:rsidRPr="001C5BB5">
        <w:t>Niezależnie od rodzaju inwestycji, poważnym zagrożeniem pozostaje przestępczość wewnętrzna.</w:t>
      </w:r>
      <w:r>
        <w:t xml:space="preserve"> „</w:t>
      </w:r>
      <w:r w:rsidRPr="001C5BB5">
        <w:rPr>
          <w:i/>
          <w:iCs/>
        </w:rPr>
        <w:t xml:space="preserve">Ponad 40% polskich firm budowlanych potwierdza, że w kradzieżach lub aktach wandalizmu brały udział osoby związane z projektem. To problem, który dotyczy wszystkich sektorów. Dlatego </w:t>
      </w:r>
      <w:r w:rsidR="007E6FF4">
        <w:rPr>
          <w:i/>
          <w:iCs/>
        </w:rPr>
        <w:t>„uniwersalna” ochrona to obecnie często zbyt mało</w:t>
      </w:r>
      <w:r w:rsidRPr="001C5BB5">
        <w:rPr>
          <w:i/>
          <w:iCs/>
        </w:rPr>
        <w:t>. Potrzebne są</w:t>
      </w:r>
      <w:r w:rsidR="00634C5A">
        <w:rPr>
          <w:i/>
          <w:iCs/>
        </w:rPr>
        <w:t> </w:t>
      </w:r>
      <w:r w:rsidRPr="001C5BB5">
        <w:rPr>
          <w:i/>
          <w:iCs/>
        </w:rPr>
        <w:t>rozwiązania, które można szybko dostosować i wdrożyć dokładnie tam, gdzie pojawia się zagrożenie</w:t>
      </w:r>
      <w:r>
        <w:t xml:space="preserve">” </w:t>
      </w:r>
      <w:r w:rsidRPr="001C5BB5">
        <w:t xml:space="preserve">– mówi </w:t>
      </w:r>
      <w:r w:rsidRPr="001C5BB5">
        <w:rPr>
          <w:b/>
          <w:bCs/>
        </w:rPr>
        <w:t>Kinga Nowakowska</w:t>
      </w:r>
      <w:r w:rsidRPr="001C5BB5">
        <w:t>.</w:t>
      </w:r>
    </w:p>
    <w:p w14:paraId="5E945B6D" w14:textId="77777777" w:rsidR="001C5BB5" w:rsidRPr="001C5BB5" w:rsidRDefault="001C5BB5" w:rsidP="001C5BB5">
      <w:pPr>
        <w:jc w:val="both"/>
        <w:rPr>
          <w:b/>
          <w:bCs/>
        </w:rPr>
      </w:pPr>
      <w:r w:rsidRPr="001C5BB5">
        <w:rPr>
          <w:b/>
          <w:bCs/>
        </w:rPr>
        <w:t>Kosztowne konsekwencje</w:t>
      </w:r>
    </w:p>
    <w:p w14:paraId="7C8447F3" w14:textId="6C6B14DA" w:rsidR="001C5BB5" w:rsidRPr="001C5BB5" w:rsidRDefault="001C5BB5" w:rsidP="001C5BB5">
      <w:pPr>
        <w:jc w:val="both"/>
      </w:pPr>
      <w:r w:rsidRPr="001C5BB5">
        <w:t>W przypadku projektów mieszkaniowych kradzieże najczęściej prowadzą do konieczności zakupu nowego sprzętu oraz opóźnień w harmonogramie</w:t>
      </w:r>
      <w:r w:rsidR="007E6FF4">
        <w:t>,</w:t>
      </w:r>
      <w:r w:rsidRPr="001C5BB5">
        <w:t xml:space="preserve"> co bezpośrednio wpływa na</w:t>
      </w:r>
      <w:r w:rsidR="00634C5A">
        <w:t> </w:t>
      </w:r>
      <w:r w:rsidRPr="001C5BB5">
        <w:t>dostępność nowych mieszkań. Na dużych inwestycjach komercyjnych skutkiem mogą być przestoje i wielomilionowe straty, a w konsekwencji utrata zaufania inwestorów. Prawie połowa firm przyznaje, że poniosła straty finansowe w wyniku przestępstw – od kosztów związanych z wymianą sprzętu, przez wzrost składek ubezpieczeniowych, aż po przekroczenie budżetów.</w:t>
      </w:r>
    </w:p>
    <w:p w14:paraId="04F982F4" w14:textId="5A0EC345" w:rsidR="00BF476B" w:rsidRPr="000D6C21" w:rsidRDefault="001C5BB5" w:rsidP="001C5BB5">
      <w:pPr>
        <w:jc w:val="both"/>
      </w:pPr>
      <w:r>
        <w:t>„</w:t>
      </w:r>
      <w:r w:rsidRPr="001C5BB5">
        <w:rPr>
          <w:i/>
          <w:iCs/>
        </w:rPr>
        <w:t>Nie da się skutecznie zabezpieczyć inwestycji komercyjnej tymi samymi metodami, które stosuje się na osiedlu mieszkaniowym. W przypadku projektów mieszkaniowych kluczowe są</w:t>
      </w:r>
      <w:r w:rsidR="00634C5A">
        <w:rPr>
          <w:i/>
          <w:iCs/>
        </w:rPr>
        <w:t> </w:t>
      </w:r>
      <w:r w:rsidRPr="001C5BB5">
        <w:rPr>
          <w:i/>
          <w:iCs/>
        </w:rPr>
        <w:t xml:space="preserve">działania prewencyjne, ochrona obwodowa i szybka reakcja. Dla zarządców większych </w:t>
      </w:r>
      <w:r w:rsidRPr="001C5BB5">
        <w:rPr>
          <w:i/>
          <w:iCs/>
        </w:rPr>
        <w:lastRenderedPageBreak/>
        <w:t xml:space="preserve">projektów, zwłaszcza zlokalizowanych poza miastem, najważniejsze będzie wdrożenie zaawansowanego nadzoru wideo i zdalnej detekcji wspieranej przez sztuczną inteligencję – rozwiązania, które znacząco przyspieszają weryfikację potencjalnych zagrożeń. Uniwersalne podejście do bezpieczeństwa na placu budowy już się nie sprawdza. Tylko </w:t>
      </w:r>
      <w:r w:rsidR="00AF0EC4">
        <w:rPr>
          <w:i/>
          <w:iCs/>
        </w:rPr>
        <w:t xml:space="preserve">precyzyjnie dobrana </w:t>
      </w:r>
      <w:r w:rsidRPr="001C5BB5">
        <w:rPr>
          <w:i/>
          <w:iCs/>
        </w:rPr>
        <w:t>strategi</w:t>
      </w:r>
      <w:r w:rsidR="00AF0EC4">
        <w:rPr>
          <w:i/>
          <w:iCs/>
        </w:rPr>
        <w:t>a - adekwatna</w:t>
      </w:r>
      <w:r w:rsidRPr="001C5BB5">
        <w:rPr>
          <w:i/>
          <w:iCs/>
        </w:rPr>
        <w:t xml:space="preserve"> do ryzyka, technologii i </w:t>
      </w:r>
      <w:r w:rsidR="00AF0EC4">
        <w:rPr>
          <w:i/>
          <w:iCs/>
        </w:rPr>
        <w:t>wielkości</w:t>
      </w:r>
      <w:r w:rsidRPr="001C5BB5">
        <w:rPr>
          <w:i/>
          <w:iCs/>
        </w:rPr>
        <w:t xml:space="preserve"> projektu </w:t>
      </w:r>
      <w:r w:rsidR="00AF0EC4">
        <w:rPr>
          <w:i/>
          <w:iCs/>
        </w:rPr>
        <w:t xml:space="preserve">- </w:t>
      </w:r>
      <w:r w:rsidRPr="001C5BB5">
        <w:rPr>
          <w:i/>
          <w:iCs/>
        </w:rPr>
        <w:t xml:space="preserve">pozwala </w:t>
      </w:r>
      <w:r w:rsidR="00AF0EC4">
        <w:rPr>
          <w:i/>
          <w:iCs/>
        </w:rPr>
        <w:t xml:space="preserve">skutecznie zarządzać kosztami i kontrolować przebieg inwestycji </w:t>
      </w:r>
      <w:r>
        <w:t>”</w:t>
      </w:r>
      <w:r w:rsidRPr="001C5BB5">
        <w:t xml:space="preserve"> – podsumowuje </w:t>
      </w:r>
      <w:r w:rsidRPr="001C5BB5">
        <w:rPr>
          <w:b/>
          <w:bCs/>
        </w:rPr>
        <w:t>Kinga Nowakowska</w:t>
      </w:r>
      <w:r>
        <w:t>.</w:t>
      </w:r>
    </w:p>
    <w:sectPr w:rsidR="00BF476B" w:rsidRPr="000D6C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B418" w14:textId="77777777" w:rsidR="006A1210" w:rsidRDefault="006A1210" w:rsidP="00A053C3">
      <w:pPr>
        <w:spacing w:after="0" w:line="240" w:lineRule="auto"/>
      </w:pPr>
      <w:r>
        <w:separator/>
      </w:r>
    </w:p>
  </w:endnote>
  <w:endnote w:type="continuationSeparator" w:id="0">
    <w:p w14:paraId="2E8554A4" w14:textId="77777777" w:rsidR="006A1210" w:rsidRDefault="006A1210" w:rsidP="00A0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E8F1" w14:textId="77777777" w:rsidR="006A1210" w:rsidRDefault="006A1210" w:rsidP="00A053C3">
      <w:pPr>
        <w:spacing w:after="0" w:line="240" w:lineRule="auto"/>
      </w:pPr>
      <w:r>
        <w:separator/>
      </w:r>
    </w:p>
  </w:footnote>
  <w:footnote w:type="continuationSeparator" w:id="0">
    <w:p w14:paraId="621073D8" w14:textId="77777777" w:rsidR="006A1210" w:rsidRDefault="006A1210" w:rsidP="00A0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547C" w14:textId="458FEDCA" w:rsidR="00A053C3" w:rsidRPr="00A053C3" w:rsidRDefault="00FF5705" w:rsidP="00A053C3">
    <w:pPr>
      <w:pStyle w:val="Nagwek"/>
    </w:pPr>
    <w:r>
      <w:rPr>
        <w:noProof/>
        <w:color w:val="000000"/>
      </w:rPr>
      <w:drawing>
        <wp:inline distT="0" distB="0" distL="0" distR="0" wp14:anchorId="108724CC" wp14:editId="3DA23706">
          <wp:extent cx="1508593" cy="207753"/>
          <wp:effectExtent l="0" t="0" r="0" b="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593" cy="207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638B0F" w14:textId="77777777" w:rsidR="00A053C3" w:rsidRDefault="00A053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93"/>
    <w:rsid w:val="00031F1C"/>
    <w:rsid w:val="0009699E"/>
    <w:rsid w:val="000D6C21"/>
    <w:rsid w:val="0017030B"/>
    <w:rsid w:val="00193E74"/>
    <w:rsid w:val="001A5782"/>
    <w:rsid w:val="001C5BB5"/>
    <w:rsid w:val="00206493"/>
    <w:rsid w:val="002A4705"/>
    <w:rsid w:val="002C0CE6"/>
    <w:rsid w:val="00335312"/>
    <w:rsid w:val="00367108"/>
    <w:rsid w:val="0048756E"/>
    <w:rsid w:val="004E393A"/>
    <w:rsid w:val="004F64BE"/>
    <w:rsid w:val="005C6E18"/>
    <w:rsid w:val="00634C5A"/>
    <w:rsid w:val="0069642A"/>
    <w:rsid w:val="006A1210"/>
    <w:rsid w:val="006A5786"/>
    <w:rsid w:val="00735380"/>
    <w:rsid w:val="007526D5"/>
    <w:rsid w:val="007A0FCB"/>
    <w:rsid w:val="007C65AD"/>
    <w:rsid w:val="007E6FF4"/>
    <w:rsid w:val="00824734"/>
    <w:rsid w:val="00876AF2"/>
    <w:rsid w:val="008C45F1"/>
    <w:rsid w:val="00940A73"/>
    <w:rsid w:val="009D2602"/>
    <w:rsid w:val="00A053C3"/>
    <w:rsid w:val="00A217C4"/>
    <w:rsid w:val="00A93012"/>
    <w:rsid w:val="00AB5846"/>
    <w:rsid w:val="00AF0EC4"/>
    <w:rsid w:val="00B0238E"/>
    <w:rsid w:val="00B072B5"/>
    <w:rsid w:val="00B91F01"/>
    <w:rsid w:val="00BC7B0E"/>
    <w:rsid w:val="00BF476B"/>
    <w:rsid w:val="00C214CD"/>
    <w:rsid w:val="00CE7A33"/>
    <w:rsid w:val="00CF003C"/>
    <w:rsid w:val="00D44B7B"/>
    <w:rsid w:val="00DB667B"/>
    <w:rsid w:val="00DE14FC"/>
    <w:rsid w:val="00E40BCE"/>
    <w:rsid w:val="00EC5525"/>
    <w:rsid w:val="00EF3CEB"/>
    <w:rsid w:val="00F22683"/>
    <w:rsid w:val="00F57614"/>
    <w:rsid w:val="00FD527F"/>
    <w:rsid w:val="00FF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DFC8"/>
  <w15:chartTrackingRefBased/>
  <w15:docId w15:val="{3FA64681-1559-444D-907D-37FD3B0A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4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4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4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4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4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4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4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4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4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4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49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3C3"/>
  </w:style>
  <w:style w:type="paragraph" w:styleId="Stopka">
    <w:name w:val="footer"/>
    <w:basedOn w:val="Normalny"/>
    <w:link w:val="StopkaZnak"/>
    <w:uiPriority w:val="99"/>
    <w:unhideWhenUsed/>
    <w:rsid w:val="00A0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3C3"/>
  </w:style>
  <w:style w:type="paragraph" w:styleId="Poprawka">
    <w:name w:val="Revision"/>
    <w:hidden/>
    <w:uiPriority w:val="99"/>
    <w:semiHidden/>
    <w:rsid w:val="00EF3CE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3C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3C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3C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3C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3C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Czubaszek</dc:creator>
  <cp:keywords/>
  <dc:description/>
  <cp:lastModifiedBy>Kuba Czubaszek</cp:lastModifiedBy>
  <cp:revision>4</cp:revision>
  <dcterms:created xsi:type="dcterms:W3CDTF">2025-10-14T06:50:00Z</dcterms:created>
  <dcterms:modified xsi:type="dcterms:W3CDTF">2025-10-21T10:47:00Z</dcterms:modified>
</cp:coreProperties>
</file>