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55E5E" w14:textId="7F32E603" w:rsidR="00484220" w:rsidRPr="00B85340" w:rsidRDefault="00484220" w:rsidP="00484220">
      <w:pPr>
        <w:jc w:val="right"/>
        <w:rPr>
          <w:rFonts w:ascii="Calibri" w:hAnsi="Calibri" w:cs="Calibri"/>
          <w:i/>
          <w:iCs/>
          <w:sz w:val="16"/>
          <w:szCs w:val="16"/>
        </w:rPr>
      </w:pPr>
      <w:r w:rsidRPr="00B85340">
        <w:rPr>
          <w:rFonts w:ascii="Calibri" w:hAnsi="Calibri" w:cs="Calibri"/>
          <w:i/>
          <w:iCs/>
          <w:sz w:val="16"/>
          <w:szCs w:val="16"/>
        </w:rPr>
        <w:t xml:space="preserve">Warszawa, </w:t>
      </w:r>
      <w:r>
        <w:rPr>
          <w:rFonts w:ascii="Calibri" w:hAnsi="Calibri" w:cs="Calibri"/>
          <w:i/>
          <w:iCs/>
          <w:sz w:val="16"/>
          <w:szCs w:val="16"/>
        </w:rPr>
        <w:t>20</w:t>
      </w:r>
      <w:r w:rsidRPr="00B85340">
        <w:rPr>
          <w:rFonts w:ascii="Calibri" w:hAnsi="Calibri" w:cs="Calibri"/>
          <w:i/>
          <w:iCs/>
          <w:sz w:val="16"/>
          <w:szCs w:val="16"/>
        </w:rPr>
        <w:t>.</w:t>
      </w:r>
      <w:r>
        <w:rPr>
          <w:rFonts w:ascii="Calibri" w:hAnsi="Calibri" w:cs="Calibri"/>
          <w:i/>
          <w:iCs/>
          <w:sz w:val="16"/>
          <w:szCs w:val="16"/>
        </w:rPr>
        <w:t>10</w:t>
      </w:r>
      <w:r w:rsidRPr="00B85340">
        <w:rPr>
          <w:rFonts w:ascii="Calibri" w:hAnsi="Calibri" w:cs="Calibri"/>
          <w:i/>
          <w:iCs/>
          <w:sz w:val="16"/>
          <w:szCs w:val="16"/>
        </w:rPr>
        <w:t>.202</w:t>
      </w:r>
      <w:r>
        <w:rPr>
          <w:rFonts w:ascii="Calibri" w:hAnsi="Calibri" w:cs="Calibri"/>
          <w:i/>
          <w:iCs/>
          <w:sz w:val="16"/>
          <w:szCs w:val="16"/>
        </w:rPr>
        <w:t>5</w:t>
      </w:r>
      <w:r w:rsidRPr="00B85340">
        <w:rPr>
          <w:rFonts w:ascii="Calibri" w:hAnsi="Calibri" w:cs="Calibri"/>
          <w:i/>
          <w:iCs/>
          <w:sz w:val="16"/>
          <w:szCs w:val="16"/>
        </w:rPr>
        <w:t xml:space="preserve"> r.</w:t>
      </w:r>
    </w:p>
    <w:p w14:paraId="08058295" w14:textId="63D7A199" w:rsidR="00484220" w:rsidRDefault="00484220" w:rsidP="00484220">
      <w:pPr>
        <w:jc w:val="both"/>
        <w:rPr>
          <w:b/>
          <w:bCs/>
        </w:rPr>
      </w:pPr>
      <w:r>
        <w:rPr>
          <w:b/>
          <w:bCs/>
        </w:rPr>
        <w:t>INFORMACJA PRASOWA</w:t>
      </w:r>
    </w:p>
    <w:p w14:paraId="3698B56F" w14:textId="4F2CE2CC" w:rsidR="00ED0205" w:rsidRPr="00ED0205" w:rsidRDefault="00ED0205" w:rsidP="00484220">
      <w:pPr>
        <w:jc w:val="both"/>
        <w:rPr>
          <w:b/>
          <w:bCs/>
        </w:rPr>
      </w:pPr>
      <w:r w:rsidRPr="00ED0205">
        <w:rPr>
          <w:b/>
          <w:bCs/>
        </w:rPr>
        <w:t>JPK_VAT dostosowany do KSeF – co w praktyce oznaczają nowe oznaczenia i obowiązek korekty</w:t>
      </w:r>
      <w:r>
        <w:rPr>
          <w:b/>
          <w:bCs/>
        </w:rPr>
        <w:t>?</w:t>
      </w:r>
    </w:p>
    <w:p w14:paraId="7B92E79C" w14:textId="46D55779" w:rsidR="00ED0205" w:rsidRPr="00ED0205" w:rsidRDefault="00ED0205" w:rsidP="00ED0205">
      <w:pPr>
        <w:jc w:val="both"/>
        <w:rPr>
          <w:b/>
          <w:bCs/>
        </w:rPr>
      </w:pPr>
      <w:r w:rsidRPr="00ED0205">
        <w:rPr>
          <w:b/>
          <w:bCs/>
        </w:rPr>
        <w:t>Ministerstwo Finansów opublikowało projekt rozporządzenia dostosowującego przepisy w zakresie JPK_VAT do zmian wynikających z wprowadzenia Krajowego Systemu e-Faktur. Nowe regulacje mają na celu ujednolicenie sposobu raportowania faktur, w tym tych wystawianych poza KSeF – zarówno w trybie awaryjnym, jak i offline24.</w:t>
      </w:r>
      <w:r w:rsidR="00020D4F">
        <w:rPr>
          <w:b/>
          <w:bCs/>
        </w:rPr>
        <w:t xml:space="preserve"> Projekt określa również zasady rozliczeń </w:t>
      </w:r>
      <w:r w:rsidR="00020D4F" w:rsidRPr="00020D4F">
        <w:rPr>
          <w:b/>
          <w:bCs/>
        </w:rPr>
        <w:t xml:space="preserve">VAT od </w:t>
      </w:r>
      <w:r w:rsidR="00020D4F">
        <w:rPr>
          <w:b/>
          <w:bCs/>
        </w:rPr>
        <w:t xml:space="preserve">pobranej i </w:t>
      </w:r>
      <w:r w:rsidR="00020D4F" w:rsidRPr="00020D4F">
        <w:rPr>
          <w:b/>
          <w:bCs/>
        </w:rPr>
        <w:t>niezwróconej kaucji za opakowania objęte systemem kaucyjnym.</w:t>
      </w:r>
    </w:p>
    <w:p w14:paraId="2DFE2AC9" w14:textId="515537B3" w:rsidR="00ED0205" w:rsidRDefault="00ED0205" w:rsidP="00ED0205">
      <w:pPr>
        <w:jc w:val="both"/>
      </w:pPr>
      <w:r>
        <w:t xml:space="preserve">Projekt przewiduje wprowadzenie </w:t>
      </w:r>
      <w:r w:rsidR="00EA0432">
        <w:t xml:space="preserve">obowiązkowego elementu w strukturze JPK_VAT, gdzie podatnik wskazuje jeden z czterech </w:t>
      </w:r>
      <w:r>
        <w:t>oznaczeń:</w:t>
      </w:r>
    </w:p>
    <w:p w14:paraId="272CC62F" w14:textId="62D0B71D" w:rsidR="00EA0432" w:rsidRDefault="00EA0432" w:rsidP="00ED0205">
      <w:pPr>
        <w:pStyle w:val="Akapitzlist"/>
        <w:numPr>
          <w:ilvl w:val="0"/>
          <w:numId w:val="1"/>
        </w:numPr>
        <w:jc w:val="both"/>
      </w:pPr>
      <w:r>
        <w:t>NrKSeF – numer nadany przez KSeF o ile faktura została wystawiona w KSeF</w:t>
      </w:r>
    </w:p>
    <w:p w14:paraId="712B071A" w14:textId="4DBB5806" w:rsidR="00ED0205" w:rsidRDefault="00ED0205" w:rsidP="00ED0205">
      <w:pPr>
        <w:pStyle w:val="Akapitzlist"/>
        <w:numPr>
          <w:ilvl w:val="0"/>
          <w:numId w:val="1"/>
        </w:numPr>
        <w:jc w:val="both"/>
      </w:pPr>
      <w:r>
        <w:t>OFF – dla faktur wystawionych w trybie awarii KSeF, które na moment złożenia ewidencji nie posiadają jeszcze numeru KSeF,</w:t>
      </w:r>
    </w:p>
    <w:p w14:paraId="47A25FDA" w14:textId="2437F968" w:rsidR="00ED0205" w:rsidRDefault="00ED0205" w:rsidP="00ED0205">
      <w:pPr>
        <w:pStyle w:val="Akapitzlist"/>
        <w:numPr>
          <w:ilvl w:val="0"/>
          <w:numId w:val="1"/>
        </w:numPr>
        <w:jc w:val="both"/>
      </w:pPr>
      <w:r>
        <w:t>BFK – dla faktur wystawionych w postaci elektronicznej lub papierowej, poza systemem KSeF,</w:t>
      </w:r>
    </w:p>
    <w:p w14:paraId="3AD2C001" w14:textId="442AFCE4" w:rsidR="00ED0205" w:rsidRDefault="00ED0205" w:rsidP="00ED0205">
      <w:pPr>
        <w:pStyle w:val="Akapitzlist"/>
        <w:numPr>
          <w:ilvl w:val="0"/>
          <w:numId w:val="1"/>
        </w:numPr>
        <w:jc w:val="both"/>
      </w:pPr>
      <w:r>
        <w:t>DI – dla dokumentów innych niż faktury lub faktur wystawionych w trybie offline24, które nie zostały jeszcze przesłane do KSeF</w:t>
      </w:r>
      <w:r w:rsidR="00EA0432">
        <w:t xml:space="preserve"> lub nie posiadają jeszcze numeru KSeF</w:t>
      </w:r>
      <w:r>
        <w:t>.</w:t>
      </w:r>
    </w:p>
    <w:p w14:paraId="6317C74B" w14:textId="4D46A2D8" w:rsidR="00ED0205" w:rsidRDefault="00ED0205" w:rsidP="00ED0205">
      <w:pPr>
        <w:jc w:val="both"/>
      </w:pPr>
      <w:r>
        <w:t xml:space="preserve">Zgodnie z wyjaśnieniami MF, w przypadku faktur wystawionych w trybie offline24 podatnik będzie zobowiązany wykazać je w JPK_VAT i oznaczyć symbolem DI, jeśli na dzień wysyłki pliku </w:t>
      </w:r>
      <w:r w:rsidR="00EA0432">
        <w:t xml:space="preserve">JPK dana </w:t>
      </w:r>
      <w:r>
        <w:t>faktura nie ma jeszcze nadanego numeru KSeF. Po jego uzyskaniu, konieczna będzie korekta ewidencji i przypisanie właściwego numeru KSeF.</w:t>
      </w:r>
    </w:p>
    <w:p w14:paraId="4F62EA18" w14:textId="23354F38" w:rsidR="00ED0205" w:rsidRPr="006C171D" w:rsidRDefault="00ED0205" w:rsidP="00ED0205">
      <w:pPr>
        <w:jc w:val="both"/>
      </w:pPr>
      <w:r w:rsidRPr="0008751D">
        <w:rPr>
          <w:i/>
          <w:iCs/>
        </w:rPr>
        <w:t xml:space="preserve">– W praktyce obowiązek korekty JPK </w:t>
      </w:r>
      <w:r w:rsidR="00EA0432">
        <w:rPr>
          <w:i/>
          <w:iCs/>
        </w:rPr>
        <w:t xml:space="preserve">spowodowanej nadaniem numeru KSeF fakturom wystawianych w trybie offline24 </w:t>
      </w:r>
      <w:r w:rsidRPr="0008751D">
        <w:rPr>
          <w:i/>
          <w:iCs/>
        </w:rPr>
        <w:t xml:space="preserve">może okazać się rzadkością. Tryb offline24 zakłada bowiem przesłanie faktury do KSeF w </w:t>
      </w:r>
      <w:r w:rsidR="00EA0432">
        <w:rPr>
          <w:i/>
          <w:iCs/>
        </w:rPr>
        <w:t xml:space="preserve">ciągu najbliższego dnia roboczego. </w:t>
      </w:r>
      <w:r w:rsidRPr="0008751D">
        <w:rPr>
          <w:i/>
          <w:iCs/>
        </w:rPr>
        <w:t>Ponieważ plik JPK_VAT jest przesyłany zazwyczaj do 25. dnia miesiąca</w:t>
      </w:r>
      <w:r w:rsidR="00EA0432">
        <w:rPr>
          <w:i/>
          <w:iCs/>
        </w:rPr>
        <w:t>/kwartału</w:t>
      </w:r>
      <w:r w:rsidRPr="0008751D">
        <w:rPr>
          <w:i/>
          <w:iCs/>
        </w:rPr>
        <w:t>, większość faktur wystawionych w trybie offline zdąży już uzyskać numer KSeF przed złożeniem ewidencji</w:t>
      </w:r>
      <w:r>
        <w:t xml:space="preserve"> – mówi </w:t>
      </w:r>
      <w:r w:rsidRPr="00ED0205">
        <w:rPr>
          <w:b/>
          <w:bCs/>
        </w:rPr>
        <w:t>Michał Sosnowski</w:t>
      </w:r>
      <w:r>
        <w:t xml:space="preserve"> z Exorigo-Upos – </w:t>
      </w:r>
      <w:r w:rsidRPr="0008751D">
        <w:rPr>
          <w:i/>
          <w:iCs/>
        </w:rPr>
        <w:t>Korekta będzie konieczna tylko w sytuacjach wyjątkowych, gdy proces techniczny lub wewnętrzna procedura przesyłania faktur do systemu się opóźni.</w:t>
      </w:r>
      <w:r w:rsidR="00EA0432">
        <w:rPr>
          <w:i/>
          <w:iCs/>
        </w:rPr>
        <w:t xml:space="preserve"> Należy pamiętać, że zmiany w pliku JPK dotyczą zarówno faktur sprzedaży jak i zakupu</w:t>
      </w:r>
      <w:r w:rsidR="00C72815">
        <w:rPr>
          <w:i/>
          <w:iCs/>
        </w:rPr>
        <w:t xml:space="preserve">. </w:t>
      </w:r>
      <w:r w:rsidR="00EA0432">
        <w:rPr>
          <w:i/>
          <w:iCs/>
        </w:rPr>
        <w:t xml:space="preserve"> </w:t>
      </w:r>
      <w:r w:rsidR="00C72815">
        <w:rPr>
          <w:i/>
          <w:iCs/>
        </w:rPr>
        <w:t>M</w:t>
      </w:r>
      <w:r w:rsidR="00EA0432">
        <w:rPr>
          <w:i/>
          <w:iCs/>
        </w:rPr>
        <w:t>ożemy</w:t>
      </w:r>
      <w:r w:rsidR="00C72815">
        <w:rPr>
          <w:i/>
          <w:iCs/>
        </w:rPr>
        <w:t xml:space="preserve"> więc</w:t>
      </w:r>
      <w:r w:rsidR="00EA0432">
        <w:rPr>
          <w:i/>
          <w:iCs/>
        </w:rPr>
        <w:t xml:space="preserve"> uzyskać od dostawcy fakturę wystawioną w trybie </w:t>
      </w:r>
      <w:r w:rsidR="00EA0432">
        <w:rPr>
          <w:i/>
          <w:iCs/>
        </w:rPr>
        <w:lastRenderedPageBreak/>
        <w:t>offline24 w postaci papierowej czy pdf, która będzie podstawą zaksięgowania</w:t>
      </w:r>
      <w:r w:rsidR="00C72815">
        <w:rPr>
          <w:i/>
          <w:iCs/>
        </w:rPr>
        <w:t>,</w:t>
      </w:r>
      <w:r w:rsidR="00EA0432">
        <w:rPr>
          <w:i/>
          <w:iCs/>
        </w:rPr>
        <w:t xml:space="preserve"> a </w:t>
      </w:r>
      <w:r w:rsidR="00020D4F">
        <w:rPr>
          <w:i/>
          <w:iCs/>
        </w:rPr>
        <w:t>fakturę ustrukturyzowaną będzie można pobrać dopiero jak wystawca wystawi ją w KSeF.</w:t>
      </w:r>
    </w:p>
    <w:sectPr w:rsidR="00ED0205" w:rsidRPr="006C171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59C63" w14:textId="77777777" w:rsidR="00882865" w:rsidRDefault="00882865" w:rsidP="006C171D">
      <w:pPr>
        <w:spacing w:after="0" w:line="240" w:lineRule="auto"/>
      </w:pPr>
      <w:r>
        <w:separator/>
      </w:r>
    </w:p>
  </w:endnote>
  <w:endnote w:type="continuationSeparator" w:id="0">
    <w:p w14:paraId="02E21053" w14:textId="77777777" w:rsidR="00882865" w:rsidRDefault="00882865" w:rsidP="006C1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C0661" w14:textId="77777777" w:rsidR="00882865" w:rsidRDefault="00882865" w:rsidP="006C171D">
      <w:pPr>
        <w:spacing w:after="0" w:line="240" w:lineRule="auto"/>
      </w:pPr>
      <w:r>
        <w:separator/>
      </w:r>
    </w:p>
  </w:footnote>
  <w:footnote w:type="continuationSeparator" w:id="0">
    <w:p w14:paraId="3FB05C01" w14:textId="77777777" w:rsidR="00882865" w:rsidRDefault="00882865" w:rsidP="006C1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52BF6" w14:textId="3F9C47BE" w:rsidR="006C171D" w:rsidRDefault="006C171D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97923C8" wp14:editId="732FF2A5">
          <wp:simplePos x="0" y="0"/>
          <wp:positionH relativeFrom="page">
            <wp:align>left</wp:align>
          </wp:positionH>
          <wp:positionV relativeFrom="paragraph">
            <wp:posOffset>-445908</wp:posOffset>
          </wp:positionV>
          <wp:extent cx="7553325" cy="1798320"/>
          <wp:effectExtent l="0" t="0" r="9525" b="0"/>
          <wp:wrapSquare wrapText="bothSides"/>
          <wp:docPr id="869267806" name="Obraz 1" descr="Obraz zawierający tekst, zrzut ekranu, Czcionka, Grafik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9267806" name="Obraz 1" descr="Obraz zawierający tekst, zrzut ekranu, Czcionka, Grafika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798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4744"/>
    <w:multiLevelType w:val="hybridMultilevel"/>
    <w:tmpl w:val="64AA41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589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205"/>
    <w:rsid w:val="00020D4F"/>
    <w:rsid w:val="00055826"/>
    <w:rsid w:val="0008751D"/>
    <w:rsid w:val="001834EC"/>
    <w:rsid w:val="00214B07"/>
    <w:rsid w:val="00233235"/>
    <w:rsid w:val="00484220"/>
    <w:rsid w:val="006C171D"/>
    <w:rsid w:val="00882865"/>
    <w:rsid w:val="009128FA"/>
    <w:rsid w:val="00B00009"/>
    <w:rsid w:val="00C72815"/>
    <w:rsid w:val="00EA0432"/>
    <w:rsid w:val="00ED0205"/>
    <w:rsid w:val="00F3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5B468"/>
  <w15:chartTrackingRefBased/>
  <w15:docId w15:val="{EC3D28B1-9754-436A-A0DC-A01B5C518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D02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02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02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D02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D02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D02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D02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D02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D02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02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02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D02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D020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D020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D02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D02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D02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D020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D02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D02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D02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D02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D02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D020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D020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D020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D02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D020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D020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C17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171D"/>
  </w:style>
  <w:style w:type="paragraph" w:styleId="Stopka">
    <w:name w:val="footer"/>
    <w:basedOn w:val="Normalny"/>
    <w:link w:val="StopkaZnak"/>
    <w:uiPriority w:val="99"/>
    <w:unhideWhenUsed/>
    <w:rsid w:val="006C17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171D"/>
  </w:style>
  <w:style w:type="paragraph" w:styleId="Poprawka">
    <w:name w:val="Revision"/>
    <w:hidden/>
    <w:uiPriority w:val="99"/>
    <w:semiHidden/>
    <w:rsid w:val="00EA04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FB36CE1805484D9CB967C0DE3A34BC" ma:contentTypeVersion="12" ma:contentTypeDescription="Create a new document." ma:contentTypeScope="" ma:versionID="7e74f5d53aba422f705aece1a1efd455">
  <xsd:schema xmlns:xsd="http://www.w3.org/2001/XMLSchema" xmlns:xs="http://www.w3.org/2001/XMLSchema" xmlns:p="http://schemas.microsoft.com/office/2006/metadata/properties" xmlns:ns2="e57ad9a3-d3a4-4965-9dec-6c0ff0493d07" xmlns:ns3="b250aead-d5af-4dde-a5ae-6b5aede102c7" targetNamespace="http://schemas.microsoft.com/office/2006/metadata/properties" ma:root="true" ma:fieldsID="81c4d3e1e72f6cdaf9f1471d26864fa1" ns2:_="" ns3:_="">
    <xsd:import namespace="e57ad9a3-d3a4-4965-9dec-6c0ff0493d07"/>
    <xsd:import namespace="b250aead-d5af-4dde-a5ae-6b5aede102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7ad9a3-d3a4-4965-9dec-6c0ff0493d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0aead-d5af-4dde-a5ae-6b5aede102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7ad9a3-d3a4-4965-9dec-6c0ff0493d0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DCF549-3604-4502-820E-5898925144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7ad9a3-d3a4-4965-9dec-6c0ff0493d07"/>
    <ds:schemaRef ds:uri="b250aead-d5af-4dde-a5ae-6b5aede102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96D9DA-3E39-4951-913A-60E4581DF7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394E92-274F-47CF-997C-11CE215DE488}">
  <ds:schemaRefs>
    <ds:schemaRef ds:uri="http://schemas.microsoft.com/office/2006/metadata/properties"/>
    <ds:schemaRef ds:uri="http://schemas.microsoft.com/office/infopath/2007/PartnerControls"/>
    <ds:schemaRef ds:uri="e57ad9a3-d3a4-4965-9dec-6c0ff0493d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341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Kwiecień CCG</dc:creator>
  <cp:keywords/>
  <dc:description/>
  <cp:lastModifiedBy>Karolina Kwiecień CCG</cp:lastModifiedBy>
  <cp:revision>4</cp:revision>
  <dcterms:created xsi:type="dcterms:W3CDTF">2025-10-17T13:35:00Z</dcterms:created>
  <dcterms:modified xsi:type="dcterms:W3CDTF">2025-10-20T10:35:00Z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0x01010024FB36CE1805484D9CB967C0DE3A34BC</vt:lpwstr>
  </property>
  <property fmtid="{D5CDD505-2E9C-101B-9397-08002B2CF9AE}" pid="3" name="MediaServiceImageTags">
    <vt:lpwstr/>
  </property>
</Properties>
</file>