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D82" w:rsidRDefault="00D70266">
      <w:pPr>
        <w:tabs>
          <w:tab w:val="left" w:pos="6663"/>
        </w:tabs>
        <w:jc w:val="right"/>
        <w:rPr>
          <w:sz w:val="20"/>
          <w:szCs w:val="20"/>
        </w:rPr>
      </w:pPr>
      <w:bookmarkStart w:id="0" w:name="_GoBack"/>
      <w:r>
        <w:rPr>
          <w:sz w:val="20"/>
          <w:szCs w:val="20"/>
        </w:rPr>
        <w:t xml:space="preserve">  </w:t>
      </w:r>
      <w:bookmarkEnd w:id="0"/>
      <w:r>
        <w:rPr>
          <w:sz w:val="20"/>
          <w:szCs w:val="20"/>
        </w:rPr>
        <w:t>Informacja prasowa, 20</w:t>
      </w:r>
      <w:r w:rsidR="001E61D6">
        <w:rPr>
          <w:sz w:val="20"/>
          <w:szCs w:val="20"/>
        </w:rPr>
        <w:t>.10.2025</w:t>
      </w:r>
    </w:p>
    <w:p w:rsidR="00D86D82" w:rsidRDefault="00D86D82">
      <w:pPr>
        <w:jc w:val="both"/>
        <w:rPr>
          <w:b/>
          <w:sz w:val="28"/>
          <w:szCs w:val="28"/>
        </w:rPr>
      </w:pPr>
    </w:p>
    <w:p w:rsidR="00D86D82" w:rsidRDefault="001E61D6">
      <w:r>
        <w:rPr>
          <w:b/>
          <w:sz w:val="28"/>
          <w:szCs w:val="28"/>
        </w:rPr>
        <w:t>Magazynowanie pod specjalnym nadzorem – dyrektywa SEVESO wciąż pozostaje gwarantem bezpieczeństwa dla producentów i środowiska</w:t>
      </w:r>
    </w:p>
    <w:p w:rsidR="00D86D82" w:rsidRDefault="001E61D6">
      <w:pPr>
        <w:jc w:val="both"/>
        <w:rPr>
          <w:b/>
        </w:rPr>
      </w:pPr>
      <w:r>
        <w:rPr>
          <w:b/>
        </w:rPr>
        <w:t>Unijna dyrektywa SEVESO od ponad czterech dekad nakłada na producentów i operatorów logistycznych obowiązek przestrzegania rygorystycznych standardów magazynowania produktów zawierających substancje niebezpieczne. Jej znaczenie rośnie wraz z dynamicznym ro</w:t>
      </w:r>
      <w:r>
        <w:rPr>
          <w:b/>
        </w:rPr>
        <w:t>zwojem rynków takich jak kosmetyczny, który od 2014 roku zaliczył wzrost o 75,3 proc</w:t>
      </w:r>
      <w:bookmarkStart w:id="1" w:name="_heading=h.wpqgq0luzr41" w:colFirst="0" w:colLast="0"/>
      <w:bookmarkEnd w:id="1"/>
      <w:r>
        <w:rPr>
          <w:b/>
          <w:vertAlign w:val="superscript"/>
        </w:rPr>
        <w:footnoteReference w:id="1"/>
      </w:r>
      <w:r>
        <w:rPr>
          <w:b/>
        </w:rPr>
        <w:t>. czy chemii domowej, który w 2024 roku osiągnął wartość 1,65 mld euro</w:t>
      </w:r>
      <w:r>
        <w:rPr>
          <w:b/>
          <w:vertAlign w:val="superscript"/>
        </w:rPr>
        <w:footnoteReference w:id="2"/>
      </w:r>
      <w:r>
        <w:rPr>
          <w:b/>
        </w:rPr>
        <w:t>. Skala i złożoność operacji magazynowych w tego typu segmentach sprawiają, że kluczowy dziś jes</w:t>
      </w:r>
      <w:r>
        <w:rPr>
          <w:b/>
        </w:rPr>
        <w:t xml:space="preserve">t dobór wyspecjalizowanego operatora logistycznego. Powierzając mu swój towar producenci dostają nie tylko gwarancję bezpieczeństwa, ale też unikają ryzyka zamknięcia zakładu z powodu niewłaściwego przechowywania produktów. </w:t>
      </w:r>
    </w:p>
    <w:p w:rsidR="00D86D82" w:rsidRDefault="001E61D6">
      <w:pPr>
        <w:jc w:val="both"/>
      </w:pPr>
      <w:r>
        <w:t xml:space="preserve">W latach 70. XX wieku we </w:t>
      </w:r>
      <w:r>
        <w:t xml:space="preserve">włoskim miasteczku </w:t>
      </w:r>
      <w:proofErr w:type="spellStart"/>
      <w:r>
        <w:t>Seveso</w:t>
      </w:r>
      <w:proofErr w:type="spellEnd"/>
      <w:r>
        <w:t xml:space="preserve"> doszło do poważnego wypadku przemysłowego, w wyniku którego do środowiska przedostały się szkodliwe substancje. W celu zapobiegania pod</w:t>
      </w:r>
      <w:r w:rsidR="00357C0C">
        <w:t xml:space="preserve">obnym zdarzeniom w przyszłości, </w:t>
      </w:r>
      <w:r>
        <w:t>Unia Europejska opracowała dyrektywę SEVESO, mającą na celu zap</w:t>
      </w:r>
      <w:r>
        <w:t>ewnienie wyższego poziomu bezpieczeństwa. Choć od jej wprowadzenia minęły niemal cztery dekady, nie traci ona na aktualności. Przepisy były kilkukrotnie aktualizowane,</w:t>
      </w:r>
      <w:r>
        <w:t xml:space="preserve"> zwi</w:t>
      </w:r>
      <w:r>
        <w:t xml:space="preserve">ększyła się </w:t>
      </w:r>
      <w:r>
        <w:t xml:space="preserve">skala operacji obejmujących produkty z niebezpiecznymi substancjami, </w:t>
      </w:r>
      <w:r>
        <w:t xml:space="preserve">a także </w:t>
      </w:r>
      <w:r>
        <w:t>charakter potencjalnych zagrożeń. Warto mieć na uwadze, że substancje tego typu mogą znajdować się nie tylko w oczywistych wyrob</w:t>
      </w:r>
      <w:r>
        <w:t xml:space="preserve">ach, takich jak środki chemiczne czy substancje palne, lecz także w produktach codziennego użytku – nawet w zabawkach, których baterie, </w:t>
      </w:r>
      <w:r w:rsidR="00D70266">
        <w:t>potencjalnie</w:t>
      </w:r>
      <w:r>
        <w:t xml:space="preserve"> mogą stanowić zagrożenie dla środowiska. </w:t>
      </w:r>
    </w:p>
    <w:p w:rsidR="00D86D82" w:rsidRDefault="001E61D6">
      <w:pPr>
        <w:jc w:val="both"/>
      </w:pPr>
      <w:r>
        <w:rPr>
          <w:i/>
        </w:rPr>
        <w:t xml:space="preserve">- </w:t>
      </w:r>
      <w:r>
        <w:rPr>
          <w:i/>
        </w:rPr>
        <w:t xml:space="preserve">Wytyczne </w:t>
      </w:r>
      <w:r>
        <w:rPr>
          <w:i/>
        </w:rPr>
        <w:t xml:space="preserve">zawarte w dyrektywie SEVESO bardzo precyzyjnie określają zasady </w:t>
      </w:r>
      <w:r>
        <w:rPr>
          <w:i/>
        </w:rPr>
        <w:t>przecho</w:t>
      </w:r>
      <w:r w:rsidR="00990476">
        <w:rPr>
          <w:i/>
        </w:rPr>
        <w:t>wywania produktów zawierających</w:t>
      </w:r>
      <w:r>
        <w:rPr>
          <w:i/>
        </w:rPr>
        <w:t xml:space="preserve"> substancj</w:t>
      </w:r>
      <w:r>
        <w:rPr>
          <w:i/>
        </w:rPr>
        <w:t>e</w:t>
      </w:r>
      <w:r>
        <w:rPr>
          <w:i/>
        </w:rPr>
        <w:t xml:space="preserve"> </w:t>
      </w:r>
      <w:r w:rsidR="00357C0C">
        <w:rPr>
          <w:i/>
        </w:rPr>
        <w:t>niebezpieczne</w:t>
      </w:r>
      <w:r>
        <w:rPr>
          <w:i/>
        </w:rPr>
        <w:t>. Nie każdy producent, dystrybutor zdaje s</w:t>
      </w:r>
      <w:r>
        <w:rPr>
          <w:i/>
        </w:rPr>
        <w:t>obie jednak sprawę z tego, jak wiele szczegółów obejmują – od progów ilościowych</w:t>
      </w:r>
      <w:r>
        <w:rPr>
          <w:i/>
        </w:rPr>
        <w:t>,</w:t>
      </w:r>
      <w:r>
        <w:rPr>
          <w:i/>
        </w:rPr>
        <w:t xml:space="preserve"> po dokumentację i systemy bezpieczeństwa. Niezastosowanie się do regulacji grozi nawet wstrzymaniem działalności zakładu, a to oznacza poważne straty finansowe</w:t>
      </w:r>
      <w:r>
        <w:rPr>
          <w:i/>
        </w:rPr>
        <w:t>. Magazynowanie substancji chemicznych czy kosmetycznych</w:t>
      </w:r>
      <w:r>
        <w:rPr>
          <w:i/>
        </w:rPr>
        <w:t>, zwłaszcza w dużych ilościach,</w:t>
      </w:r>
      <w:r w:rsidR="00990476">
        <w:rPr>
          <w:i/>
        </w:rPr>
        <w:t xml:space="preserve"> </w:t>
      </w:r>
      <w:r>
        <w:rPr>
          <w:i/>
        </w:rPr>
        <w:t>wymaga odpowiednich procedur, wyszkolonego personelu, specjalistycznej infrastruktury, stref bezpieczeństwa i stał</w:t>
      </w:r>
      <w:r>
        <w:rPr>
          <w:i/>
        </w:rPr>
        <w:t xml:space="preserve">ego monitoringu. To wszystko sprawia, że obsługę takich produktów najbezpieczniej powierzyć wyspecjalizowanym operatorom, którzy zapewniają zgodność z prawem i bezpieczeństwo całego łańcucha dostaw </w:t>
      </w:r>
      <w:r>
        <w:t xml:space="preserve">– mówi </w:t>
      </w:r>
      <w:r>
        <w:t>Mariusz Gajek, dyrektor techniczny w regionie Euro</w:t>
      </w:r>
      <w:r>
        <w:t>py Centralnej w</w:t>
      </w:r>
      <w:r>
        <w:t xml:space="preserve"> FM </w:t>
      </w:r>
      <w:proofErr w:type="spellStart"/>
      <w:r>
        <w:t>Logistic</w:t>
      </w:r>
      <w:proofErr w:type="spellEnd"/>
      <w:r>
        <w:t>.</w:t>
      </w:r>
    </w:p>
    <w:p w:rsidR="00D86D82" w:rsidRDefault="001E61D6">
      <w:pPr>
        <w:jc w:val="both"/>
        <w:rPr>
          <w:b/>
        </w:rPr>
      </w:pPr>
      <w:r>
        <w:rPr>
          <w:b/>
        </w:rPr>
        <w:t xml:space="preserve">Najwyższy poziom bezpieczeństwa </w:t>
      </w:r>
    </w:p>
    <w:p w:rsidR="00D86D82" w:rsidRDefault="001E61D6">
      <w:pPr>
        <w:jc w:val="both"/>
      </w:pPr>
      <w:r>
        <w:t xml:space="preserve">Przepisy określone w </w:t>
      </w:r>
      <w:proofErr w:type="spellStart"/>
      <w:r>
        <w:t>Seveso</w:t>
      </w:r>
      <w:proofErr w:type="spellEnd"/>
      <w:r>
        <w:t xml:space="preserve"> </w:t>
      </w:r>
      <w:r>
        <w:t>obejmują wszystkie państwa członkowskie U</w:t>
      </w:r>
      <w:r w:rsidR="00990476">
        <w:t xml:space="preserve">nii Europejskiej, w tym Polskę. </w:t>
      </w:r>
      <w:r>
        <w:t>Obiekty magazynowe objęte tymi przepisami znajdują się pod stałym nadzorem wyspecjalizowanych jednostek państwowych, takich jak Wojewódzki Inspektorat Ochrony Środowiska czy Wojewódzk</w:t>
      </w:r>
      <w:r>
        <w:t xml:space="preserve">a jednostka Państwowej Straży Pożarnej. Instytucje te nie tylko prowadzą coroczne kontrole infrastruktury i przestrzegania obowiązujących norm, lecz także wydają decyzje </w:t>
      </w:r>
      <w:r>
        <w:lastRenderedPageBreak/>
        <w:t>administracyjne</w:t>
      </w:r>
      <w:r>
        <w:t>,</w:t>
      </w:r>
      <w:r>
        <w:t xml:space="preserve"> dotyczące możliwości funkcjonowania danego zakładu, bazując na szcz</w:t>
      </w:r>
      <w:r>
        <w:t>egółowej dokumentacji i obowiązujących przepisach prawa.</w:t>
      </w:r>
    </w:p>
    <w:p w:rsidR="00D86D82" w:rsidRDefault="001E61D6">
      <w:pPr>
        <w:jc w:val="both"/>
      </w:pPr>
      <w:r>
        <w:t xml:space="preserve">- </w:t>
      </w:r>
      <w:r>
        <w:rPr>
          <w:i/>
        </w:rPr>
        <w:t>Dodatkowo przepisy wynikające z d</w:t>
      </w:r>
      <w:r w:rsidR="00D70266">
        <w:rPr>
          <w:i/>
        </w:rPr>
        <w:t>yrektywy zobowiązują operatorów</w:t>
      </w:r>
      <w:r>
        <w:rPr>
          <w:i/>
        </w:rPr>
        <w:t xml:space="preserve"> do organizowania</w:t>
      </w:r>
      <w:r>
        <w:rPr>
          <w:i/>
        </w:rPr>
        <w:t>,</w:t>
      </w:r>
      <w:r>
        <w:rPr>
          <w:i/>
        </w:rPr>
        <w:t xml:space="preserve"> co trzy lata</w:t>
      </w:r>
      <w:r>
        <w:rPr>
          <w:i/>
        </w:rPr>
        <w:t>,</w:t>
      </w:r>
      <w:r>
        <w:rPr>
          <w:i/>
        </w:rPr>
        <w:t xml:space="preserve"> ćwiczeń we współpracy ze wszystkimi jednostkami straży pożarnej z danego regionu. W trakcie ost</w:t>
      </w:r>
      <w:r>
        <w:rPr>
          <w:i/>
        </w:rPr>
        <w:t>atnich ćwiczeń odbywających się na terenie naszej jednostki, w marcu tego roku, udział wzięło ponad 16 wozów strażackich</w:t>
      </w:r>
      <w:r>
        <w:rPr>
          <w:i/>
        </w:rPr>
        <w:t>.</w:t>
      </w:r>
      <w:r>
        <w:rPr>
          <w:i/>
        </w:rPr>
        <w:t xml:space="preserve"> </w:t>
      </w:r>
      <w:r>
        <w:rPr>
          <w:i/>
        </w:rPr>
        <w:t>P</w:t>
      </w:r>
      <w:r>
        <w:rPr>
          <w:i/>
        </w:rPr>
        <w:t>odczas ćwiczeń odwzorowywane były różne scenariusze awaryjne, tak aby przygotować pracowników i służby na realne możliwe syt</w:t>
      </w:r>
      <w:r>
        <w:rPr>
          <w:i/>
        </w:rPr>
        <w:t>uacje kryzysowe. Ćwiczenia te mają ogromne znaczenie praktyczne – pozwalają służbom dokładnie poznać infrastrukturę obiektów, sprawdzić procedury bezpieczeństwa w realnych warunkach oraz przećwiczyć pełne spektrum działań ratowniczych. Dzięki temu w przypa</w:t>
      </w:r>
      <w:r>
        <w:rPr>
          <w:i/>
        </w:rPr>
        <w:t xml:space="preserve">dku rzeczywistego zagrożenia reakcja służb jest szybsza, skuteczniejsza i lepiej skoordynowana. Dla nas ćwiczenia te są również testem, czy stosowane systemy bezpieczeństwa działają prawidłowo – </w:t>
      </w:r>
      <w:r>
        <w:t>dodaje</w:t>
      </w:r>
      <w:r>
        <w:t xml:space="preserve"> Mariusz Gajek. </w:t>
      </w:r>
    </w:p>
    <w:p w:rsidR="00D86D82" w:rsidRDefault="001E61D6">
      <w:pPr>
        <w:jc w:val="both"/>
      </w:pPr>
      <w:bookmarkStart w:id="2" w:name="_heading=h.v0daydso7jwh" w:colFirst="0" w:colLast="0"/>
      <w:bookmarkEnd w:id="2"/>
      <w:r>
        <w:t>Do kluczowych wymogów bezpiecz</w:t>
      </w:r>
      <w:r>
        <w:t>eństwa narzuconych przez dyrektywę SEVESO zalicza się również stałą kontrolę nad ilością i klasyfikacją substancji składowanych w magazynach. To podstawa działalności tego typu obiektów. Każdy producent/dystrybutor ma obowiązek przygotowania kart</w:t>
      </w:r>
      <w:r>
        <w:t>y</w:t>
      </w:r>
      <w:r>
        <w:t xml:space="preserve"> charak</w:t>
      </w:r>
      <w:r>
        <w:t>terystyki produktu, określając</w:t>
      </w:r>
      <w:r>
        <w:t>ej</w:t>
      </w:r>
      <w:r>
        <w:t xml:space="preserve"> m.in. zawartość substancji łatwopalnych i niebezpiecznych, ale to operator ponosi odpowiedzialność za ich bieżące monitorowanie. Właśnie dlatego tak istotna jest jego rola – konieczne jest bowiem nieustanne kalkulowa</w:t>
      </w:r>
      <w:r>
        <w:t>nie, sumowanie i weryfikowanie każdej partii towaru, aby zapewnić zgodność z przepisami i utrzymać pełną kontrolę nad bezpieczeństwem obiektu. To codzienna, systematyczna praca operatora decyduje o tym, czy magazyn spełnia restrykcyjne standardy i może fun</w:t>
      </w:r>
      <w:r>
        <w:t>kcjonować bezpiecznie.</w:t>
      </w:r>
    </w:p>
    <w:p w:rsidR="00D86D82" w:rsidRDefault="001E61D6">
      <w:pPr>
        <w:jc w:val="both"/>
        <w:rPr>
          <w:b/>
        </w:rPr>
      </w:pPr>
      <w:r>
        <w:rPr>
          <w:b/>
        </w:rPr>
        <w:t xml:space="preserve">Magazyn gotowy na każdą sytuację </w:t>
      </w:r>
    </w:p>
    <w:p w:rsidR="00D86D82" w:rsidRDefault="001E61D6">
      <w:pPr>
        <w:jc w:val="both"/>
      </w:pPr>
      <w:r>
        <w:t>W magazynach o podwyższonych standardach bezpieczeństwa przechowywane są zróżnicowane produkty. Każdy z nich wymaga odpowiednich warunków składowania, dlatego producenci i dystrybutorzy często powier</w:t>
      </w:r>
      <w:r>
        <w:t>zają to zadanie operatorom logistycznym. Przejmują oni na siebie nie tylko obowiązki narzucone przepisami, lecz także gwarantują klientom, że ich towary są składowane w bezpieczny i odpowiedzialny sposób.</w:t>
      </w:r>
    </w:p>
    <w:p w:rsidR="00D86D82" w:rsidRDefault="001E61D6">
      <w:pPr>
        <w:jc w:val="both"/>
      </w:pPr>
      <w:r>
        <w:t xml:space="preserve">– </w:t>
      </w:r>
      <w:r>
        <w:rPr>
          <w:i/>
        </w:rPr>
        <w:t>Nasze magazyny zostały zaprojektowane tak, aby um</w:t>
      </w:r>
      <w:r>
        <w:rPr>
          <w:i/>
        </w:rPr>
        <w:t>ożliwić przechowywanie różnorodnych substancji w warunkach dostosowanych do ich specyfiki. Obiekty, w których składowane są produkty zawierające substancje niebezpieczne, wyposażone są w dodatkowe systemy zabezpieczeń – od detekcji dymu, dedykowaną instala</w:t>
      </w:r>
      <w:r>
        <w:rPr>
          <w:i/>
        </w:rPr>
        <w:t>cję tryskaczową poprzez wanny wychwytowe i przegrody przeciwpożarowe aż po specjalną konstrukcję żelbetową, która chroni przed przedostaniem się substancji do środowiska. Dodatkowo wdrożyliśmy zamknięty system wodno-kanalizacyjny, który stanowi kolejną bar</w:t>
      </w:r>
      <w:r>
        <w:rPr>
          <w:i/>
        </w:rPr>
        <w:t>ierę ochronną. Dzięki tym rozwiązaniom spełniamy najwyższe standardy bezpieczeństwa, a nasi klienci mogą mieć pełne zaufanie do sposobu, w jaki przechowywane są ich produkty</w:t>
      </w:r>
      <w:r>
        <w:t xml:space="preserve"> – mówi </w:t>
      </w:r>
      <w:r w:rsidR="00D70266">
        <w:t>Mariusz Gajek z</w:t>
      </w:r>
      <w:r>
        <w:t xml:space="preserve"> FM </w:t>
      </w:r>
      <w:proofErr w:type="spellStart"/>
      <w:r>
        <w:t>Logistic</w:t>
      </w:r>
      <w:proofErr w:type="spellEnd"/>
      <w:r>
        <w:t>.</w:t>
      </w:r>
    </w:p>
    <w:p w:rsidR="00D86D82" w:rsidRPr="00357C0C" w:rsidRDefault="001E61D6">
      <w:pPr>
        <w:jc w:val="both"/>
        <w:rPr>
          <w:sz w:val="24"/>
          <w:szCs w:val="24"/>
        </w:rPr>
      </w:pPr>
      <w:r w:rsidRPr="00357C0C">
        <w:rPr>
          <w:color w:val="1F1F1F"/>
          <w:sz w:val="23"/>
          <w:szCs w:val="23"/>
          <w:highlight w:val="white"/>
        </w:rPr>
        <w:t xml:space="preserve">W kontekście dynamicznie zmieniającego się rynku i rosnącej świadomości ekologicznej, zdolność do zapewnienia zgodności z rygorystycznymi przepisami, takimi jak dyrektywa </w:t>
      </w:r>
      <w:proofErr w:type="spellStart"/>
      <w:r w:rsidRPr="00357C0C">
        <w:rPr>
          <w:color w:val="1F1F1F"/>
          <w:sz w:val="23"/>
          <w:szCs w:val="23"/>
          <w:highlight w:val="white"/>
        </w:rPr>
        <w:t>Seveso</w:t>
      </w:r>
      <w:proofErr w:type="spellEnd"/>
      <w:r w:rsidRPr="00357C0C">
        <w:rPr>
          <w:color w:val="1F1F1F"/>
          <w:sz w:val="23"/>
          <w:szCs w:val="23"/>
          <w:highlight w:val="white"/>
        </w:rPr>
        <w:t>, staje się ważnym wyróżnikiem. Dzięki temu producenci i dystrybutorzy mogą nie</w:t>
      </w:r>
      <w:r w:rsidRPr="00357C0C">
        <w:rPr>
          <w:color w:val="1F1F1F"/>
          <w:sz w:val="23"/>
          <w:szCs w:val="23"/>
          <w:highlight w:val="white"/>
        </w:rPr>
        <w:t xml:space="preserve"> tylko koncentrować się na rozwoju swojego biznesu, ale także budować trwałe zaufanie klientów, mając pewność, że ich produkty są przechowywane w sposób bezpieczny, zgodny z regulacjami i minimalizujący ryzyko zagrożenia zarówno dla ludzi, jak i środowiska</w:t>
      </w:r>
      <w:r w:rsidRPr="00357C0C">
        <w:rPr>
          <w:color w:val="1F1F1F"/>
          <w:sz w:val="23"/>
          <w:szCs w:val="23"/>
          <w:highlight w:val="white"/>
        </w:rPr>
        <w:t xml:space="preserve">. </w:t>
      </w:r>
    </w:p>
    <w:p w:rsidR="00D86D82" w:rsidRDefault="001E61D6">
      <w:pPr>
        <w:jc w:val="both"/>
        <w:rPr>
          <w:sz w:val="20"/>
          <w:szCs w:val="20"/>
        </w:rPr>
      </w:pPr>
      <w:r>
        <w:t>”</w:t>
      </w:r>
      <w:r>
        <w:rPr>
          <w:sz w:val="20"/>
          <w:szCs w:val="20"/>
        </w:rPr>
        <w:t>**</w:t>
      </w:r>
    </w:p>
    <w:p w:rsidR="00D86D82" w:rsidRDefault="001E61D6">
      <w:pPr>
        <w:spacing w:line="240" w:lineRule="auto"/>
        <w:jc w:val="both"/>
        <w:rPr>
          <w:sz w:val="18"/>
          <w:szCs w:val="18"/>
        </w:rPr>
      </w:pPr>
      <w:r>
        <w:rPr>
          <w:b/>
          <w:sz w:val="18"/>
          <w:szCs w:val="18"/>
        </w:rPr>
        <w:lastRenderedPageBreak/>
        <w:t xml:space="preserve">FM </w:t>
      </w:r>
      <w:proofErr w:type="spellStart"/>
      <w:r>
        <w:rPr>
          <w:b/>
          <w:sz w:val="18"/>
          <w:szCs w:val="18"/>
        </w:rPr>
        <w:t>Logistic</w:t>
      </w:r>
      <w:proofErr w:type="spellEnd"/>
      <w:r>
        <w:rPr>
          <w:b/>
          <w:sz w:val="18"/>
          <w:szCs w:val="18"/>
        </w:rPr>
        <w:t xml:space="preserve"> Central Europe</w:t>
      </w:r>
      <w:r>
        <w:rPr>
          <w:sz w:val="18"/>
          <w:szCs w:val="18"/>
        </w:rPr>
        <w:t xml:space="preserve"> jest częścią międzynarodowej firmy logistycznej FM </w:t>
      </w:r>
      <w:proofErr w:type="spellStart"/>
      <w:r>
        <w:rPr>
          <w:sz w:val="18"/>
          <w:szCs w:val="18"/>
        </w:rPr>
        <w:t>Logistic</w:t>
      </w:r>
      <w:proofErr w:type="spellEnd"/>
      <w:r>
        <w:rPr>
          <w:sz w:val="18"/>
          <w:szCs w:val="18"/>
        </w:rPr>
        <w:t xml:space="preserve"> i zajmuje się obsługą rynków w Europie Środkowej. Oddziały w Polsce, Czechach, Słowacji i na Węgrzech umożliwiają skuteczną obsługę klientów w regionie.FM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Logistic</w:t>
      </w:r>
      <w:proofErr w:type="spellEnd"/>
      <w:r>
        <w:rPr>
          <w:sz w:val="18"/>
          <w:szCs w:val="18"/>
        </w:rPr>
        <w:t xml:space="preserve"> Central Europe oferuje kompleksowe usługi logistyczne, takie jak magazynowanie, dystrybucja, transport oraz zarządzanie łańcuchem dostaw. Firma dysponuje łącznie ponad 1 000 000 mkw. powierzchni magazynowej, a także flotą ok. 2 500 pojazdów. Posi</w:t>
      </w:r>
      <w:r>
        <w:rPr>
          <w:sz w:val="18"/>
          <w:szCs w:val="18"/>
        </w:rPr>
        <w:t>ada 16 platform logistycznych, 29 magazynów przeładunkowych i zatrudnia ponad 5 000 pracowników. Posiada nowoczesne centra logistyczne, wyposażone w zaawansowane technologie i systemy informatyczne. Dzięki bogatemu doświadczeniu, szerokiemu zakresowi usług</w:t>
      </w:r>
      <w:r>
        <w:rPr>
          <w:sz w:val="18"/>
          <w:szCs w:val="18"/>
        </w:rPr>
        <w:t xml:space="preserve"> i elastycznemu podejściu, FM </w:t>
      </w:r>
      <w:proofErr w:type="spellStart"/>
      <w:r>
        <w:rPr>
          <w:sz w:val="18"/>
          <w:szCs w:val="18"/>
        </w:rPr>
        <w:t>Logistic</w:t>
      </w:r>
      <w:proofErr w:type="spellEnd"/>
      <w:r>
        <w:rPr>
          <w:sz w:val="18"/>
          <w:szCs w:val="18"/>
        </w:rPr>
        <w:t xml:space="preserve"> Central Europe jest w stanie dostosować się do indywidualnych potrzeb każdego klienta. FM </w:t>
      </w:r>
      <w:proofErr w:type="spellStart"/>
      <w:r>
        <w:rPr>
          <w:sz w:val="18"/>
          <w:szCs w:val="18"/>
        </w:rPr>
        <w:t>Logistic</w:t>
      </w:r>
      <w:proofErr w:type="spellEnd"/>
      <w:r>
        <w:rPr>
          <w:sz w:val="18"/>
          <w:szCs w:val="18"/>
        </w:rPr>
        <w:t xml:space="preserve"> Central Europe prowadzi działania mające na celu redukcję emisji CO2 oraz minimalizację negatywnego wpływu na środowis</w:t>
      </w:r>
      <w:r>
        <w:rPr>
          <w:sz w:val="18"/>
          <w:szCs w:val="18"/>
        </w:rPr>
        <w:t>ko naturalne. Firma stosuje strategie ekologiczne, takie jak optymalizacja tras transportowych i wykorzystanie energii odnawialnej.</w:t>
      </w:r>
    </w:p>
    <w:p w:rsidR="00D86D82" w:rsidRDefault="00D86D82">
      <w:pPr>
        <w:jc w:val="both"/>
        <w:rPr>
          <w:rFonts w:ascii="Raleway" w:eastAsia="Raleway" w:hAnsi="Raleway" w:cs="Raleway"/>
          <w:b/>
          <w:i/>
        </w:rPr>
      </w:pPr>
    </w:p>
    <w:p w:rsidR="00D86D82" w:rsidRDefault="001E61D6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Kontakt dla mediów</w:t>
      </w:r>
    </w:p>
    <w:p w:rsidR="00D86D82" w:rsidRDefault="00D86D82">
      <w:pPr>
        <w:spacing w:after="0" w:line="240" w:lineRule="auto"/>
        <w:rPr>
          <w:sz w:val="20"/>
          <w:szCs w:val="20"/>
        </w:rPr>
      </w:pPr>
    </w:p>
    <w:p w:rsidR="00D86D82" w:rsidRDefault="001E61D6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Paweł Skowron </w:t>
      </w:r>
    </w:p>
    <w:p w:rsidR="00D86D82" w:rsidRDefault="001E61D6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Jr </w:t>
      </w:r>
      <w:proofErr w:type="spellStart"/>
      <w:r>
        <w:rPr>
          <w:sz w:val="20"/>
          <w:szCs w:val="20"/>
        </w:rPr>
        <w:t>Account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Executive</w:t>
      </w:r>
      <w:proofErr w:type="spellEnd"/>
    </w:p>
    <w:p w:rsidR="00D86D82" w:rsidRDefault="001E61D6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Tel. + 48 796 699 177</w:t>
      </w:r>
    </w:p>
    <w:p w:rsidR="00D86D82" w:rsidRDefault="001E61D6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E-mail: pawel.skowron@goodonepr.pl</w:t>
      </w:r>
    </w:p>
    <w:sectPr w:rsidR="00D86D8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61D6" w:rsidRDefault="001E61D6">
      <w:pPr>
        <w:spacing w:after="0" w:line="240" w:lineRule="auto"/>
      </w:pPr>
      <w:r>
        <w:separator/>
      </w:r>
    </w:p>
  </w:endnote>
  <w:endnote w:type="continuationSeparator" w:id="0">
    <w:p w:rsidR="001E61D6" w:rsidRDefault="001E6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Raleway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6D82" w:rsidRDefault="001E61D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357C0C">
      <w:rPr>
        <w:color w:val="000000"/>
      </w:rPr>
      <w:fldChar w:fldCharType="separate"/>
    </w:r>
    <w:r w:rsidR="00D70266">
      <w:rPr>
        <w:noProof/>
        <w:color w:val="000000"/>
      </w:rPr>
      <w:t>3</w:t>
    </w:r>
    <w:r>
      <w:rPr>
        <w:color w:val="000000"/>
      </w:rPr>
      <w:fldChar w:fldCharType="end"/>
    </w:r>
  </w:p>
  <w:p w:rsidR="00D86D82" w:rsidRDefault="00D86D8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61D6" w:rsidRDefault="001E61D6">
      <w:pPr>
        <w:spacing w:after="0" w:line="240" w:lineRule="auto"/>
      </w:pPr>
      <w:r>
        <w:separator/>
      </w:r>
    </w:p>
  </w:footnote>
  <w:footnote w:type="continuationSeparator" w:id="0">
    <w:p w:rsidR="001E61D6" w:rsidRDefault="001E61D6">
      <w:pPr>
        <w:spacing w:after="0" w:line="240" w:lineRule="auto"/>
      </w:pPr>
      <w:r>
        <w:continuationSeparator/>
      </w:r>
    </w:p>
  </w:footnote>
  <w:footnote w:id="1">
    <w:p w:rsidR="00D86D82" w:rsidRPr="00357C0C" w:rsidRDefault="001E61D6">
      <w:pPr>
        <w:spacing w:after="0"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 w:rsidRPr="00357C0C">
        <w:rPr>
          <w:sz w:val="20"/>
          <w:szCs w:val="20"/>
        </w:rPr>
        <w:t xml:space="preserve"> Raport Polskiego Związku Przemy</w:t>
      </w:r>
      <w:r w:rsidR="00D70266">
        <w:rPr>
          <w:sz w:val="20"/>
          <w:szCs w:val="20"/>
        </w:rPr>
        <w:t xml:space="preserve">słu Kosmetycznego i </w:t>
      </w:r>
      <w:proofErr w:type="spellStart"/>
      <w:r w:rsidR="00D70266">
        <w:rPr>
          <w:sz w:val="20"/>
          <w:szCs w:val="20"/>
        </w:rPr>
        <w:t>WiseEuropa</w:t>
      </w:r>
      <w:proofErr w:type="spellEnd"/>
      <w:r w:rsidR="00D70266">
        <w:rPr>
          <w:sz w:val="20"/>
          <w:szCs w:val="20"/>
        </w:rPr>
        <w:t xml:space="preserve"> </w:t>
      </w:r>
      <w:r w:rsidRPr="00357C0C">
        <w:rPr>
          <w:sz w:val="20"/>
          <w:szCs w:val="20"/>
        </w:rPr>
        <w:t>„Kosmetyczna Polska. Raport o stanie branży kosmetyczny</w:t>
      </w:r>
    </w:p>
  </w:footnote>
  <w:footnote w:id="2">
    <w:p w:rsidR="00D86D82" w:rsidRPr="00357C0C" w:rsidRDefault="001E61D6">
      <w:pPr>
        <w:spacing w:after="0"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 w:rsidRPr="00357C0C">
        <w:rPr>
          <w:sz w:val="20"/>
          <w:szCs w:val="20"/>
        </w:rPr>
        <w:t xml:space="preserve"> Dane </w:t>
      </w:r>
      <w:proofErr w:type="spellStart"/>
      <w:r w:rsidRPr="00357C0C">
        <w:rPr>
          <w:sz w:val="20"/>
          <w:szCs w:val="20"/>
        </w:rPr>
        <w:t>Statista</w:t>
      </w:r>
      <w:proofErr w:type="spellEnd"/>
      <w:sdt>
        <w:sdtPr>
          <w:tag w:val="goog_rdk_62"/>
          <w:id w:val="-202011758"/>
        </w:sdtPr>
        <w:sdtEndPr/>
        <w:sdtContent/>
      </w:sdt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6D82" w:rsidRDefault="001E61D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  <w:lang w:val="pl-PL"/>
      </w:rPr>
      <w:drawing>
        <wp:inline distT="0" distB="0" distL="0" distR="0">
          <wp:extent cx="1515110" cy="641350"/>
          <wp:effectExtent l="0" t="0" r="0" b="0"/>
          <wp:docPr id="81010644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15110" cy="641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D82"/>
    <w:rsid w:val="001E61D6"/>
    <w:rsid w:val="00357C0C"/>
    <w:rsid w:val="00990476"/>
    <w:rsid w:val="00D70266"/>
    <w:rsid w:val="00D8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6B694"/>
  <w15:docId w15:val="{5DE0739E-FD16-4EEF-A6CF-AEE1DE7DD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2">
    <w:name w:val="TableNormal2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0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link w:val="NagwekZnak"/>
    <w:uiPriority w:val="99"/>
    <w:unhideWhenUsed/>
    <w:rsid w:val="00AB5D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5DEE"/>
  </w:style>
  <w:style w:type="paragraph" w:styleId="Stopka">
    <w:name w:val="footer"/>
    <w:link w:val="StopkaZnak"/>
    <w:uiPriority w:val="99"/>
    <w:unhideWhenUsed/>
    <w:rsid w:val="00AB5D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5DEE"/>
  </w:style>
  <w:style w:type="character" w:styleId="Hipercze">
    <w:name w:val="Hyperlink"/>
    <w:basedOn w:val="Domylnaczcionkaakapitu"/>
    <w:uiPriority w:val="99"/>
    <w:unhideWhenUsed/>
    <w:rsid w:val="00AB5DEE"/>
    <w:rPr>
      <w:color w:val="0000FF"/>
      <w:u w:val="single"/>
    </w:rPr>
  </w:style>
  <w:style w:type="paragraph" w:styleId="Tekstprzypisudolnego">
    <w:name w:val="footnote text"/>
    <w:link w:val="TekstprzypisudolnegoZnak"/>
    <w:uiPriority w:val="99"/>
    <w:semiHidden/>
    <w:unhideWhenUsed/>
    <w:rsid w:val="00E35995"/>
    <w:pPr>
      <w:spacing w:after="0" w:line="240" w:lineRule="auto"/>
    </w:pPr>
    <w:rPr>
      <w:rFonts w:asciiTheme="minorHAnsi" w:eastAsiaTheme="minorHAnsi" w:hAnsiTheme="minorHAnsi" w:cstheme="minorBidi"/>
      <w:kern w:val="2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5995"/>
    <w:rPr>
      <w:rFonts w:asciiTheme="minorHAnsi" w:eastAsiaTheme="minorHAnsi" w:hAnsiTheme="minorHAnsi" w:cstheme="minorBidi"/>
      <w:kern w:val="2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5995"/>
    <w:rPr>
      <w:vertAlign w:val="superscript"/>
    </w:rPr>
  </w:style>
  <w:style w:type="paragraph" w:styleId="Tekstdymka">
    <w:name w:val="Balloon Text"/>
    <w:link w:val="TekstdymkaZnak"/>
    <w:uiPriority w:val="99"/>
    <w:semiHidden/>
    <w:unhideWhenUsed/>
    <w:rsid w:val="00AC55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556E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526B"/>
    <w:rPr>
      <w:sz w:val="16"/>
      <w:szCs w:val="16"/>
    </w:rPr>
  </w:style>
  <w:style w:type="paragraph" w:styleId="Tekstkomentarza">
    <w:name w:val="annotation text"/>
    <w:link w:val="TekstkomentarzaZnak"/>
    <w:uiPriority w:val="99"/>
    <w:semiHidden/>
    <w:unhideWhenUsed/>
    <w:rsid w:val="0028526B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526B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526B"/>
    <w:rPr>
      <w:rFonts w:ascii="Calibri" w:eastAsia="Calibri" w:hAnsi="Calibri" w:cs="Calibri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526B"/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paragraph" w:styleId="Tekstprzypisukocowego">
    <w:name w:val="endnote text"/>
    <w:link w:val="TekstprzypisukocowegoZnak"/>
    <w:uiPriority w:val="99"/>
    <w:semiHidden/>
    <w:unhideWhenUsed/>
    <w:rsid w:val="0028526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526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526B"/>
    <w:rPr>
      <w:vertAlign w:val="superscript"/>
    </w:rPr>
  </w:style>
  <w:style w:type="paragraph" w:styleId="Poprawka">
    <w:name w:val="Revision"/>
    <w:hidden/>
    <w:uiPriority w:val="99"/>
    <w:semiHidden/>
    <w:rsid w:val="000D648C"/>
    <w:pPr>
      <w:spacing w:after="0" w:line="240" w:lineRule="auto"/>
    </w:pPr>
  </w:style>
  <w:style w:type="paragraph" w:styleId="Akapitzlist">
    <w:name w:val="List Paragraph"/>
    <w:uiPriority w:val="34"/>
    <w:qFormat/>
    <w:rsid w:val="004F406E"/>
    <w:pPr>
      <w:ind w:left="720"/>
      <w:contextualSpacing/>
    </w:pPr>
  </w:style>
  <w:style w:type="table" w:styleId="Tabela-Siatka">
    <w:name w:val="Table Grid"/>
    <w:basedOn w:val="Standardowy"/>
    <w:uiPriority w:val="39"/>
    <w:rsid w:val="00B72FC2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jRifHcOpD46S9cqxdFzfOMOzIQ==">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1143</Words>
  <Characters>6858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Perdjon</dc:creator>
  <cp:lastModifiedBy>PR2024</cp:lastModifiedBy>
  <cp:revision>2</cp:revision>
  <dcterms:created xsi:type="dcterms:W3CDTF">2024-02-06T11:43:00Z</dcterms:created>
  <dcterms:modified xsi:type="dcterms:W3CDTF">2025-10-17T08:49:00Z</dcterms:modified>
</cp:coreProperties>
</file>