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E7B4D" w14:textId="77777777" w:rsidR="000A395A" w:rsidRDefault="00021448" w:rsidP="000A395A">
      <w:pPr>
        <w:pStyle w:val="xmsonormal"/>
        <w:shd w:val="clear" w:color="auto" w:fill="FFFFFF"/>
        <w:spacing w:before="0" w:beforeAutospacing="0" w:after="0" w:afterAutospacing="0"/>
        <w:jc w:val="center"/>
        <w:rPr>
          <w:rFonts w:ascii="Aptos" w:hAnsi="Aptos"/>
          <w:color w:val="242424"/>
        </w:rPr>
      </w:pPr>
      <w:r>
        <w:rPr>
          <w:rFonts w:ascii="Aptos" w:hAnsi="Aptos"/>
          <w:noProof/>
          <w:color w:val="212121"/>
          <w:bdr w:val="none" w:sz="0" w:space="0" w:color="auto" w:frame="1"/>
        </w:rPr>
        <w:drawing>
          <wp:inline distT="0" distB="0" distL="0" distR="0" wp14:anchorId="033FB118" wp14:editId="1DBA4D53">
            <wp:extent cx="1942465" cy="1087755"/>
            <wp:effectExtent l="0" t="0" r="0" b="0"/>
            <wp:docPr id="1421603387"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603387" name="Picture 1" descr="A black background with a black square&#10;&#10;Description automatically generated with medium confidence"/>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942465" cy="1087755"/>
                    </a:xfrm>
                    <a:prstGeom prst="rect">
                      <a:avLst/>
                    </a:prstGeom>
                    <a:noFill/>
                    <a:ln>
                      <a:noFill/>
                    </a:ln>
                  </pic:spPr>
                </pic:pic>
              </a:graphicData>
            </a:graphic>
          </wp:inline>
        </w:drawing>
      </w:r>
    </w:p>
    <w:p w14:paraId="0D8CE94E" w14:textId="77777777" w:rsidR="000A395A" w:rsidRDefault="00021448" w:rsidP="000A395A">
      <w:pPr>
        <w:pStyle w:val="xmsonormal"/>
        <w:shd w:val="clear" w:color="auto" w:fill="FFFFFF"/>
        <w:spacing w:before="0" w:beforeAutospacing="0" w:after="0" w:afterAutospacing="0"/>
        <w:jc w:val="center"/>
        <w:rPr>
          <w:rFonts w:ascii="Aptos" w:hAnsi="Aptos"/>
          <w:color w:val="242424"/>
        </w:rPr>
      </w:pPr>
      <w:r>
        <w:rPr>
          <w:rFonts w:ascii="inherit" w:hAnsi="inherit"/>
          <w:b/>
          <w:bCs/>
          <w:color w:val="212121"/>
          <w:sz w:val="28"/>
          <w:szCs w:val="28"/>
          <w:bdr w:val="none" w:sz="0" w:space="0" w:color="auto" w:frame="1"/>
        </w:rPr>
        <w:t> </w:t>
      </w:r>
    </w:p>
    <w:p w14:paraId="71DF0EE1" w14:textId="5D8B8665" w:rsidR="000A395A" w:rsidRDefault="00021448" w:rsidP="000A395A">
      <w:pPr>
        <w:pStyle w:val="xmsonormal"/>
        <w:shd w:val="clear" w:color="auto" w:fill="FFFFFF"/>
        <w:spacing w:before="0" w:beforeAutospacing="0" w:after="0" w:afterAutospacing="0"/>
        <w:jc w:val="center"/>
        <w:rPr>
          <w:rFonts w:ascii="Aptos" w:hAnsi="Aptos"/>
          <w:color w:val="242424"/>
        </w:rPr>
      </w:pPr>
      <w:bookmarkStart w:id="0" w:name="x__Hlk208315038"/>
      <w:bookmarkStart w:id="1" w:name="x_OLE_LINK19"/>
      <w:bookmarkStart w:id="2" w:name="x_OLE_LINK20"/>
      <w:bookmarkEnd w:id="0"/>
      <w:bookmarkEnd w:id="1"/>
      <w:bookmarkEnd w:id="2"/>
      <w:r>
        <w:rPr>
          <w:rFonts w:ascii="inherit" w:eastAsia="inherit" w:hAnsi="inherit"/>
          <w:b/>
          <w:bCs/>
          <w:color w:val="212121"/>
          <w:sz w:val="28"/>
          <w:szCs w:val="28"/>
          <w:lang w:val="pt-PT"/>
        </w:rPr>
        <w:t>“</w:t>
      </w:r>
      <w:r w:rsidR="003C33ED">
        <w:rPr>
          <w:rFonts w:ascii="inherit" w:eastAsia="inherit" w:hAnsi="inherit"/>
          <w:b/>
          <w:bCs/>
          <w:color w:val="212121"/>
          <w:sz w:val="28"/>
          <w:szCs w:val="28"/>
          <w:lang w:val="pt-PT"/>
        </w:rPr>
        <w:t>FOGO E ÁGUA</w:t>
      </w:r>
      <w:r>
        <w:rPr>
          <w:rFonts w:ascii="inherit" w:eastAsia="inherit" w:hAnsi="inherit"/>
          <w:b/>
          <w:bCs/>
          <w:color w:val="212121"/>
          <w:sz w:val="28"/>
          <w:szCs w:val="28"/>
          <w:lang w:val="pt-PT"/>
        </w:rPr>
        <w:t xml:space="preserve">: MAKING </w:t>
      </w:r>
      <w:r w:rsidR="003C33ED">
        <w:rPr>
          <w:rFonts w:ascii="inherit" w:eastAsia="inherit" w:hAnsi="inherit"/>
          <w:b/>
          <w:bCs/>
          <w:color w:val="212121"/>
          <w:sz w:val="28"/>
          <w:szCs w:val="28"/>
          <w:lang w:val="pt-PT"/>
        </w:rPr>
        <w:t>OF DOS</w:t>
      </w:r>
      <w:r>
        <w:rPr>
          <w:rFonts w:ascii="inherit" w:eastAsia="inherit" w:hAnsi="inherit"/>
          <w:b/>
          <w:bCs/>
          <w:color w:val="212121"/>
          <w:sz w:val="28"/>
          <w:szCs w:val="28"/>
          <w:lang w:val="pt-PT"/>
        </w:rPr>
        <w:t xml:space="preserve"> </w:t>
      </w:r>
      <w:r w:rsidR="003C33ED">
        <w:rPr>
          <w:rFonts w:ascii="inherit" w:eastAsia="inherit" w:hAnsi="inherit"/>
          <w:b/>
          <w:bCs/>
          <w:color w:val="212121"/>
          <w:sz w:val="28"/>
          <w:szCs w:val="28"/>
          <w:lang w:val="pt-PT"/>
        </w:rPr>
        <w:t xml:space="preserve">FILMES </w:t>
      </w:r>
      <w:r>
        <w:rPr>
          <w:rFonts w:ascii="inherit" w:eastAsia="inherit" w:hAnsi="inherit"/>
          <w:b/>
          <w:bCs/>
          <w:color w:val="212121"/>
          <w:sz w:val="28"/>
          <w:szCs w:val="28"/>
          <w:lang w:val="pt-PT"/>
        </w:rPr>
        <w:t>AVATAR” ESTREIA EM EXCLUSIVO NO DISNEY+ NO DIA 7 DE NOVEMBRO</w:t>
      </w:r>
    </w:p>
    <w:p w14:paraId="154ABAC3" w14:textId="77777777" w:rsidR="000A395A" w:rsidRDefault="00021448" w:rsidP="000A395A">
      <w:pPr>
        <w:pStyle w:val="xmsonormal"/>
        <w:shd w:val="clear" w:color="auto" w:fill="FFFFFF"/>
        <w:spacing w:before="0" w:beforeAutospacing="0" w:after="0" w:afterAutospacing="0"/>
        <w:jc w:val="center"/>
        <w:rPr>
          <w:rFonts w:ascii="Aptos" w:hAnsi="Aptos"/>
          <w:color w:val="242424"/>
        </w:rPr>
      </w:pPr>
      <w:r>
        <w:rPr>
          <w:rFonts w:ascii="inherit" w:hAnsi="inherit"/>
          <w:b/>
          <w:bCs/>
          <w:color w:val="212121"/>
          <w:sz w:val="28"/>
          <w:szCs w:val="28"/>
          <w:bdr w:val="none" w:sz="0" w:space="0" w:color="auto" w:frame="1"/>
        </w:rPr>
        <w:t> </w:t>
      </w:r>
    </w:p>
    <w:p w14:paraId="6EEB8967" w14:textId="2C7D622A" w:rsidR="000A395A" w:rsidRDefault="00021448" w:rsidP="000A395A">
      <w:pPr>
        <w:pStyle w:val="xmsonormal"/>
        <w:shd w:val="clear" w:color="auto" w:fill="FFFFFF"/>
        <w:spacing w:before="0" w:beforeAutospacing="0" w:after="0" w:afterAutospacing="0"/>
        <w:jc w:val="center"/>
        <w:rPr>
          <w:rFonts w:ascii="inherit" w:eastAsia="inherit" w:hAnsi="inherit"/>
          <w:b/>
          <w:bCs/>
          <w:color w:val="000000"/>
          <w:sz w:val="28"/>
          <w:szCs w:val="28"/>
          <w:u w:val="single"/>
          <w:lang w:val="pt-PT"/>
        </w:rPr>
      </w:pPr>
      <w:r>
        <w:rPr>
          <w:rFonts w:ascii="inherit" w:eastAsia="inherit" w:hAnsi="inherit"/>
          <w:b/>
          <w:bCs/>
          <w:color w:val="000000"/>
          <w:sz w:val="28"/>
          <w:szCs w:val="28"/>
          <w:u w:val="single"/>
          <w:lang w:val="pt-PT"/>
        </w:rPr>
        <w:t>O documentário inclui as primeiras imagens d</w:t>
      </w:r>
      <w:r w:rsidR="004D6C77">
        <w:rPr>
          <w:rFonts w:ascii="inherit" w:eastAsia="inherit" w:hAnsi="inherit"/>
          <w:b/>
          <w:bCs/>
          <w:color w:val="000000"/>
          <w:sz w:val="28"/>
          <w:szCs w:val="28"/>
          <w:u w:val="single"/>
          <w:lang w:val="pt-PT"/>
        </w:rPr>
        <w:t>e</w:t>
      </w:r>
    </w:p>
    <w:p w14:paraId="34731680" w14:textId="1BB933D3" w:rsidR="004D6C77" w:rsidRDefault="004D6C77" w:rsidP="000A395A">
      <w:pPr>
        <w:pStyle w:val="xmsonormal"/>
        <w:shd w:val="clear" w:color="auto" w:fill="FFFFFF"/>
        <w:spacing w:before="0" w:beforeAutospacing="0" w:after="0" w:afterAutospacing="0"/>
        <w:jc w:val="center"/>
        <w:rPr>
          <w:rFonts w:ascii="Aptos" w:hAnsi="Aptos"/>
          <w:color w:val="242424"/>
        </w:rPr>
      </w:pPr>
      <w:r>
        <w:rPr>
          <w:rFonts w:ascii="inherit" w:eastAsia="inherit" w:hAnsi="inherit"/>
          <w:b/>
          <w:bCs/>
          <w:color w:val="000000"/>
          <w:sz w:val="28"/>
          <w:szCs w:val="28"/>
          <w:u w:val="single"/>
          <w:lang w:val="pt-PT"/>
        </w:rPr>
        <w:t>“Avatar: Fogo e Cinzas”, o muito aguardado filme de James Cameron</w:t>
      </w:r>
    </w:p>
    <w:p w14:paraId="3ED97445" w14:textId="77777777" w:rsidR="004D6C77" w:rsidRPr="004D6C77" w:rsidRDefault="004D6C77" w:rsidP="000A395A">
      <w:pPr>
        <w:pStyle w:val="xmsonormal"/>
        <w:shd w:val="clear" w:color="auto" w:fill="FFFFFF"/>
        <w:spacing w:before="0" w:beforeAutospacing="0" w:after="0" w:afterAutospacing="0"/>
        <w:jc w:val="center"/>
        <w:rPr>
          <w:rFonts w:ascii="inherit" w:eastAsia="inherit" w:hAnsi="inherit"/>
          <w:bCs/>
          <w:color w:val="000000"/>
          <w:sz w:val="28"/>
          <w:szCs w:val="28"/>
        </w:rPr>
      </w:pPr>
    </w:p>
    <w:p w14:paraId="5D20BF4A" w14:textId="77777777" w:rsidR="000A395A" w:rsidRDefault="00021448" w:rsidP="00387FDD">
      <w:pPr>
        <w:pStyle w:val="xmsonormal"/>
        <w:shd w:val="clear" w:color="auto" w:fill="FFFFFF"/>
        <w:spacing w:before="0" w:beforeAutospacing="0" w:after="0" w:afterAutospacing="0"/>
        <w:rPr>
          <w:rFonts w:ascii="Aptos" w:hAnsi="Aptos"/>
          <w:color w:val="242424"/>
        </w:rPr>
      </w:pPr>
      <w:r>
        <w:rPr>
          <w:rFonts w:ascii="inherit" w:hAnsi="inherit"/>
          <w:b/>
          <w:bCs/>
          <w:color w:val="000000"/>
          <w:sz w:val="28"/>
          <w:szCs w:val="28"/>
          <w:bdr w:val="none" w:sz="0" w:space="0" w:color="auto" w:frame="1"/>
        </w:rPr>
        <w:t> </w:t>
      </w:r>
    </w:p>
    <w:p w14:paraId="2B884504" w14:textId="60A502AF" w:rsidR="000A395A" w:rsidRDefault="004D6C77" w:rsidP="004D6C77">
      <w:pPr>
        <w:pStyle w:val="xmsonormal"/>
        <w:shd w:val="clear" w:color="auto" w:fill="FFFFFF"/>
        <w:spacing w:before="0" w:beforeAutospacing="0" w:after="0" w:afterAutospacing="0"/>
        <w:ind w:left="360"/>
        <w:jc w:val="center"/>
        <w:rPr>
          <w:rFonts w:ascii="Aptos" w:hAnsi="Aptos"/>
          <w:color w:val="242424"/>
        </w:rPr>
      </w:pPr>
      <w:r>
        <w:rPr>
          <w:rFonts w:ascii="inherit" w:eastAsia="inherit" w:hAnsi="inherit"/>
          <w:b/>
          <w:bCs/>
          <w:color w:val="000000"/>
          <w:sz w:val="28"/>
          <w:szCs w:val="28"/>
          <w:u w:val="single"/>
          <w:lang w:val="pt-PT"/>
        </w:rPr>
        <w:t>Já se encontram disponíveis o t</w:t>
      </w:r>
      <w:r w:rsidRPr="004D6C77">
        <w:rPr>
          <w:rFonts w:ascii="inherit" w:eastAsia="inherit" w:hAnsi="inherit"/>
          <w:b/>
          <w:bCs/>
          <w:color w:val="000000"/>
          <w:sz w:val="28"/>
          <w:szCs w:val="28"/>
          <w:u w:val="single"/>
          <w:lang w:val="pt-PT"/>
        </w:rPr>
        <w:t xml:space="preserve">railer e </w:t>
      </w:r>
      <w:r>
        <w:rPr>
          <w:rFonts w:ascii="inherit" w:eastAsia="inherit" w:hAnsi="inherit"/>
          <w:b/>
          <w:bCs/>
          <w:color w:val="000000"/>
          <w:sz w:val="28"/>
          <w:szCs w:val="28"/>
          <w:u w:val="single"/>
          <w:lang w:val="pt-PT"/>
        </w:rPr>
        <w:t xml:space="preserve">o </w:t>
      </w:r>
      <w:r w:rsidRPr="004D6C77">
        <w:rPr>
          <w:rFonts w:ascii="inherit" w:eastAsia="inherit" w:hAnsi="inherit"/>
          <w:b/>
          <w:bCs/>
          <w:color w:val="000000"/>
          <w:sz w:val="28"/>
          <w:szCs w:val="28"/>
          <w:u w:val="single"/>
          <w:lang w:val="pt-PT"/>
        </w:rPr>
        <w:t xml:space="preserve">cartaz oficial do documentário em duas partes, da 20th Century Studios </w:t>
      </w:r>
      <w:r>
        <w:rPr>
          <w:rFonts w:ascii="inherit" w:eastAsia="inherit" w:hAnsi="inherit"/>
          <w:b/>
          <w:bCs/>
          <w:color w:val="000000"/>
          <w:sz w:val="28"/>
          <w:szCs w:val="28"/>
          <w:u w:val="single"/>
          <w:lang w:val="pt-PT"/>
        </w:rPr>
        <w:t>e da</w:t>
      </w:r>
      <w:r w:rsidRPr="004D6C77">
        <w:rPr>
          <w:rFonts w:ascii="inherit" w:eastAsia="inherit" w:hAnsi="inherit"/>
          <w:b/>
          <w:bCs/>
          <w:color w:val="000000"/>
          <w:sz w:val="28"/>
          <w:szCs w:val="28"/>
          <w:u w:val="single"/>
          <w:lang w:val="pt-PT"/>
        </w:rPr>
        <w:t xml:space="preserve"> Lightstorm Entertainment</w:t>
      </w:r>
      <w:r>
        <w:rPr>
          <w:rFonts w:ascii="inherit" w:hAnsi="inherit"/>
          <w:b/>
          <w:bCs/>
          <w:color w:val="000000"/>
          <w:sz w:val="28"/>
          <w:szCs w:val="28"/>
          <w:bdr w:val="none" w:sz="0" w:space="0" w:color="auto" w:frame="1"/>
        </w:rPr>
        <w:t> </w:t>
      </w:r>
    </w:p>
    <w:p w14:paraId="31976772" w14:textId="77777777" w:rsidR="000A395A" w:rsidRDefault="00021448" w:rsidP="000A395A">
      <w:pPr>
        <w:pStyle w:val="xmsonormal"/>
        <w:shd w:val="clear" w:color="auto" w:fill="FFFFFF"/>
        <w:spacing w:before="0" w:beforeAutospacing="0" w:after="0" w:afterAutospacing="0"/>
        <w:jc w:val="center"/>
        <w:rPr>
          <w:rFonts w:ascii="Aptos" w:hAnsi="Aptos"/>
          <w:color w:val="242424"/>
        </w:rPr>
      </w:pPr>
      <w:r>
        <w:rPr>
          <w:rFonts w:ascii="inherit" w:hAnsi="inherit"/>
          <w:b/>
          <w:bCs/>
          <w:color w:val="212121"/>
          <w:sz w:val="28"/>
          <w:szCs w:val="28"/>
          <w:bdr w:val="none" w:sz="0" w:space="0" w:color="auto" w:frame="1"/>
        </w:rPr>
        <w:t> </w:t>
      </w:r>
    </w:p>
    <w:p w14:paraId="14690B04" w14:textId="64C437FF" w:rsidR="000A395A" w:rsidRPr="000968E2" w:rsidRDefault="00021448" w:rsidP="000968E2">
      <w:pPr>
        <w:pStyle w:val="xmsonormal"/>
        <w:shd w:val="clear" w:color="auto" w:fill="FFFFFF"/>
        <w:jc w:val="center"/>
        <w:rPr>
          <w:rFonts w:ascii="inherit" w:eastAsia="inherit" w:hAnsi="inherit"/>
          <w:color w:val="212121"/>
          <w:sz w:val="20"/>
          <w:szCs w:val="20"/>
          <w:lang w:val="en-US"/>
        </w:rPr>
      </w:pPr>
      <w:r w:rsidRPr="000968E2">
        <w:rPr>
          <w:rFonts w:ascii="inherit" w:eastAsia="inherit" w:hAnsi="inherit"/>
          <w:b/>
          <w:bCs/>
          <w:color w:val="212121"/>
          <w:sz w:val="20"/>
          <w:szCs w:val="20"/>
          <w:lang w:val="en-US"/>
        </w:rPr>
        <w:t>Trailer</w:t>
      </w:r>
      <w:r w:rsidR="000968E2" w:rsidRPr="000968E2">
        <w:rPr>
          <w:rFonts w:ascii="inherit" w:eastAsia="inherit" w:hAnsi="inherit"/>
          <w:color w:val="212121"/>
          <w:sz w:val="20"/>
          <w:szCs w:val="20"/>
          <w:lang w:val="en-US"/>
        </w:rPr>
        <w:t xml:space="preserve">: </w:t>
      </w:r>
      <w:hyperlink r:id="rId5" w:history="1">
        <w:r w:rsidR="000968E2" w:rsidRPr="000968E2">
          <w:rPr>
            <w:rStyle w:val="Hiperligao"/>
            <w:rFonts w:ascii="inherit" w:eastAsia="inherit" w:hAnsi="inherit"/>
            <w:sz w:val="20"/>
            <w:szCs w:val="20"/>
            <w:lang w:val="en-US"/>
          </w:rPr>
          <w:t>https://youtu.be/eAgSi7lG6dU</w:t>
        </w:r>
      </w:hyperlink>
      <w:r>
        <w:rPr>
          <w:rFonts w:ascii="Aptos" w:hAnsi="Aptos"/>
          <w:color w:val="212121"/>
          <w:bdr w:val="none" w:sz="0" w:space="0" w:color="auto" w:frame="1"/>
        </w:rPr>
        <w:t> </w:t>
      </w:r>
    </w:p>
    <w:p w14:paraId="1CD85CB7" w14:textId="1EB1A77E" w:rsidR="000A395A" w:rsidRDefault="00021448" w:rsidP="000A395A">
      <w:pPr>
        <w:pStyle w:val="xmsonormal"/>
        <w:shd w:val="clear" w:color="auto" w:fill="FFFFFF"/>
        <w:spacing w:before="0" w:beforeAutospacing="0" w:after="0" w:afterAutospacing="0"/>
        <w:jc w:val="both"/>
        <w:rPr>
          <w:rFonts w:ascii="Aptos" w:hAnsi="Aptos"/>
          <w:color w:val="242424"/>
        </w:rPr>
      </w:pPr>
      <w:r>
        <w:rPr>
          <w:rFonts w:ascii="inherit" w:eastAsia="inherit" w:hAnsi="inherit"/>
          <w:color w:val="212121"/>
          <w:sz w:val="22"/>
          <w:szCs w:val="22"/>
          <w:lang w:val="pt-PT"/>
        </w:rPr>
        <w:t>“</w:t>
      </w:r>
      <w:r w:rsidR="003C33ED" w:rsidRPr="003C33ED">
        <w:rPr>
          <w:rFonts w:ascii="inherit" w:eastAsia="inherit" w:hAnsi="inherit"/>
          <w:color w:val="212121"/>
          <w:sz w:val="22"/>
          <w:szCs w:val="22"/>
        </w:rPr>
        <w:t>Fogo e Água: O Making of dos filmes Avatar</w:t>
      </w:r>
      <w:r w:rsidR="008A5AF7">
        <w:rPr>
          <w:rFonts w:ascii="inherit" w:eastAsia="inherit" w:hAnsi="inherit"/>
          <w:color w:val="212121"/>
          <w:sz w:val="22"/>
          <w:szCs w:val="22"/>
          <w:lang w:val="pt-PT"/>
        </w:rPr>
        <w:t>”</w:t>
      </w:r>
      <w:r>
        <w:rPr>
          <w:rFonts w:ascii="inherit" w:eastAsia="inherit" w:hAnsi="inherit"/>
          <w:color w:val="212121"/>
          <w:sz w:val="22"/>
          <w:szCs w:val="22"/>
          <w:lang w:val="pt-PT"/>
        </w:rPr>
        <w:t>, estreia a 7 de novembro de 2025, em exclusivo no Disney+. Já estão disponíveis o trailer e o cartaz oficial, que podem ser descarregados e partilhados.</w:t>
      </w:r>
    </w:p>
    <w:p w14:paraId="33699E2A" w14:textId="77777777" w:rsidR="000A395A" w:rsidRDefault="00021448" w:rsidP="000A395A">
      <w:pPr>
        <w:pStyle w:val="xmsonormal"/>
        <w:shd w:val="clear" w:color="auto" w:fill="FFFFFF"/>
        <w:spacing w:before="0" w:beforeAutospacing="0" w:after="0" w:afterAutospacing="0"/>
        <w:jc w:val="both"/>
        <w:rPr>
          <w:rFonts w:ascii="Aptos" w:hAnsi="Aptos"/>
          <w:color w:val="242424"/>
        </w:rPr>
      </w:pPr>
      <w:r>
        <w:rPr>
          <w:rFonts w:ascii="inherit" w:hAnsi="inherit"/>
          <w:color w:val="000000"/>
          <w:sz w:val="22"/>
          <w:szCs w:val="22"/>
          <w:bdr w:val="none" w:sz="0" w:space="0" w:color="auto" w:frame="1"/>
        </w:rPr>
        <w:t> </w:t>
      </w:r>
    </w:p>
    <w:p w14:paraId="75E5883F" w14:textId="11C9F122" w:rsidR="000A395A" w:rsidRDefault="00021448" w:rsidP="000A395A">
      <w:pPr>
        <w:pStyle w:val="xmsonormal"/>
        <w:shd w:val="clear" w:color="auto" w:fill="FFFFFF"/>
        <w:spacing w:before="0" w:beforeAutospacing="0" w:after="0" w:afterAutospacing="0"/>
        <w:jc w:val="both"/>
        <w:rPr>
          <w:rFonts w:ascii="Aptos" w:hAnsi="Aptos"/>
          <w:color w:val="242424"/>
        </w:rPr>
      </w:pPr>
      <w:r>
        <w:rPr>
          <w:rFonts w:ascii="inherit" w:eastAsia="inherit" w:hAnsi="inherit"/>
          <w:color w:val="212121"/>
          <w:sz w:val="22"/>
          <w:szCs w:val="22"/>
          <w:lang w:val="pt-PT"/>
        </w:rPr>
        <w:t>Este documentário, em duas partes, oferece um olhar fascinante sobre os bastidores do fenómeno d</w:t>
      </w:r>
      <w:r w:rsidR="00387FDD">
        <w:rPr>
          <w:rFonts w:ascii="inherit" w:eastAsia="inherit" w:hAnsi="inherit"/>
          <w:color w:val="212121"/>
          <w:sz w:val="22"/>
          <w:szCs w:val="22"/>
          <w:lang w:val="pt-PT"/>
        </w:rPr>
        <w:t>F</w:t>
      </w:r>
      <w:r>
        <w:rPr>
          <w:rFonts w:ascii="inherit" w:eastAsia="inherit" w:hAnsi="inherit"/>
          <w:color w:val="212121"/>
          <w:sz w:val="22"/>
          <w:szCs w:val="22"/>
          <w:lang w:val="pt-PT"/>
        </w:rPr>
        <w:t xml:space="preserve">e bilheteira premiado pela Academia, “Avatar: O Caminho da Água”, e apresenta as primeiras imagens do muito aguardado “Avatar:  Fogo e Cinzas”, bem como filmagens exclusivas dos bastidores, arte conceptual e entrevistas com o elenco e a equipa técnica. Os cineastas viajaram de Manhattan Beach, San Pedro, Shasta Lake e das Ilhas do Canal até às Bahamas, Havai e Nova Zelândia, acompanhando o elenco e a equipa técnica enquanto aperfeiçoavam as técnicas de captura </w:t>
      </w:r>
      <w:r w:rsidR="008A5AF7">
        <w:rPr>
          <w:rFonts w:ascii="inherit" w:eastAsia="inherit" w:hAnsi="inherit"/>
          <w:color w:val="212121"/>
          <w:sz w:val="22"/>
          <w:szCs w:val="22"/>
          <w:lang w:val="pt-PT"/>
        </w:rPr>
        <w:t xml:space="preserve">dos performances </w:t>
      </w:r>
      <w:r>
        <w:rPr>
          <w:rFonts w:ascii="inherit" w:eastAsia="inherit" w:hAnsi="inherit"/>
          <w:color w:val="212121"/>
          <w:sz w:val="22"/>
          <w:szCs w:val="22"/>
          <w:lang w:val="pt-PT"/>
        </w:rPr>
        <w:t>subaquática e aprendiam a mergulhar em apneia num impressionante tanque de água com cerca de 2500 metros cúbicos, equipado com tecnologia de ponta.</w:t>
      </w:r>
    </w:p>
    <w:p w14:paraId="01A8D4AC" w14:textId="77777777" w:rsidR="000A395A" w:rsidRDefault="00021448" w:rsidP="000A395A">
      <w:pPr>
        <w:pStyle w:val="xmsonormal"/>
        <w:shd w:val="clear" w:color="auto" w:fill="FFFFFF"/>
        <w:spacing w:before="0" w:beforeAutospacing="0" w:after="0" w:afterAutospacing="0"/>
        <w:jc w:val="both"/>
        <w:rPr>
          <w:rFonts w:ascii="Aptos" w:hAnsi="Aptos"/>
          <w:color w:val="242424"/>
        </w:rPr>
      </w:pPr>
      <w:r>
        <w:rPr>
          <w:rFonts w:ascii="inherit" w:hAnsi="inherit"/>
          <w:color w:val="212121"/>
          <w:sz w:val="22"/>
          <w:szCs w:val="22"/>
          <w:bdr w:val="none" w:sz="0" w:space="0" w:color="auto" w:frame="1"/>
        </w:rPr>
        <w:t> </w:t>
      </w:r>
    </w:p>
    <w:p w14:paraId="44F380A8" w14:textId="188B7287" w:rsidR="000A395A" w:rsidRDefault="00021448" w:rsidP="000A395A">
      <w:pPr>
        <w:pStyle w:val="xmsonormal"/>
        <w:shd w:val="clear" w:color="auto" w:fill="FFFFFF"/>
        <w:spacing w:before="0" w:beforeAutospacing="0" w:after="0" w:afterAutospacing="0"/>
        <w:jc w:val="both"/>
        <w:rPr>
          <w:rFonts w:ascii="Aptos" w:hAnsi="Aptos"/>
          <w:color w:val="242424"/>
        </w:rPr>
      </w:pPr>
      <w:r>
        <w:rPr>
          <w:rFonts w:ascii="inherit" w:eastAsia="inherit" w:hAnsi="inherit"/>
          <w:color w:val="212121"/>
          <w:sz w:val="22"/>
          <w:szCs w:val="22"/>
          <w:lang w:val="pt-PT"/>
        </w:rPr>
        <w:t>Os produtores executivos de “</w:t>
      </w:r>
      <w:r w:rsidR="008A5AF7" w:rsidRPr="003C33ED">
        <w:rPr>
          <w:rFonts w:ascii="inherit" w:eastAsia="inherit" w:hAnsi="inherit"/>
          <w:color w:val="212121"/>
          <w:sz w:val="22"/>
          <w:szCs w:val="22"/>
        </w:rPr>
        <w:t>Fogo e Água: O Making of dos filmes Avatar</w:t>
      </w:r>
      <w:r w:rsidR="008A5AF7">
        <w:rPr>
          <w:rFonts w:ascii="inherit" w:eastAsia="inherit" w:hAnsi="inherit"/>
          <w:color w:val="212121"/>
          <w:sz w:val="22"/>
          <w:szCs w:val="22"/>
          <w:lang w:val="pt-PT"/>
        </w:rPr>
        <w:t>”,</w:t>
      </w:r>
      <w:r>
        <w:rPr>
          <w:rFonts w:ascii="inherit" w:eastAsia="inherit" w:hAnsi="inherit"/>
          <w:color w:val="212121"/>
          <w:sz w:val="22"/>
          <w:szCs w:val="22"/>
          <w:lang w:val="pt-PT"/>
        </w:rPr>
        <w:t>” são James Cameron e Rae Sanchini. Thomas C. Grane assina a realização e produção, Richard Brehm é o argumentista e produtor, Robert Glowacki o diretor criativo, John Clisham o diretor de fotografia, Steven Wacks o diretor de fotografia das entrevistas, e Geoff Burdick o consultor criativo.</w:t>
      </w:r>
    </w:p>
    <w:p w14:paraId="4C9B9362" w14:textId="77777777" w:rsidR="000A395A" w:rsidRDefault="00021448" w:rsidP="000A395A">
      <w:pPr>
        <w:pStyle w:val="xmsonormal"/>
        <w:shd w:val="clear" w:color="auto" w:fill="FFFFFF"/>
        <w:spacing w:before="0" w:beforeAutospacing="0" w:after="0" w:afterAutospacing="0"/>
        <w:jc w:val="both"/>
        <w:rPr>
          <w:rFonts w:ascii="Aptos" w:hAnsi="Aptos"/>
          <w:color w:val="242424"/>
        </w:rPr>
      </w:pPr>
      <w:r>
        <w:rPr>
          <w:rFonts w:ascii="inherit" w:hAnsi="inherit"/>
          <w:color w:val="000000"/>
          <w:sz w:val="22"/>
          <w:szCs w:val="22"/>
          <w:bdr w:val="none" w:sz="0" w:space="0" w:color="auto" w:frame="1"/>
          <w:shd w:val="clear" w:color="auto" w:fill="FFFFFF"/>
        </w:rPr>
        <w:t> </w:t>
      </w:r>
    </w:p>
    <w:p w14:paraId="0772008E" w14:textId="5C74DD84" w:rsidR="000A395A" w:rsidRDefault="00021448" w:rsidP="000A395A">
      <w:pPr>
        <w:pStyle w:val="xmsonormal"/>
        <w:shd w:val="clear" w:color="auto" w:fill="FFFFFF"/>
        <w:spacing w:before="0" w:beforeAutospacing="0" w:after="0" w:afterAutospacing="0"/>
        <w:jc w:val="both"/>
        <w:rPr>
          <w:rFonts w:ascii="Aptos" w:hAnsi="Aptos"/>
          <w:color w:val="242424"/>
        </w:rPr>
      </w:pPr>
      <w:r>
        <w:rPr>
          <w:rFonts w:ascii="inherit" w:eastAsia="inherit" w:hAnsi="inherit"/>
          <w:color w:val="000000"/>
          <w:sz w:val="22"/>
          <w:szCs w:val="22"/>
          <w:shd w:val="clear" w:color="auto" w:fill="FFFFFF"/>
          <w:lang w:val="pt-PT"/>
        </w:rPr>
        <w:t xml:space="preserve">O documentário em duas partes inclui entrevistas (por ordem de aparição) com: James Cameron (argumentista/realizador/produtor/editor), Sam Worthington, Zoe Saldaña, Jon Landau (produtor), Stephen Lang, Maria Battle Campbell (coprodutora, 1.ª assistente de realização), Richard Baneham (produtor executivo, supervisor de efeitos visuais da Lightstorm), Kate Winslet, Rae Sanchini (produtora executiva, presidente da Lightstorm Entertainment), Margery Simkin (diretora de casting), Jamie Landau (coprodutor), Stephen Rivkin (editor), Ryan Champney (supervisor de produção visual), Dylan Cole (diretor de arte), Garrett Warren (realizador da 2.ª unidade, coordenador de duplos), Rob Innes (fundador da Jetovator, Inc.), John Rosengrant (cofundador da Legacy Effects), Chis Denison (duplos), Joey Natale (duplos, duplo de condução), Steve Brown (assistente de coordenador de duplos), Richie Schwalm (coordenador de </w:t>
      </w:r>
      <w:r w:rsidR="00057930">
        <w:rPr>
          <w:rFonts w:ascii="inherit" w:eastAsia="inherit" w:hAnsi="inherit"/>
          <w:color w:val="000000"/>
          <w:sz w:val="22"/>
          <w:szCs w:val="22"/>
          <w:shd w:val="clear" w:color="auto" w:fill="FFFFFF"/>
          <w:lang w:val="pt-PT"/>
        </w:rPr>
        <w:t>estúdio</w:t>
      </w:r>
      <w:r>
        <w:rPr>
          <w:rFonts w:ascii="inherit" w:eastAsia="inherit" w:hAnsi="inherit"/>
          <w:color w:val="000000"/>
          <w:sz w:val="22"/>
          <w:szCs w:val="22"/>
          <w:shd w:val="clear" w:color="auto" w:fill="FFFFFF"/>
          <w:lang w:val="pt-PT"/>
        </w:rPr>
        <w:t xml:space="preserve">), </w:t>
      </w:r>
      <w:r>
        <w:rPr>
          <w:rFonts w:ascii="inherit" w:eastAsia="inherit" w:hAnsi="inherit"/>
          <w:color w:val="000000"/>
          <w:sz w:val="22"/>
          <w:szCs w:val="22"/>
          <w:shd w:val="clear" w:color="auto" w:fill="FFFFFF"/>
          <w:lang w:val="pt-PT"/>
        </w:rPr>
        <w:lastRenderedPageBreak/>
        <w:t xml:space="preserve">JD Schwalm (coordenador de efeitos especiais de captura de performance), Peter Zuccarini (diretor de fotografia subaquática), John Garvin (supervisor de mergulho), Kirk Krack (instrutor de mergulho livre), Sigourney Weaver, Cliff Curtis, William Trubridge (consultor de técnica de natação Metkayina), Britain Dalton, Trinity Jo-Li Bliss, Luke Freeborn (diretor de arte </w:t>
      </w:r>
      <w:r w:rsidR="00057930">
        <w:rPr>
          <w:rFonts w:ascii="inherit" w:eastAsia="inherit" w:hAnsi="inherit"/>
          <w:color w:val="000000"/>
          <w:sz w:val="22"/>
          <w:szCs w:val="22"/>
          <w:shd w:val="clear" w:color="auto" w:fill="FFFFFF"/>
          <w:lang w:val="pt-PT"/>
        </w:rPr>
        <w:t>principal</w:t>
      </w:r>
      <w:r>
        <w:rPr>
          <w:rFonts w:ascii="inherit" w:eastAsia="inherit" w:hAnsi="inherit"/>
          <w:color w:val="000000"/>
          <w:sz w:val="22"/>
          <w:szCs w:val="22"/>
          <w:shd w:val="clear" w:color="auto" w:fill="FFFFFF"/>
          <w:lang w:val="pt-PT"/>
        </w:rPr>
        <w:t>), Ben Procter (diretor de arte), Brigitte Yorke (coprodutora, diretora de produção da unidade da Nova Zelândia), Brendan Cowell, John Garvin (supervisor de mergulho), Jack Champion, Joe Letteri (supervisor sénior de efeitos visuais), Eric Saindon (supervisor sénior de efeitos visuais, Wētā FX) e Nick Epstein (supervisor de efeitos visuais, Wētā FX). A Mob Scene foi a empresa de produção responsável pelo documentário.</w:t>
      </w:r>
    </w:p>
    <w:p w14:paraId="3B8BF4EB" w14:textId="77777777" w:rsidR="00381E19" w:rsidRDefault="00381E19"/>
    <w:p w14:paraId="58734F3F" w14:textId="77777777" w:rsidR="00387FDD" w:rsidRDefault="00387FDD"/>
    <w:p w14:paraId="116BA415" w14:textId="77777777" w:rsidR="00387FDD" w:rsidRPr="00387FDD" w:rsidRDefault="00387FDD" w:rsidP="00387FDD">
      <w:pPr>
        <w:rPr>
          <w:rFonts w:ascii="inherit" w:eastAsia="inherit" w:hAnsi="inherit" w:cs="Times New Roman"/>
          <w:b/>
          <w:bCs/>
          <w:color w:val="000000"/>
          <w:kern w:val="0"/>
          <w:sz w:val="22"/>
          <w:szCs w:val="22"/>
          <w:shd w:val="clear" w:color="auto" w:fill="FFFFFF"/>
          <w:lang w:val="pt-PT" w:eastAsia="en-GB"/>
          <w14:ligatures w14:val="none"/>
        </w:rPr>
      </w:pPr>
      <w:r w:rsidRPr="00387FDD">
        <w:rPr>
          <w:rFonts w:ascii="inherit" w:eastAsia="inherit" w:hAnsi="inherit" w:cs="Times New Roman"/>
          <w:b/>
          <w:bCs/>
          <w:color w:val="000000"/>
          <w:kern w:val="0"/>
          <w:sz w:val="22"/>
          <w:szCs w:val="22"/>
          <w:shd w:val="clear" w:color="auto" w:fill="FFFFFF"/>
          <w:lang w:val="pt-PT" w:eastAsia="en-GB"/>
          <w14:ligatures w14:val="none"/>
        </w:rPr>
        <w:t>SOBRE O DISNEY+</w:t>
      </w:r>
    </w:p>
    <w:p w14:paraId="69826F46" w14:textId="77777777" w:rsidR="00387FDD" w:rsidRDefault="00387FDD" w:rsidP="00387FDD">
      <w:pPr>
        <w:rPr>
          <w:rFonts w:ascii="inherit" w:eastAsia="inherit" w:hAnsi="inherit" w:cs="Times New Roman"/>
          <w:color w:val="000000"/>
          <w:kern w:val="0"/>
          <w:sz w:val="22"/>
          <w:szCs w:val="22"/>
          <w:shd w:val="clear" w:color="auto" w:fill="FFFFFF"/>
          <w:lang w:val="pt-PT" w:eastAsia="en-GB"/>
          <w14:ligatures w14:val="none"/>
        </w:rPr>
      </w:pPr>
      <w:r w:rsidRPr="00387FDD">
        <w:rPr>
          <w:rFonts w:ascii="inherit" w:eastAsia="inherit" w:hAnsi="inherit" w:cs="Times New Roman"/>
          <w:color w:val="000000"/>
          <w:kern w:val="0"/>
          <w:sz w:val="22"/>
          <w:szCs w:val="22"/>
          <w:shd w:val="clear" w:color="auto" w:fill="FFFFFF"/>
          <w:lang w:val="pt-PT" w:eastAsia="en-GB"/>
          <w14:ligatures w14:val="none"/>
        </w:rPr>
        <w:t>O Disney+ é o serviço de streaming exclusivo dos filmes e séries Disney, Pixar, Marvel, Star Wars e National Geographic, e ainda da série The Simpsons, e muito mais. Em mercados internacionais selecionados, inclui também a marca de conteúdos de entretenimento geral Star. Principal serviço de streaming direto ao consumidor da The Walt Disney Company, o Disney+ oferece uma crescente diversidade de originais exclusivos, incluindo longas-metragens, documentários, séries de live-action e animação e curtas-metragens. Com acesso ilimitado à longa história da Disney, marcada por entretenimento incrível em cinema e televisão, o Disney+ é também o serviço de streaming exclusivo para os mais recentes lançamentos dos The Walt Disney Studios. Para mais informações, visite disneyplus.com, ou consulte a aplicação Disney+, disponível na maioria dos dispositivos móveis e televisivos conectados.</w:t>
      </w:r>
    </w:p>
    <w:p w14:paraId="65002B56" w14:textId="77777777" w:rsidR="00387FDD" w:rsidRPr="00387FDD" w:rsidRDefault="00387FDD" w:rsidP="00387FDD">
      <w:pPr>
        <w:rPr>
          <w:rFonts w:ascii="inherit" w:eastAsia="inherit" w:hAnsi="inherit" w:cs="Times New Roman"/>
          <w:color w:val="000000"/>
          <w:kern w:val="0"/>
          <w:sz w:val="22"/>
          <w:szCs w:val="22"/>
          <w:shd w:val="clear" w:color="auto" w:fill="FFFFFF"/>
          <w:lang w:val="pt-PT" w:eastAsia="en-GB"/>
          <w14:ligatures w14:val="none"/>
        </w:rPr>
      </w:pPr>
    </w:p>
    <w:p w14:paraId="4BF3D2BB" w14:textId="77777777" w:rsidR="00387FDD" w:rsidRPr="00387FDD" w:rsidRDefault="00387FDD" w:rsidP="00387FDD">
      <w:pPr>
        <w:rPr>
          <w:rFonts w:ascii="inherit" w:eastAsia="inherit" w:hAnsi="inherit" w:cs="Times New Roman"/>
          <w:color w:val="000000"/>
          <w:kern w:val="0"/>
          <w:sz w:val="22"/>
          <w:szCs w:val="22"/>
          <w:shd w:val="clear" w:color="auto" w:fill="FFFFFF"/>
          <w:lang w:val="pt-PT" w:eastAsia="en-GB"/>
          <w14:ligatures w14:val="none"/>
        </w:rPr>
      </w:pPr>
    </w:p>
    <w:p w14:paraId="63E824E7" w14:textId="77777777" w:rsidR="00387FDD" w:rsidRPr="00387FDD" w:rsidRDefault="00387FDD" w:rsidP="00387FDD">
      <w:pPr>
        <w:rPr>
          <w:rFonts w:ascii="inherit" w:eastAsia="inherit" w:hAnsi="inherit" w:cs="Times New Roman"/>
          <w:b/>
          <w:bCs/>
          <w:color w:val="000000"/>
          <w:kern w:val="0"/>
          <w:sz w:val="22"/>
          <w:szCs w:val="22"/>
          <w:shd w:val="clear" w:color="auto" w:fill="FFFFFF"/>
          <w:lang w:val="pt-PT" w:eastAsia="en-GB"/>
          <w14:ligatures w14:val="none"/>
        </w:rPr>
      </w:pPr>
      <w:r w:rsidRPr="00387FDD">
        <w:rPr>
          <w:rFonts w:ascii="inherit" w:eastAsia="inherit" w:hAnsi="inherit" w:cs="Times New Roman"/>
          <w:b/>
          <w:bCs/>
          <w:color w:val="000000"/>
          <w:kern w:val="0"/>
          <w:sz w:val="22"/>
          <w:szCs w:val="22"/>
          <w:shd w:val="clear" w:color="auto" w:fill="FFFFFF"/>
          <w:lang w:val="pt-PT" w:eastAsia="en-GB"/>
          <w14:ligatures w14:val="none"/>
        </w:rPr>
        <w:t>Para mais informações contacte:</w:t>
      </w:r>
    </w:p>
    <w:p w14:paraId="5BDC8B02" w14:textId="77777777" w:rsidR="00387FDD" w:rsidRPr="00387FDD" w:rsidRDefault="00387FDD" w:rsidP="00387FDD">
      <w:pPr>
        <w:rPr>
          <w:rFonts w:ascii="inherit" w:eastAsia="inherit" w:hAnsi="inherit" w:cs="Times New Roman"/>
          <w:color w:val="000000"/>
          <w:kern w:val="0"/>
          <w:sz w:val="22"/>
          <w:szCs w:val="22"/>
          <w:shd w:val="clear" w:color="auto" w:fill="FFFFFF"/>
          <w:lang w:val="pt-PT" w:eastAsia="en-GB"/>
          <w14:ligatures w14:val="none"/>
        </w:rPr>
      </w:pPr>
      <w:r w:rsidRPr="00387FDD">
        <w:rPr>
          <w:rFonts w:ascii="inherit" w:eastAsia="inherit" w:hAnsi="inherit" w:cs="Times New Roman"/>
          <w:color w:val="000000"/>
          <w:kern w:val="0"/>
          <w:sz w:val="22"/>
          <w:szCs w:val="22"/>
          <w:shd w:val="clear" w:color="auto" w:fill="FFFFFF"/>
          <w:lang w:val="pt-PT" w:eastAsia="en-GB"/>
          <w14:ligatures w14:val="none"/>
        </w:rPr>
        <w:t>Margarida Troni</w:t>
      </w:r>
    </w:p>
    <w:p w14:paraId="36CDA471" w14:textId="77777777" w:rsidR="00387FDD" w:rsidRPr="00387FDD" w:rsidRDefault="00387FDD" w:rsidP="00387FDD">
      <w:pPr>
        <w:rPr>
          <w:rFonts w:ascii="inherit" w:eastAsia="inherit" w:hAnsi="inherit" w:cs="Times New Roman"/>
          <w:color w:val="000000"/>
          <w:kern w:val="0"/>
          <w:sz w:val="22"/>
          <w:szCs w:val="22"/>
          <w:shd w:val="clear" w:color="auto" w:fill="FFFFFF"/>
          <w:lang w:val="pt-PT" w:eastAsia="en-GB"/>
          <w14:ligatures w14:val="none"/>
        </w:rPr>
      </w:pPr>
      <w:r w:rsidRPr="00387FDD">
        <w:rPr>
          <w:rFonts w:ascii="inherit" w:eastAsia="inherit" w:hAnsi="inherit" w:cs="Times New Roman"/>
          <w:color w:val="000000"/>
          <w:kern w:val="0"/>
          <w:sz w:val="22"/>
          <w:szCs w:val="22"/>
          <w:shd w:val="clear" w:color="auto" w:fill="FFFFFF"/>
          <w:lang w:val="pt-PT" w:eastAsia="en-GB"/>
          <w14:ligatures w14:val="none"/>
        </w:rPr>
        <w:t>PR Supervisor</w:t>
      </w:r>
    </w:p>
    <w:p w14:paraId="45A69F6A" w14:textId="1E2F9CF5" w:rsidR="00387FDD" w:rsidRPr="00387FDD" w:rsidRDefault="00387FDD" w:rsidP="00387FDD">
      <w:pPr>
        <w:rPr>
          <w:rFonts w:ascii="inherit" w:eastAsia="inherit" w:hAnsi="inherit" w:cs="Times New Roman"/>
          <w:color w:val="000000"/>
          <w:kern w:val="0"/>
          <w:sz w:val="22"/>
          <w:szCs w:val="22"/>
          <w:shd w:val="clear" w:color="auto" w:fill="FFFFFF"/>
          <w:lang w:val="pt-PT" w:eastAsia="en-GB"/>
          <w14:ligatures w14:val="none"/>
        </w:rPr>
      </w:pPr>
      <w:hyperlink r:id="rId6" w:history="1">
        <w:r w:rsidRPr="0013339D">
          <w:rPr>
            <w:rStyle w:val="Hiperligao"/>
            <w:rFonts w:ascii="inherit" w:eastAsia="inherit" w:hAnsi="inherit" w:cs="Times New Roman"/>
            <w:kern w:val="0"/>
            <w:sz w:val="22"/>
            <w:szCs w:val="22"/>
            <w:shd w:val="clear" w:color="auto" w:fill="FFFFFF"/>
            <w:lang w:val="pt-PT" w:eastAsia="en-GB"/>
            <w14:ligatures w14:val="none"/>
          </w:rPr>
          <w:t>margarida.x.troni@disney.com</w:t>
        </w:r>
      </w:hyperlink>
      <w:r>
        <w:rPr>
          <w:rFonts w:ascii="inherit" w:eastAsia="inherit" w:hAnsi="inherit" w:cs="Times New Roman"/>
          <w:color w:val="000000"/>
          <w:kern w:val="0"/>
          <w:sz w:val="22"/>
          <w:szCs w:val="22"/>
          <w:shd w:val="clear" w:color="auto" w:fill="FFFFFF"/>
          <w:lang w:val="pt-PT" w:eastAsia="en-GB"/>
          <w14:ligatures w14:val="none"/>
        </w:rPr>
        <w:t xml:space="preserve"> </w:t>
      </w:r>
    </w:p>
    <w:sectPr w:rsidR="00387FDD" w:rsidRPr="00387F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inherit">
    <w:altName w:val="Cambria"/>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95A"/>
    <w:rsid w:val="00021448"/>
    <w:rsid w:val="00057930"/>
    <w:rsid w:val="000968E2"/>
    <w:rsid w:val="000A395A"/>
    <w:rsid w:val="00102CCE"/>
    <w:rsid w:val="001031C2"/>
    <w:rsid w:val="00224C3A"/>
    <w:rsid w:val="00381E19"/>
    <w:rsid w:val="00387FDD"/>
    <w:rsid w:val="003C33ED"/>
    <w:rsid w:val="004D6C77"/>
    <w:rsid w:val="00532575"/>
    <w:rsid w:val="00590AC8"/>
    <w:rsid w:val="008A5AF7"/>
    <w:rsid w:val="00B766C3"/>
    <w:rsid w:val="00C35DD3"/>
    <w:rsid w:val="00D76DBA"/>
    <w:rsid w:val="00EA087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6FC94"/>
  <w15:chartTrackingRefBased/>
  <w15:docId w15:val="{F8532FCA-ADAC-0B48-B4DB-E46AB1BB3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0A39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ter"/>
    <w:uiPriority w:val="9"/>
    <w:semiHidden/>
    <w:unhideWhenUsed/>
    <w:qFormat/>
    <w:rsid w:val="000A39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ter"/>
    <w:uiPriority w:val="9"/>
    <w:semiHidden/>
    <w:unhideWhenUsed/>
    <w:qFormat/>
    <w:rsid w:val="000A395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ter"/>
    <w:uiPriority w:val="9"/>
    <w:semiHidden/>
    <w:unhideWhenUsed/>
    <w:qFormat/>
    <w:rsid w:val="000A395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ter"/>
    <w:uiPriority w:val="9"/>
    <w:semiHidden/>
    <w:unhideWhenUsed/>
    <w:qFormat/>
    <w:rsid w:val="000A395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ter"/>
    <w:uiPriority w:val="9"/>
    <w:semiHidden/>
    <w:unhideWhenUsed/>
    <w:qFormat/>
    <w:rsid w:val="000A395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0A395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0A395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0A395A"/>
    <w:pPr>
      <w:keepNext/>
      <w:keepLines/>
      <w:outlineLvl w:val="8"/>
    </w:pPr>
    <w:rPr>
      <w:rFonts w:eastAsiaTheme="majorEastAsia" w:cstheme="majorBidi"/>
      <w:color w:val="272727" w:themeColor="text1" w:themeTint="D8"/>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0A395A"/>
    <w:rPr>
      <w:rFonts w:asciiTheme="majorHAnsi" w:eastAsiaTheme="majorEastAsia" w:hAnsiTheme="majorHAnsi" w:cstheme="majorBidi"/>
      <w:color w:val="2F5496" w:themeColor="accent1" w:themeShade="BF"/>
      <w:sz w:val="40"/>
      <w:szCs w:val="40"/>
    </w:rPr>
  </w:style>
  <w:style w:type="character" w:customStyle="1" w:styleId="Ttulo2Carter">
    <w:name w:val="Título 2 Caráter"/>
    <w:basedOn w:val="Tipodeletrapredefinidodopargrafo"/>
    <w:link w:val="Ttulo2"/>
    <w:uiPriority w:val="9"/>
    <w:semiHidden/>
    <w:rsid w:val="000A395A"/>
    <w:rPr>
      <w:rFonts w:asciiTheme="majorHAnsi" w:eastAsiaTheme="majorEastAsia" w:hAnsiTheme="majorHAnsi" w:cstheme="majorBidi"/>
      <w:color w:val="2F5496" w:themeColor="accent1" w:themeShade="BF"/>
      <w:sz w:val="32"/>
      <w:szCs w:val="32"/>
    </w:rPr>
  </w:style>
  <w:style w:type="character" w:customStyle="1" w:styleId="Ttulo3Carter">
    <w:name w:val="Título 3 Caráter"/>
    <w:basedOn w:val="Tipodeletrapredefinidodopargrafo"/>
    <w:link w:val="Ttulo3"/>
    <w:uiPriority w:val="9"/>
    <w:semiHidden/>
    <w:rsid w:val="000A395A"/>
    <w:rPr>
      <w:rFonts w:eastAsiaTheme="majorEastAsia" w:cstheme="majorBidi"/>
      <w:color w:val="2F5496" w:themeColor="accent1" w:themeShade="BF"/>
      <w:sz w:val="28"/>
      <w:szCs w:val="28"/>
    </w:rPr>
  </w:style>
  <w:style w:type="character" w:customStyle="1" w:styleId="Ttulo4Carter">
    <w:name w:val="Título 4 Caráter"/>
    <w:basedOn w:val="Tipodeletrapredefinidodopargrafo"/>
    <w:link w:val="Ttulo4"/>
    <w:uiPriority w:val="9"/>
    <w:semiHidden/>
    <w:rsid w:val="000A395A"/>
    <w:rPr>
      <w:rFonts w:eastAsiaTheme="majorEastAsia" w:cstheme="majorBidi"/>
      <w:i/>
      <w:iCs/>
      <w:color w:val="2F5496" w:themeColor="accent1" w:themeShade="BF"/>
    </w:rPr>
  </w:style>
  <w:style w:type="character" w:customStyle="1" w:styleId="Ttulo5Carter">
    <w:name w:val="Título 5 Caráter"/>
    <w:basedOn w:val="Tipodeletrapredefinidodopargrafo"/>
    <w:link w:val="Ttulo5"/>
    <w:uiPriority w:val="9"/>
    <w:semiHidden/>
    <w:rsid w:val="000A395A"/>
    <w:rPr>
      <w:rFonts w:eastAsiaTheme="majorEastAsia" w:cstheme="majorBidi"/>
      <w:color w:val="2F5496" w:themeColor="accent1" w:themeShade="BF"/>
    </w:rPr>
  </w:style>
  <w:style w:type="character" w:customStyle="1" w:styleId="Ttulo6Carter">
    <w:name w:val="Título 6 Caráter"/>
    <w:basedOn w:val="Tipodeletrapredefinidodopargrafo"/>
    <w:link w:val="Ttulo6"/>
    <w:uiPriority w:val="9"/>
    <w:semiHidden/>
    <w:rsid w:val="000A395A"/>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0A395A"/>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0A395A"/>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0A395A"/>
    <w:rPr>
      <w:rFonts w:eastAsiaTheme="majorEastAsia" w:cstheme="majorBidi"/>
      <w:color w:val="272727" w:themeColor="text1" w:themeTint="D8"/>
    </w:rPr>
  </w:style>
  <w:style w:type="paragraph" w:styleId="Ttulo">
    <w:name w:val="Title"/>
    <w:basedOn w:val="Normal"/>
    <w:next w:val="Normal"/>
    <w:link w:val="TtuloCarter"/>
    <w:uiPriority w:val="10"/>
    <w:qFormat/>
    <w:rsid w:val="000A395A"/>
    <w:pPr>
      <w:spacing w:after="80"/>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0A395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0A395A"/>
    <w:pPr>
      <w:numPr>
        <w:ilvl w:val="1"/>
      </w:numPr>
      <w:spacing w:after="160"/>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0A395A"/>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0A395A"/>
    <w:pPr>
      <w:spacing w:before="160" w:after="160"/>
      <w:jc w:val="center"/>
    </w:pPr>
    <w:rPr>
      <w:i/>
      <w:iCs/>
      <w:color w:val="404040" w:themeColor="text1" w:themeTint="BF"/>
    </w:rPr>
  </w:style>
  <w:style w:type="character" w:customStyle="1" w:styleId="CitaoCarter">
    <w:name w:val="Citação Caráter"/>
    <w:basedOn w:val="Tipodeletrapredefinidodopargrafo"/>
    <w:link w:val="Citao"/>
    <w:uiPriority w:val="29"/>
    <w:rsid w:val="000A395A"/>
    <w:rPr>
      <w:i/>
      <w:iCs/>
      <w:color w:val="404040" w:themeColor="text1" w:themeTint="BF"/>
    </w:rPr>
  </w:style>
  <w:style w:type="paragraph" w:styleId="PargrafodaLista">
    <w:name w:val="List Paragraph"/>
    <w:basedOn w:val="Normal"/>
    <w:uiPriority w:val="34"/>
    <w:qFormat/>
    <w:rsid w:val="000A395A"/>
    <w:pPr>
      <w:ind w:left="720"/>
      <w:contextualSpacing/>
    </w:pPr>
  </w:style>
  <w:style w:type="character" w:styleId="nfaseIntensa">
    <w:name w:val="Intense Emphasis"/>
    <w:basedOn w:val="Tipodeletrapredefinidodopargrafo"/>
    <w:uiPriority w:val="21"/>
    <w:qFormat/>
    <w:rsid w:val="000A395A"/>
    <w:rPr>
      <w:i/>
      <w:iCs/>
      <w:color w:val="2F5496" w:themeColor="accent1" w:themeShade="BF"/>
    </w:rPr>
  </w:style>
  <w:style w:type="paragraph" w:styleId="CitaoIntensa">
    <w:name w:val="Intense Quote"/>
    <w:basedOn w:val="Normal"/>
    <w:next w:val="Normal"/>
    <w:link w:val="CitaoIntensaCarter"/>
    <w:uiPriority w:val="30"/>
    <w:qFormat/>
    <w:rsid w:val="000A39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arter">
    <w:name w:val="Citação Intensa Caráter"/>
    <w:basedOn w:val="Tipodeletrapredefinidodopargrafo"/>
    <w:link w:val="CitaoIntensa"/>
    <w:uiPriority w:val="30"/>
    <w:rsid w:val="000A395A"/>
    <w:rPr>
      <w:i/>
      <w:iCs/>
      <w:color w:val="2F5496" w:themeColor="accent1" w:themeShade="BF"/>
    </w:rPr>
  </w:style>
  <w:style w:type="character" w:styleId="RefernciaIntensa">
    <w:name w:val="Intense Reference"/>
    <w:basedOn w:val="Tipodeletrapredefinidodopargrafo"/>
    <w:uiPriority w:val="32"/>
    <w:qFormat/>
    <w:rsid w:val="000A395A"/>
    <w:rPr>
      <w:b/>
      <w:bCs/>
      <w:smallCaps/>
      <w:color w:val="2F5496" w:themeColor="accent1" w:themeShade="BF"/>
      <w:spacing w:val="5"/>
    </w:rPr>
  </w:style>
  <w:style w:type="paragraph" w:customStyle="1" w:styleId="xmsonormal">
    <w:name w:val="x_msonormal"/>
    <w:basedOn w:val="Normal"/>
    <w:rsid w:val="000A395A"/>
    <w:pPr>
      <w:spacing w:before="100" w:beforeAutospacing="1" w:after="100" w:afterAutospacing="1"/>
    </w:pPr>
    <w:rPr>
      <w:rFonts w:ascii="Times New Roman" w:eastAsia="Times New Roman" w:hAnsi="Times New Roman" w:cs="Times New Roman"/>
      <w:kern w:val="0"/>
      <w:lang w:eastAsia="en-GB"/>
      <w14:ligatures w14:val="none"/>
    </w:rPr>
  </w:style>
  <w:style w:type="paragraph" w:styleId="NormalWeb">
    <w:name w:val="Normal (Web)"/>
    <w:basedOn w:val="Normal"/>
    <w:uiPriority w:val="99"/>
    <w:semiHidden/>
    <w:unhideWhenUsed/>
    <w:rsid w:val="004D6C77"/>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highlighted">
    <w:name w:val="highlighted"/>
    <w:basedOn w:val="Tipodeletrapredefinidodopargrafo"/>
    <w:rsid w:val="004D6C77"/>
  </w:style>
  <w:style w:type="character" w:styleId="Hiperligao">
    <w:name w:val="Hyperlink"/>
    <w:basedOn w:val="Tipodeletrapredefinidodopargrafo"/>
    <w:uiPriority w:val="99"/>
    <w:unhideWhenUsed/>
    <w:rsid w:val="00387FDD"/>
    <w:rPr>
      <w:color w:val="0563C1" w:themeColor="hyperlink"/>
      <w:u w:val="single"/>
    </w:rPr>
  </w:style>
  <w:style w:type="character" w:styleId="MenoNoResolvida">
    <w:name w:val="Unresolved Mention"/>
    <w:basedOn w:val="Tipodeletrapredefinidodopargrafo"/>
    <w:uiPriority w:val="99"/>
    <w:semiHidden/>
    <w:unhideWhenUsed/>
    <w:rsid w:val="00387F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661568">
      <w:bodyDiv w:val="1"/>
      <w:marLeft w:val="0"/>
      <w:marRight w:val="0"/>
      <w:marTop w:val="0"/>
      <w:marBottom w:val="0"/>
      <w:divBdr>
        <w:top w:val="none" w:sz="0" w:space="0" w:color="auto"/>
        <w:left w:val="none" w:sz="0" w:space="0" w:color="auto"/>
        <w:bottom w:val="none" w:sz="0" w:space="0" w:color="auto"/>
        <w:right w:val="none" w:sz="0" w:space="0" w:color="auto"/>
      </w:divBdr>
      <w:divsChild>
        <w:div w:id="334578317">
          <w:marLeft w:val="0"/>
          <w:marRight w:val="0"/>
          <w:marTop w:val="0"/>
          <w:marBottom w:val="450"/>
          <w:divBdr>
            <w:top w:val="none" w:sz="0" w:space="0" w:color="auto"/>
            <w:left w:val="none" w:sz="0" w:space="0" w:color="auto"/>
            <w:bottom w:val="none" w:sz="0" w:space="0" w:color="auto"/>
            <w:right w:val="none" w:sz="0" w:space="0" w:color="auto"/>
          </w:divBdr>
          <w:divsChild>
            <w:div w:id="326787780">
              <w:marLeft w:val="0"/>
              <w:marRight w:val="0"/>
              <w:marTop w:val="0"/>
              <w:marBottom w:val="450"/>
              <w:divBdr>
                <w:top w:val="none" w:sz="0" w:space="0" w:color="auto"/>
                <w:left w:val="none" w:sz="0" w:space="0" w:color="auto"/>
                <w:bottom w:val="none" w:sz="0" w:space="0" w:color="auto"/>
                <w:right w:val="none" w:sz="0" w:space="0" w:color="auto"/>
              </w:divBdr>
            </w:div>
          </w:divsChild>
        </w:div>
        <w:div w:id="1723284525">
          <w:marLeft w:val="0"/>
          <w:marRight w:val="0"/>
          <w:marTop w:val="0"/>
          <w:marBottom w:val="450"/>
          <w:divBdr>
            <w:top w:val="none" w:sz="0" w:space="0" w:color="auto"/>
            <w:left w:val="none" w:sz="0" w:space="0" w:color="auto"/>
            <w:bottom w:val="none" w:sz="0" w:space="0" w:color="auto"/>
            <w:right w:val="none" w:sz="0" w:space="0" w:color="auto"/>
          </w:divBdr>
          <w:divsChild>
            <w:div w:id="114867220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103838871">
      <w:bodyDiv w:val="1"/>
      <w:marLeft w:val="0"/>
      <w:marRight w:val="0"/>
      <w:marTop w:val="0"/>
      <w:marBottom w:val="0"/>
      <w:divBdr>
        <w:top w:val="none" w:sz="0" w:space="0" w:color="auto"/>
        <w:left w:val="none" w:sz="0" w:space="0" w:color="auto"/>
        <w:bottom w:val="none" w:sz="0" w:space="0" w:color="auto"/>
        <w:right w:val="none" w:sz="0" w:space="0" w:color="auto"/>
      </w:divBdr>
    </w:div>
    <w:div w:id="2135514030">
      <w:bodyDiv w:val="1"/>
      <w:marLeft w:val="0"/>
      <w:marRight w:val="0"/>
      <w:marTop w:val="0"/>
      <w:marBottom w:val="0"/>
      <w:divBdr>
        <w:top w:val="none" w:sz="0" w:space="0" w:color="auto"/>
        <w:left w:val="none" w:sz="0" w:space="0" w:color="auto"/>
        <w:bottom w:val="none" w:sz="0" w:space="0" w:color="auto"/>
        <w:right w:val="none" w:sz="0" w:space="0" w:color="auto"/>
      </w:divBdr>
      <w:divsChild>
        <w:div w:id="885220840">
          <w:marLeft w:val="0"/>
          <w:marRight w:val="0"/>
          <w:marTop w:val="0"/>
          <w:marBottom w:val="450"/>
          <w:divBdr>
            <w:top w:val="none" w:sz="0" w:space="0" w:color="auto"/>
            <w:left w:val="none" w:sz="0" w:space="0" w:color="auto"/>
            <w:bottom w:val="none" w:sz="0" w:space="0" w:color="auto"/>
            <w:right w:val="none" w:sz="0" w:space="0" w:color="auto"/>
          </w:divBdr>
          <w:divsChild>
            <w:div w:id="34352943">
              <w:marLeft w:val="0"/>
              <w:marRight w:val="0"/>
              <w:marTop w:val="0"/>
              <w:marBottom w:val="450"/>
              <w:divBdr>
                <w:top w:val="none" w:sz="0" w:space="0" w:color="auto"/>
                <w:left w:val="none" w:sz="0" w:space="0" w:color="auto"/>
                <w:bottom w:val="none" w:sz="0" w:space="0" w:color="auto"/>
                <w:right w:val="none" w:sz="0" w:space="0" w:color="auto"/>
              </w:divBdr>
            </w:div>
          </w:divsChild>
        </w:div>
        <w:div w:id="1612316732">
          <w:marLeft w:val="0"/>
          <w:marRight w:val="0"/>
          <w:marTop w:val="0"/>
          <w:marBottom w:val="450"/>
          <w:divBdr>
            <w:top w:val="none" w:sz="0" w:space="0" w:color="auto"/>
            <w:left w:val="none" w:sz="0" w:space="0" w:color="auto"/>
            <w:bottom w:val="none" w:sz="0" w:space="0" w:color="auto"/>
            <w:right w:val="none" w:sz="0" w:space="0" w:color="auto"/>
          </w:divBdr>
          <w:divsChild>
            <w:div w:id="55983258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14218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garida.x.troni@disney.com" TargetMode="External"/><Relationship Id="rId5" Type="http://schemas.openxmlformats.org/officeDocument/2006/relationships/hyperlink" Target="https://youtu.be/eAgSi7lG6dU"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705</Words>
  <Characters>3813</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Faustino</dc:creator>
  <cp:lastModifiedBy>Inês Rua</cp:lastModifiedBy>
  <cp:revision>3</cp:revision>
  <dcterms:created xsi:type="dcterms:W3CDTF">2025-10-15T16:32:00Z</dcterms:created>
  <dcterms:modified xsi:type="dcterms:W3CDTF">2025-10-16T08:50:00Z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2e0584-010f-4004-8a6a-d5c118c8b4bd_Enabled">
    <vt:lpwstr>true</vt:lpwstr>
  </property>
  <property fmtid="{D5CDD505-2E9C-101B-9397-08002B2CF9AE}" pid="3" name="MSIP_Label_c62e0584-010f-4004-8a6a-d5c118c8b4bd_SetDate">
    <vt:lpwstr>2025-10-15T16:20:59Z</vt:lpwstr>
  </property>
  <property fmtid="{D5CDD505-2E9C-101B-9397-08002B2CF9AE}" pid="4" name="MSIP_Label_c62e0584-010f-4004-8a6a-d5c118c8b4bd_Method">
    <vt:lpwstr>Standard</vt:lpwstr>
  </property>
  <property fmtid="{D5CDD505-2E9C-101B-9397-08002B2CF9AE}" pid="5" name="MSIP_Label_c62e0584-010f-4004-8a6a-d5c118c8b4bd_Name">
    <vt:lpwstr>Internal</vt:lpwstr>
  </property>
  <property fmtid="{D5CDD505-2E9C-101B-9397-08002B2CF9AE}" pid="6" name="MSIP_Label_c62e0584-010f-4004-8a6a-d5c118c8b4bd_SiteId">
    <vt:lpwstr>56b731a8-a2ac-4c32-bf6b-616810e913c6</vt:lpwstr>
  </property>
  <property fmtid="{D5CDD505-2E9C-101B-9397-08002B2CF9AE}" pid="7" name="MSIP_Label_c62e0584-010f-4004-8a6a-d5c118c8b4bd_ActionId">
    <vt:lpwstr>4eff48b7-930f-455a-b821-4c974179f755</vt:lpwstr>
  </property>
  <property fmtid="{D5CDD505-2E9C-101B-9397-08002B2CF9AE}" pid="8" name="MSIP_Label_c62e0584-010f-4004-8a6a-d5c118c8b4bd_ContentBits">
    <vt:lpwstr>0</vt:lpwstr>
  </property>
  <property fmtid="{D5CDD505-2E9C-101B-9397-08002B2CF9AE}" pid="9" name="MSIP_Label_c62e0584-010f-4004-8a6a-d5c118c8b4bd_Tag">
    <vt:lpwstr>10, 3, 0, 1</vt:lpwstr>
  </property>
</Properties>
</file>