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64F5" w:rsidR="00B202E9" w:rsidP="00E364F5" w:rsidRDefault="3EE82B65" w14:paraId="7A17D7D1" w14:textId="106459D2">
      <w:pPr>
        <w:jc w:val="right"/>
        <w:rPr>
          <w:rFonts w:ascii="Aptos" w:hAnsi="Aptos"/>
        </w:rPr>
      </w:pPr>
      <w:r w:rsidRPr="5C097103" w:rsidR="3EE82B65">
        <w:rPr>
          <w:rFonts w:ascii="Aptos" w:hAnsi="Aptos"/>
        </w:rPr>
        <w:t>1</w:t>
      </w:r>
      <w:r w:rsidRPr="5C097103" w:rsidR="771FCC10">
        <w:rPr>
          <w:rFonts w:ascii="Aptos" w:hAnsi="Aptos"/>
        </w:rPr>
        <w:t>5</w:t>
      </w:r>
      <w:r w:rsidRPr="5C097103" w:rsidR="00E364F5">
        <w:rPr>
          <w:rFonts w:ascii="Aptos" w:hAnsi="Aptos"/>
        </w:rPr>
        <w:t>.</w:t>
      </w:r>
      <w:r w:rsidRPr="5C097103" w:rsidR="5EFEA479">
        <w:rPr>
          <w:rFonts w:ascii="Aptos" w:hAnsi="Aptos"/>
        </w:rPr>
        <w:t>1</w:t>
      </w:r>
      <w:r w:rsidRPr="5C097103" w:rsidR="00E364F5">
        <w:rPr>
          <w:rFonts w:ascii="Aptos" w:hAnsi="Aptos"/>
        </w:rPr>
        <w:t>0.</w:t>
      </w:r>
      <w:r w:rsidRPr="5C097103" w:rsidR="00E364F5">
        <w:rPr>
          <w:rFonts w:ascii="Aptos" w:hAnsi="Aptos"/>
        </w:rPr>
        <w:t>2025r.</w:t>
      </w:r>
    </w:p>
    <w:p w:rsidRPr="00E364F5" w:rsidR="00E364F5" w:rsidP="00E364F5" w:rsidRDefault="00E364F5" w14:paraId="112FEA34" w14:textId="5CD3DD46">
      <w:pPr>
        <w:rPr>
          <w:rFonts w:ascii="Aptos" w:hAnsi="Aptos"/>
        </w:rPr>
      </w:pPr>
      <w:r w:rsidRPr="00E364F5">
        <w:rPr>
          <w:rFonts w:ascii="Aptos" w:hAnsi="Aptos"/>
        </w:rPr>
        <w:t>INFORMACJA PRASOWA</w:t>
      </w:r>
    </w:p>
    <w:p w:rsidRPr="00693E08" w:rsidR="19265820" w:rsidP="749673EB" w:rsidRDefault="19265820" w14:paraId="5FFC8A43" w14:textId="6C4A8A95">
      <w:pPr>
        <w:spacing w:line="276" w:lineRule="auto"/>
        <w:rPr>
          <w:rFonts w:ascii="Aptos" w:hAnsi="Aptos"/>
        </w:rPr>
      </w:pPr>
    </w:p>
    <w:p w:rsidRPr="00693E08" w:rsidR="00693E08" w:rsidP="00693E08" w:rsidRDefault="00693E08" w14:paraId="7EBC0EA2" w14:textId="798D6064">
      <w:pPr>
        <w:widowControl w:val="0"/>
        <w:jc w:val="center"/>
        <w:rPr>
          <w:rFonts w:ascii="Aptos" w:hAnsi="Aptos" w:eastAsia="Aptos" w:cs="Aptos"/>
          <w:b w:val="1"/>
          <w:bCs w:val="1"/>
        </w:rPr>
      </w:pPr>
      <w:r w:rsidRPr="56E7EBC9" w:rsidR="00693E08">
        <w:rPr>
          <w:rFonts w:ascii="Aptos" w:hAnsi="Aptos" w:eastAsia="Aptos" w:cs="Aptos"/>
          <w:b w:val="1"/>
          <w:bCs w:val="1"/>
        </w:rPr>
        <w:t>Beko wdraża program „Ograniczaj. Odnawiaj. Daj drugie życie” we wszystkich zakładach produkcyjnych w Europie</w:t>
      </w:r>
    </w:p>
    <w:p w:rsidRPr="00447FBF" w:rsidR="00693E08" w:rsidP="00693E08" w:rsidRDefault="00693E08" w14:paraId="0F8A5C88" w14:textId="77777777">
      <w:pPr>
        <w:widowControl w:val="0"/>
        <w:jc w:val="both"/>
        <w:rPr>
          <w:rFonts w:ascii="Aptos" w:hAnsi="Aptos" w:eastAsia="Aptos" w:cs="Aptos"/>
          <w:sz w:val="20"/>
          <w:szCs w:val="20"/>
        </w:rPr>
      </w:pPr>
      <w:r w:rsidRPr="00447FBF">
        <w:rPr>
          <w:rFonts w:ascii="Aptos" w:hAnsi="Aptos" w:eastAsia="Aptos" w:cs="Aptos"/>
          <w:sz w:val="20"/>
          <w:szCs w:val="20"/>
        </w:rPr>
        <w:t>•</w:t>
      </w:r>
      <w:r w:rsidRPr="00447FBF">
        <w:rPr>
          <w:rFonts w:ascii="Aptos" w:hAnsi="Aptos" w:eastAsia="Aptos" w:cs="Aptos"/>
          <w:sz w:val="20"/>
          <w:szCs w:val="20"/>
        </w:rPr>
        <w:tab/>
      </w:r>
      <w:r w:rsidRPr="00447FBF">
        <w:rPr>
          <w:rFonts w:ascii="Aptos" w:hAnsi="Aptos" w:eastAsia="Aptos" w:cs="Aptos"/>
          <w:sz w:val="20"/>
          <w:szCs w:val="20"/>
        </w:rPr>
        <w:t>Beko wydłuża cykl życia swoich produktów, udowadniając, że gospodarka o obiegu zamkniętym może łączyć przystępność cenową z troską o środowisko.</w:t>
      </w:r>
    </w:p>
    <w:p w:rsidRPr="00447FBF" w:rsidR="00693E08" w:rsidP="00693E08" w:rsidRDefault="00693E08" w14:paraId="4A0C94AA" w14:textId="65591B9C">
      <w:pPr>
        <w:widowControl w:val="0"/>
        <w:jc w:val="both"/>
        <w:rPr>
          <w:rFonts w:ascii="Aptos" w:hAnsi="Aptos" w:eastAsia="Aptos" w:cs="Aptos"/>
          <w:sz w:val="20"/>
          <w:szCs w:val="20"/>
        </w:rPr>
      </w:pPr>
      <w:r w:rsidRPr="5C097103" w:rsidR="00693E08">
        <w:rPr>
          <w:rFonts w:ascii="Aptos" w:hAnsi="Aptos" w:eastAsia="Aptos" w:cs="Aptos"/>
          <w:sz w:val="20"/>
          <w:szCs w:val="20"/>
        </w:rPr>
        <w:t>•</w:t>
      </w:r>
      <w:r>
        <w:tab/>
      </w:r>
      <w:r w:rsidRPr="5C097103" w:rsidR="00693E08">
        <w:rPr>
          <w:rFonts w:ascii="Aptos" w:hAnsi="Aptos" w:eastAsia="Aptos" w:cs="Aptos"/>
          <w:sz w:val="20"/>
          <w:szCs w:val="20"/>
        </w:rPr>
        <w:t xml:space="preserve">W 2024 roku na całym świecie </w:t>
      </w:r>
      <w:r w:rsidRPr="5C097103" w:rsidR="3A5906D6">
        <w:rPr>
          <w:rFonts w:ascii="Aptos" w:hAnsi="Aptos" w:eastAsia="Aptos" w:cs="Aptos"/>
          <w:sz w:val="20"/>
          <w:szCs w:val="20"/>
        </w:rPr>
        <w:t xml:space="preserve">firma Beko </w:t>
      </w:r>
      <w:r w:rsidRPr="5C097103" w:rsidR="00693E08">
        <w:rPr>
          <w:rFonts w:ascii="Aptos" w:hAnsi="Aptos" w:eastAsia="Aptos" w:cs="Aptos"/>
          <w:sz w:val="20"/>
          <w:szCs w:val="20"/>
        </w:rPr>
        <w:t>odnowi</w:t>
      </w:r>
      <w:r w:rsidRPr="5C097103" w:rsidR="28778F18">
        <w:rPr>
          <w:rFonts w:ascii="Aptos" w:hAnsi="Aptos" w:eastAsia="Aptos" w:cs="Aptos"/>
          <w:sz w:val="20"/>
          <w:szCs w:val="20"/>
        </w:rPr>
        <w:t>ła</w:t>
      </w:r>
      <w:r w:rsidRPr="5C097103" w:rsidR="00693E08">
        <w:rPr>
          <w:rFonts w:ascii="Aptos" w:hAnsi="Aptos" w:eastAsia="Aptos" w:cs="Aptos"/>
          <w:sz w:val="20"/>
          <w:szCs w:val="20"/>
        </w:rPr>
        <w:t xml:space="preserve"> ponad 114 000 urządzeń, ograniczając ilość odpadów dzięki działaniu wyspecjalizowanych centrów renowacyjnych w Wielkiej Brytanii, Włoszech i Rumunii.</w:t>
      </w:r>
    </w:p>
    <w:p w:rsidRPr="00693E08" w:rsidR="00693E08" w:rsidP="00693E08" w:rsidRDefault="00693E08" w14:paraId="5FB00DA1" w14:textId="4D412CB9">
      <w:pPr>
        <w:widowControl w:val="0"/>
        <w:jc w:val="both"/>
        <w:rPr>
          <w:rFonts w:ascii="Aptos" w:hAnsi="Aptos" w:eastAsia="Aptos" w:cs="Aptos"/>
          <w:b/>
          <w:bCs/>
        </w:rPr>
      </w:pPr>
      <w:r w:rsidRPr="00693E08">
        <w:rPr>
          <w:rFonts w:ascii="Aptos" w:hAnsi="Aptos" w:eastAsia="Aptos" w:cs="Aptos"/>
          <w:b/>
          <w:bCs/>
        </w:rPr>
        <w:t>Beko, lider w branży sprzętu AGD, intensyfikuje działania na rzecz zrównoważonej produkcji, rozszerzając program „Ograniczaj. Odnawiaj. Daj drugie życie” na wszystkie swoje europejskie zakłady. To kompleksowa inicjatywa, w ramach której zwrócone urządzenia są odnawiane i ponownie wprowadzane do obiegu jako wysokiej jakości produkty z drugiego obiegu.</w:t>
      </w:r>
    </w:p>
    <w:p w:rsidRPr="00693E08" w:rsidR="00693E08" w:rsidP="00693E08" w:rsidRDefault="00693E08" w14:paraId="0007CB75" w14:textId="77777777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>Fabryczna skala projektu pozwala znacząco ograniczyć ilość odpadów, obniżyć koszty produkcji i zapewnić większej liczbie gospodarstw domowych dostęp do niezawodnych, przystępnych cenowo urządzeń – bez kompromisów w zakresie bezpieczeństwa i wydajności. Beko w ten sposób realnie wspiera rozwój gospodarki cyrkularnej, pokazując, że trwałość i efektywność mogą iść w parze z odpowiedzialnością środowiskową.</w:t>
      </w:r>
    </w:p>
    <w:p w:rsidRPr="00693E08" w:rsidR="00693E08" w:rsidP="00693E08" w:rsidRDefault="00693E08" w14:paraId="4615058B" w14:textId="469CA823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>–</w:t>
      </w:r>
      <w:r>
        <w:rPr>
          <w:rFonts w:ascii="Aptos" w:hAnsi="Aptos" w:eastAsia="Aptos" w:cs="Aptos"/>
        </w:rPr>
        <w:t xml:space="preserve"> </w:t>
      </w:r>
      <w:r w:rsidRPr="00693E08">
        <w:rPr>
          <w:rFonts w:ascii="Aptos" w:hAnsi="Aptos" w:eastAsia="Aptos" w:cs="Aptos"/>
          <w:i/>
          <w:iCs/>
        </w:rPr>
        <w:t>Renowacja to znacznie więcej niż naprawa urządzeń – to sposób na przedłużenie ich cyklu życia, ograniczenie ilości odpadów i zapewnienie konsumentom dostępu do niezawodnych, przystępnych cenowo produktów</w:t>
      </w:r>
      <w:r w:rsidRPr="00693E08">
        <w:rPr>
          <w:rFonts w:ascii="Aptos" w:hAnsi="Aptos" w:eastAsia="Aptos" w:cs="Aptos"/>
        </w:rPr>
        <w:t xml:space="preserve"> – powiedział </w:t>
      </w:r>
      <w:proofErr w:type="spellStart"/>
      <w:r w:rsidRPr="00693E08">
        <w:rPr>
          <w:rFonts w:ascii="Aptos" w:hAnsi="Aptos" w:eastAsia="Aptos" w:cs="Aptos"/>
        </w:rPr>
        <w:t>Fatih</w:t>
      </w:r>
      <w:proofErr w:type="spellEnd"/>
      <w:r w:rsidRPr="00693E08">
        <w:rPr>
          <w:rFonts w:ascii="Aptos" w:hAnsi="Aptos" w:eastAsia="Aptos" w:cs="Aptos"/>
        </w:rPr>
        <w:t xml:space="preserve"> </w:t>
      </w:r>
      <w:proofErr w:type="spellStart"/>
      <w:r w:rsidRPr="00693E08">
        <w:rPr>
          <w:rFonts w:ascii="Aptos" w:hAnsi="Aptos" w:eastAsia="Aptos" w:cs="Aptos"/>
        </w:rPr>
        <w:t>Özkadı</w:t>
      </w:r>
      <w:proofErr w:type="spellEnd"/>
      <w:r w:rsidRPr="00693E08">
        <w:rPr>
          <w:rFonts w:ascii="Aptos" w:hAnsi="Aptos" w:eastAsia="Aptos" w:cs="Aptos"/>
        </w:rPr>
        <w:t>, dyrektor ds. zrównoważonego rozwoju, jakości i obsługi klienta Beko.</w:t>
      </w:r>
    </w:p>
    <w:p w:rsidRPr="00693E08" w:rsidR="00693E08" w:rsidP="00693E08" w:rsidRDefault="00693E08" w14:paraId="2F828EA0" w14:textId="196634EB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>–</w:t>
      </w:r>
      <w:r>
        <w:rPr>
          <w:rFonts w:ascii="Aptos" w:hAnsi="Aptos" w:eastAsia="Aptos" w:cs="Aptos"/>
        </w:rPr>
        <w:t xml:space="preserve"> </w:t>
      </w:r>
      <w:r w:rsidRPr="00693E08">
        <w:rPr>
          <w:rFonts w:ascii="Aptos" w:hAnsi="Aptos" w:eastAsia="Aptos" w:cs="Aptos"/>
          <w:i/>
          <w:iCs/>
        </w:rPr>
        <w:t xml:space="preserve">Inwestując w nowoczesne centra renowacyjne w całej Europie, udowadniamy, że gospodarka o obiegu zamkniętym może przynosić wymierne korzyści środowisku, konsumentom i lokalnym społecznościom. Rozszerzając program, zwiększamy dostępność urządzeń Beko z drugiego obiegu w kanałach partnerskich i sklepach </w:t>
      </w:r>
      <w:proofErr w:type="spellStart"/>
      <w:r w:rsidRPr="00693E08">
        <w:rPr>
          <w:rFonts w:ascii="Aptos" w:hAnsi="Aptos" w:eastAsia="Aptos" w:cs="Aptos"/>
          <w:i/>
          <w:iCs/>
        </w:rPr>
        <w:t>outletowych</w:t>
      </w:r>
      <w:proofErr w:type="spellEnd"/>
      <w:r w:rsidRPr="00693E08">
        <w:rPr>
          <w:rFonts w:ascii="Aptos" w:hAnsi="Aptos" w:eastAsia="Aptos" w:cs="Aptos"/>
          <w:i/>
          <w:iCs/>
        </w:rPr>
        <w:t xml:space="preserve"> – tam, gdzie potrzeby są największe</w:t>
      </w:r>
      <w:r>
        <w:rPr>
          <w:rFonts w:ascii="Aptos" w:hAnsi="Aptos" w:eastAsia="Aptos" w:cs="Aptos"/>
        </w:rPr>
        <w:t xml:space="preserve"> – zaznaczył.</w:t>
      </w:r>
    </w:p>
    <w:p w:rsidRPr="00693E08" w:rsidR="00693E08" w:rsidP="00693E08" w:rsidRDefault="00693E08" w14:paraId="3EA64B2B" w14:textId="77777777">
      <w:pPr>
        <w:widowControl w:val="0"/>
        <w:jc w:val="both"/>
        <w:rPr>
          <w:rFonts w:ascii="Aptos" w:hAnsi="Aptos" w:eastAsia="Aptos" w:cs="Aptos"/>
          <w:b/>
          <w:bCs/>
        </w:rPr>
      </w:pPr>
      <w:r w:rsidRPr="00693E08">
        <w:rPr>
          <w:rFonts w:ascii="Aptos" w:hAnsi="Aptos" w:eastAsia="Aptos" w:cs="Aptos"/>
          <w:b/>
          <w:bCs/>
        </w:rPr>
        <w:t>Obsługa klienta jako początek cyklu odnowy</w:t>
      </w:r>
    </w:p>
    <w:p w:rsidRPr="00693E08" w:rsidR="00693E08" w:rsidP="00693E08" w:rsidRDefault="00693E08" w14:paraId="0C9E8F8F" w14:textId="77777777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>Obsługa klienta stanowi kluczowy element działalności Beko. Program „Ograniczaj. Odnawiaj. Daj drugie życie” rozpoczyna się już na etapie kontaktu z klientem – większość zgłoszeń udaje się rozwiązać zdalnie lub podczas wizyty technika, co pozwala ograniczyć liczbę niepotrzebnych zwrotów i wydłużyć żywotność urządzeń.</w:t>
      </w:r>
    </w:p>
    <w:p w:rsidRPr="00693E08" w:rsidR="00693E08" w:rsidP="00693E08" w:rsidRDefault="00693E08" w14:paraId="39F619BF" w14:textId="77777777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>Sprzęty kierowane do renowacji są szczegółowo testowane, naprawiane z użyciem oryginalnych części, klasyfikowane i ponownie kontrolowane, aby zapewnić ich pełną zgodność z zasadami bezpieczeństwa i niezawodności. W ten sposób Beko tworzy zamknięty cykl, który przynosi korzyści zarówno klientom, jak i samej firmie.</w:t>
      </w:r>
    </w:p>
    <w:p w:rsidRPr="00693E08" w:rsidR="00693E08" w:rsidP="00693E08" w:rsidRDefault="00693E08" w14:paraId="31468217" w14:textId="77777777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>W odpowiedzi na rosnącą świadomość ekologiczną europejskich konsumentów, strategia odnawiania Beko oferuje wysokiej jakości, przystępne cenowo urządzenia z drugiej ręki, przyczyniając się do redukcji ilości odpadów i zwiększenia wartości użytkowej produktów.</w:t>
      </w:r>
    </w:p>
    <w:p w:rsidRPr="00693E08" w:rsidR="00693E08" w:rsidP="00693E08" w:rsidRDefault="00693E08" w14:paraId="78F96DB1" w14:textId="77777777">
      <w:pPr>
        <w:widowControl w:val="0"/>
        <w:jc w:val="both"/>
        <w:rPr>
          <w:rFonts w:ascii="Aptos" w:hAnsi="Aptos" w:eastAsia="Aptos" w:cs="Aptos"/>
          <w:b/>
          <w:bCs/>
        </w:rPr>
      </w:pPr>
      <w:r w:rsidRPr="00693E08">
        <w:rPr>
          <w:rFonts w:ascii="Aptos" w:hAnsi="Aptos" w:eastAsia="Aptos" w:cs="Aptos"/>
          <w:b/>
          <w:bCs/>
        </w:rPr>
        <w:t>Centra renowacyjne w Europie</w:t>
      </w:r>
    </w:p>
    <w:p w:rsidRPr="00693E08" w:rsidR="00693E08" w:rsidP="00693E08" w:rsidRDefault="00693E08" w14:paraId="13F20821" w14:textId="77777777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 xml:space="preserve">Sercem europejskiej sieci renowacyjnej Beko jest centrum w Peterborough (Wielka Brytania) – obiekt o powierzchni blisko 5000 m², który od 2019 roku działa w modelu zero waste to </w:t>
      </w:r>
      <w:proofErr w:type="spellStart"/>
      <w:r w:rsidRPr="00693E08">
        <w:rPr>
          <w:rFonts w:ascii="Aptos" w:hAnsi="Aptos" w:eastAsia="Aptos" w:cs="Aptos"/>
        </w:rPr>
        <w:t>landfill</w:t>
      </w:r>
      <w:proofErr w:type="spellEnd"/>
      <w:r w:rsidRPr="00693E08">
        <w:rPr>
          <w:rFonts w:ascii="Aptos" w:hAnsi="Aptos" w:eastAsia="Aptos" w:cs="Aptos"/>
        </w:rPr>
        <w:t xml:space="preserve"> (bez wysyłania odpadów na wysypiska). Centrum dysponuje ponad 100 000 części zamiennych, zarządza 55 typami opakowań i przeprowadza kontrole jakości nawet 30% odnowionych urządzeń przed ich ponowną sprzedażą.</w:t>
      </w:r>
    </w:p>
    <w:p w:rsidRPr="00693E08" w:rsidR="00693E08" w:rsidP="00693E08" w:rsidRDefault="00693E08" w14:paraId="472E91F6" w14:textId="77777777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 xml:space="preserve">Beko rozwija również działalność renowacyjną w innych krajach Europy. W </w:t>
      </w:r>
      <w:proofErr w:type="spellStart"/>
      <w:r w:rsidRPr="00693E08">
        <w:rPr>
          <w:rFonts w:ascii="Aptos" w:hAnsi="Aptos" w:eastAsia="Aptos" w:cs="Aptos"/>
        </w:rPr>
        <w:t>Carinaro</w:t>
      </w:r>
      <w:proofErr w:type="spellEnd"/>
      <w:r w:rsidRPr="00693E08">
        <w:rPr>
          <w:rFonts w:ascii="Aptos" w:hAnsi="Aptos" w:eastAsia="Aptos" w:cs="Aptos"/>
        </w:rPr>
        <w:t xml:space="preserve"> (Włochy) w samym 2024 roku odnowiono urządzenia z kategorii pralek, kuchenek, lodówek, zmywarek i suszarek. Centrum, zatrudniające 15 specjalistów, oferuje produkty w cenach niższych o 10–30% od cen detalicznych, czyniąc zrównoważone wybory bardziej dostępnymi dla konsumentów.</w:t>
      </w:r>
    </w:p>
    <w:p w:rsidRPr="00693E08" w:rsidR="00693E08" w:rsidP="00693E08" w:rsidRDefault="00693E08" w14:paraId="60A25824" w14:textId="77777777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>W Rumunii Beko planuje przywrócić do obiegu ponad 75% kwalifikujących się urządzeń, co potwierdza, że podejście oparte na zasadach gospodarki o obiegu zamkniętym może być realizowane w sposób systematyczny, skalowalny i dostosowany do lokalnych rynków.</w:t>
      </w:r>
    </w:p>
    <w:p w:rsidRPr="00693E08" w:rsidR="00693E08" w:rsidP="00693E08" w:rsidRDefault="00693E08" w14:paraId="4F1C4BBF" w14:textId="77777777">
      <w:pPr>
        <w:widowControl w:val="0"/>
        <w:jc w:val="both"/>
        <w:rPr>
          <w:rFonts w:ascii="Aptos" w:hAnsi="Aptos" w:eastAsia="Aptos" w:cs="Aptos"/>
          <w:b/>
          <w:bCs/>
        </w:rPr>
      </w:pPr>
      <w:r w:rsidRPr="00693E08">
        <w:rPr>
          <w:rFonts w:ascii="Aptos" w:hAnsi="Aptos" w:eastAsia="Aptos" w:cs="Aptos"/>
          <w:b/>
          <w:bCs/>
        </w:rPr>
        <w:t>Spójna komunikacja i globalne cele</w:t>
      </w:r>
    </w:p>
    <w:p w:rsidRPr="00693E08" w:rsidR="00693E08" w:rsidP="00693E08" w:rsidRDefault="00693E08" w14:paraId="0B92C318" w14:textId="77777777">
      <w:pPr>
        <w:widowControl w:val="0"/>
        <w:jc w:val="both"/>
        <w:rPr>
          <w:rFonts w:ascii="Aptos" w:hAnsi="Aptos" w:eastAsia="Aptos" w:cs="Aptos"/>
        </w:rPr>
      </w:pPr>
      <w:r w:rsidRPr="00693E08">
        <w:rPr>
          <w:rFonts w:ascii="Aptos" w:hAnsi="Aptos" w:eastAsia="Aptos" w:cs="Aptos"/>
        </w:rPr>
        <w:t>Ramy komunikacji Beko w obszarze zrównoważonego rozwoju są ściśle powiązane z Celami Zrównoważonego Rozwoju ONZ (SDG). Umożliwiają one lokalnym zespołom dostosowywanie przekazu do specyfiki poszczególnych rynków, przy jednoczesnym zachowaniu spójnej, europejskiej narracji na temat gospodarki o obiegu zamkniętym w szerokiej skali.</w:t>
      </w:r>
    </w:p>
    <w:p w:rsidR="2DA944B4" w:rsidP="19265820" w:rsidRDefault="42BC6F0E" w14:paraId="578499D3" w14:textId="65B49D68">
      <w:pPr>
        <w:widowControl w:val="0"/>
        <w:jc w:val="both"/>
        <w:rPr>
          <w:rFonts w:ascii="Aptos" w:hAnsi="Aptos" w:eastAsia="Aptos" w:cs="Aptos"/>
          <w:color w:val="000000" w:themeColor="text1"/>
          <w:sz w:val="20"/>
          <w:szCs w:val="20"/>
        </w:rPr>
      </w:pPr>
      <w:r w:rsidRPr="0B8FA890">
        <w:rPr>
          <w:rFonts w:ascii="Aptos" w:hAnsi="Aptos" w:eastAsia="Aptos" w:cs="Aptos"/>
          <w:b/>
          <w:bCs/>
          <w:color w:val="000000" w:themeColor="text1"/>
          <w:sz w:val="20"/>
          <w:szCs w:val="20"/>
        </w:rPr>
        <w:t>O Beko Europe</w:t>
      </w:r>
    </w:p>
    <w:p w:rsidR="165FD561" w:rsidP="0B8FA890" w:rsidRDefault="165FD561" w14:paraId="4C004793" w14:textId="69668506">
      <w:pPr>
        <w:spacing w:line="257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 xml:space="preserve">Beko Europe to wiodąca firma produkująca sprzęt AGD, której celem jest poprawa jakości życia konsumentów poprzez szeroki asortyment innowacyjnych i zrównoważonych produktów oraz rozwiązań. 75% udziałów w spółce posiada Beko B.V., uznawane za „numer 1 wśród producentów sprzętu AGD w </w:t>
      </w:r>
      <w:proofErr w:type="gramStart"/>
      <w:r w:rsidRPr="0B8FA890">
        <w:rPr>
          <w:rFonts w:ascii="Aptos" w:hAnsi="Aptos" w:eastAsia="Aptos" w:cs="Aptos"/>
          <w:sz w:val="20"/>
          <w:szCs w:val="20"/>
        </w:rPr>
        <w:t>Europie”*</w:t>
      </w:r>
      <w:proofErr w:type="gramEnd"/>
      <w:r w:rsidRPr="0B8FA890">
        <w:rPr>
          <w:rFonts w:ascii="Aptos" w:hAnsi="Aptos" w:eastAsia="Aptos" w:cs="Aptos"/>
          <w:sz w:val="20"/>
          <w:szCs w:val="20"/>
        </w:rPr>
        <w:t xml:space="preserve">, a 25% Whirlpool Corporation. </w:t>
      </w:r>
    </w:p>
    <w:p w:rsidR="165FD561" w:rsidP="0B8FA890" w:rsidRDefault="165FD561" w14:paraId="747F5EF0" w14:textId="7DCADA35">
      <w:pPr>
        <w:spacing w:line="257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 xml:space="preserve">Beko Europe posiada w swoim portfolio 16 marek (Beko, Whirlpool**, Grundig,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Hotpoint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Arctic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Ariston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**,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Leisure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Indesit,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Blomberg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Bauknecht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ElektraBregenz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Privileg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Flavel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Altus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Ignis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Polar), które dostarczają wysokiej jakości urządzenia do milionów gospodarstw domowych w całym regionie. </w:t>
      </w:r>
    </w:p>
    <w:p w:rsidR="165FD561" w:rsidP="0B8FA890" w:rsidRDefault="165FD561" w14:paraId="45737AF0" w14:textId="305D8185">
      <w:pPr>
        <w:spacing w:line="257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 xml:space="preserve">Opierając się na 70-letniej tradycji innowacyjności swojej spółki macierzystej, Beko Europe promuje zrównoważony rozwój w gospodarstwach domowych poprzez zaawansowaną technologię, wykwalifikowaną kadrę i możliwości produkcyjne. Jej skoncentrowane na człowieku podejście do projektowania, łączy funkcjonalność, zrównoważony rozwój i atrakcyjny design. </w:t>
      </w:r>
    </w:p>
    <w:p w:rsidR="165FD561" w:rsidP="0B8FA890" w:rsidRDefault="165FD561" w14:paraId="39CC79F8" w14:textId="43728A86">
      <w:pPr>
        <w:spacing w:line="276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>Zgodnie z porozumieniem paryskim i inicjatywą Science-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Based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Targets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firma Beko Europe wspiera zobowiązanie swojej spółki macierzystej do osiągnięcia zerowej emisji netto do 2050 roku. Zaangażowanie firmy macierzystej w zrównoważony rozwój jest uznawane na całym świecie, o czym świadczy najwyższy wynik w rankingu S&amp;P Global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Corporate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Sustainability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Assessment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(CSA) w branży DHP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Household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Durables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przez szósty rok z rzędu (na podstawie wyników z dnia 22 listopada 2024 r.) oraz umieszczenie w indeksie Dow Jones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Sustainability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Indices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przez ósmy rok z </w:t>
      </w:r>
      <w:proofErr w:type="gramStart"/>
      <w:r w:rsidRPr="0B8FA890">
        <w:rPr>
          <w:rFonts w:ascii="Aptos" w:hAnsi="Aptos" w:eastAsia="Aptos" w:cs="Aptos"/>
          <w:sz w:val="20"/>
          <w:szCs w:val="20"/>
        </w:rPr>
        <w:t>rzędu.*</w:t>
      </w:r>
      <w:proofErr w:type="gramEnd"/>
      <w:r w:rsidRPr="0B8FA890">
        <w:rPr>
          <w:rFonts w:ascii="Aptos" w:hAnsi="Aptos" w:eastAsia="Aptos" w:cs="Aptos"/>
          <w:sz w:val="20"/>
          <w:szCs w:val="20"/>
        </w:rPr>
        <w:t xml:space="preserve">** Beko zostało uznane za 17. najbardziej zrównoważoną firmę. </w:t>
      </w:r>
    </w:p>
    <w:p w:rsidR="165FD561" w:rsidP="0B8FA890" w:rsidRDefault="165FD561" w14:paraId="58A5595E" w14:textId="4AFC24F5">
      <w:pPr>
        <w:spacing w:line="276" w:lineRule="auto"/>
        <w:jc w:val="both"/>
      </w:pPr>
      <w:hyperlink r:id="rId7">
        <w:r w:rsidRPr="0B8FA890">
          <w:rPr>
            <w:rStyle w:val="Hipercze"/>
            <w:rFonts w:ascii="Aptos" w:hAnsi="Aptos" w:eastAsia="Aptos" w:cs="Aptos"/>
            <w:sz w:val="20"/>
            <w:szCs w:val="20"/>
          </w:rPr>
          <w:t>www.bekoeurope.com</w:t>
        </w:r>
      </w:hyperlink>
    </w:p>
    <w:p w:rsidR="165FD561" w:rsidP="0B8FA890" w:rsidRDefault="165FD561" w14:paraId="632620AA" w14:textId="6A72B372">
      <w:pPr>
        <w:spacing w:line="276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 xml:space="preserve">* Źródło: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Euromonitor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International Limited; Consumer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Appliances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2025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edition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Beko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Corp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duże urządzenia gospodarstwa domowego zgodnie z „Major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Appliances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>”, GBO, wielkość sprzedaży detalicznej, dane z 2024 r.</w:t>
      </w:r>
    </w:p>
    <w:p w:rsidR="165FD561" w:rsidP="0B8FA890" w:rsidRDefault="165FD561" w14:paraId="23A38A76" w14:textId="1473B3D3">
      <w:pPr>
        <w:spacing w:line="276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>** Licencjobiorca ograniczony do określonych jurysdykcji.</w:t>
      </w:r>
    </w:p>
    <w:p w:rsidRPr="00E364F5" w:rsidR="00E364F5" w:rsidP="5C097103" w:rsidRDefault="00E364F5" w14:paraId="5F4807AC" w14:textId="79A0928D">
      <w:pPr>
        <w:spacing w:line="257" w:lineRule="auto"/>
        <w:jc w:val="both"/>
      </w:pPr>
      <w:r w:rsidRPr="5C097103" w:rsidR="165FD561">
        <w:rPr>
          <w:rFonts w:ascii="Aptos" w:hAnsi="Aptos" w:eastAsia="Aptos" w:cs="Aptos"/>
          <w:sz w:val="20"/>
          <w:szCs w:val="20"/>
        </w:rPr>
        <w:t xml:space="preserve">*** Przedstawione dane należą do </w:t>
      </w:r>
      <w:r w:rsidRPr="5C097103" w:rsidR="165FD561">
        <w:rPr>
          <w:rFonts w:ascii="Aptos" w:hAnsi="Aptos" w:eastAsia="Aptos" w:cs="Aptos"/>
          <w:sz w:val="20"/>
          <w:szCs w:val="20"/>
        </w:rPr>
        <w:t>Arçelik</w:t>
      </w:r>
      <w:r w:rsidRPr="5C097103" w:rsidR="165FD561">
        <w:rPr>
          <w:rFonts w:ascii="Aptos" w:hAnsi="Aptos" w:eastAsia="Aptos" w:cs="Aptos"/>
          <w:sz w:val="20"/>
          <w:szCs w:val="20"/>
        </w:rPr>
        <w:t xml:space="preserve"> A.Ş., spółki macierzystej Beko.</w:t>
      </w:r>
    </w:p>
    <w:sectPr w:rsidRPr="00E364F5" w:rsidR="00E364F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9D4" w:rsidP="00E364F5" w:rsidRDefault="001D59D4" w14:paraId="183117FD" w14:textId="77777777">
      <w:pPr>
        <w:spacing w:after="0" w:line="240" w:lineRule="auto"/>
      </w:pPr>
      <w:r>
        <w:separator/>
      </w:r>
    </w:p>
  </w:endnote>
  <w:endnote w:type="continuationSeparator" w:id="0">
    <w:p w:rsidR="001D59D4" w:rsidP="00E364F5" w:rsidRDefault="001D59D4" w14:paraId="64362C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9D4" w:rsidP="00E364F5" w:rsidRDefault="001D59D4" w14:paraId="64F92E9C" w14:textId="77777777">
      <w:pPr>
        <w:spacing w:after="0" w:line="240" w:lineRule="auto"/>
      </w:pPr>
      <w:r>
        <w:separator/>
      </w:r>
    </w:p>
  </w:footnote>
  <w:footnote w:type="continuationSeparator" w:id="0">
    <w:p w:rsidR="001D59D4" w:rsidP="00E364F5" w:rsidRDefault="001D59D4" w14:paraId="689A82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364F5" w:rsidRDefault="00E364F5" w14:paraId="7FC8750A" w14:textId="0F3EE13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536D38" wp14:editId="6D9206E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2735" cy="471921"/>
          <wp:effectExtent l="0" t="0" r="0" b="0"/>
          <wp:wrapNone/>
          <wp:docPr id="613614326" name="image1.png" descr="Obraz zawierający Czcionka, logo, Grafika,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614326" name="image1.png" descr="Obraz zawierający Czcionka, logo, Grafika,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2735" cy="471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7F42"/>
    <w:multiLevelType w:val="hybridMultilevel"/>
    <w:tmpl w:val="97D2EF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640C9C"/>
    <w:multiLevelType w:val="hybridMultilevel"/>
    <w:tmpl w:val="C210679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4381731">
    <w:abstractNumId w:val="0"/>
  </w:num>
  <w:num w:numId="2" w16cid:durableId="169148707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F5"/>
    <w:rsid w:val="0002531D"/>
    <w:rsid w:val="000748F4"/>
    <w:rsid w:val="000913AB"/>
    <w:rsid w:val="001D59D4"/>
    <w:rsid w:val="00256135"/>
    <w:rsid w:val="00447FBF"/>
    <w:rsid w:val="004A557B"/>
    <w:rsid w:val="005D51D4"/>
    <w:rsid w:val="00693E08"/>
    <w:rsid w:val="007A5961"/>
    <w:rsid w:val="008C0FE6"/>
    <w:rsid w:val="0090517E"/>
    <w:rsid w:val="009733F6"/>
    <w:rsid w:val="00A865E0"/>
    <w:rsid w:val="00B202E9"/>
    <w:rsid w:val="00B412FA"/>
    <w:rsid w:val="00C6617D"/>
    <w:rsid w:val="00CC1BC2"/>
    <w:rsid w:val="00D136EE"/>
    <w:rsid w:val="00D17EB6"/>
    <w:rsid w:val="00D7012F"/>
    <w:rsid w:val="00D76952"/>
    <w:rsid w:val="00DA1441"/>
    <w:rsid w:val="00E364F5"/>
    <w:rsid w:val="00E60D2E"/>
    <w:rsid w:val="00EB4AC3"/>
    <w:rsid w:val="00F21F08"/>
    <w:rsid w:val="00F336DC"/>
    <w:rsid w:val="00F65756"/>
    <w:rsid w:val="05630610"/>
    <w:rsid w:val="0B8FA890"/>
    <w:rsid w:val="0E38B88C"/>
    <w:rsid w:val="116C5919"/>
    <w:rsid w:val="11F40FCC"/>
    <w:rsid w:val="137F137F"/>
    <w:rsid w:val="165FD561"/>
    <w:rsid w:val="19265820"/>
    <w:rsid w:val="1AFE7280"/>
    <w:rsid w:val="1C5797AC"/>
    <w:rsid w:val="1D35623F"/>
    <w:rsid w:val="28778F18"/>
    <w:rsid w:val="2B38F9DB"/>
    <w:rsid w:val="2DA944B4"/>
    <w:rsid w:val="2E1F1A50"/>
    <w:rsid w:val="339B5BEE"/>
    <w:rsid w:val="37018031"/>
    <w:rsid w:val="3A5906D6"/>
    <w:rsid w:val="3C18D4A9"/>
    <w:rsid w:val="3E255197"/>
    <w:rsid w:val="3EE82B65"/>
    <w:rsid w:val="42BC6F0E"/>
    <w:rsid w:val="485184CC"/>
    <w:rsid w:val="49705032"/>
    <w:rsid w:val="4C69EA00"/>
    <w:rsid w:val="4DA075BE"/>
    <w:rsid w:val="53CADF73"/>
    <w:rsid w:val="545D35DA"/>
    <w:rsid w:val="56E7EBC9"/>
    <w:rsid w:val="5732BAA5"/>
    <w:rsid w:val="5C097103"/>
    <w:rsid w:val="5EFEA479"/>
    <w:rsid w:val="657E7C4A"/>
    <w:rsid w:val="65FB2EB5"/>
    <w:rsid w:val="67CA899D"/>
    <w:rsid w:val="6AD64698"/>
    <w:rsid w:val="749673EB"/>
    <w:rsid w:val="771FCC10"/>
    <w:rsid w:val="7D069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CD99"/>
  <w15:chartTrackingRefBased/>
  <w15:docId w15:val="{3712A1F7-4F53-4C10-AE2B-A00DAAF94F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4F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364F5"/>
  </w:style>
  <w:style w:type="paragraph" w:styleId="Stopka">
    <w:name w:val="footer"/>
    <w:basedOn w:val="Normalny"/>
    <w:link w:val="StopkaZnak"/>
    <w:uiPriority w:val="99"/>
    <w:unhideWhenUsed/>
    <w:rsid w:val="00E364F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364F5"/>
  </w:style>
  <w:style w:type="paragraph" w:styleId="NormalnyWeb">
    <w:name w:val="Normal (Web)"/>
    <w:basedOn w:val="Normalny"/>
    <w:uiPriority w:val="99"/>
    <w:semiHidden/>
    <w:unhideWhenUsed/>
    <w:rsid w:val="00E364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64F5"/>
    <w:rPr>
      <w:b/>
      <w:bCs/>
    </w:rPr>
  </w:style>
  <w:style w:type="paragraph" w:styleId="Akapitzlist">
    <w:name w:val="List Paragraph"/>
    <w:basedOn w:val="Normalny"/>
    <w:uiPriority w:val="34"/>
    <w:qFormat/>
    <w:rsid w:val="00F21F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B8FA8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bekoeurope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Kamila Szlezyngier</lastModifiedBy>
  <revision>5</revision>
  <dcterms:created xsi:type="dcterms:W3CDTF">2025-10-13T11:26:00.0000000Z</dcterms:created>
  <dcterms:modified xsi:type="dcterms:W3CDTF">2025-10-15T10:09:52.3838495Z</dcterms:modified>
</coreProperties>
</file>