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52BC" w14:textId="48F6AD5E" w:rsidR="00A54E8D" w:rsidRPr="00285B01" w:rsidRDefault="00ED4AEA" w:rsidP="00D360E3">
      <w:pPr>
        <w:ind w:right="-288"/>
        <w:rPr>
          <w:rFonts w:ascii="Segoe UI" w:hAnsi="Segoe UI" w:cs="Segoe UI"/>
          <w:b/>
          <w:sz w:val="44"/>
          <w:szCs w:val="44"/>
          <w:lang w:val="pl-PL"/>
        </w:rPr>
      </w:pPr>
      <w:r w:rsidRPr="00285B01">
        <w:rPr>
          <w:rFonts w:ascii="Segoe UI" w:hAnsi="Segoe UI" w:cs="Segoe UI"/>
          <w:b/>
          <w:sz w:val="44"/>
          <w:szCs w:val="44"/>
          <w:lang w:val="pl-PL"/>
        </w:rPr>
        <w:t xml:space="preserve">Ulepszony płyn hamulcowy </w:t>
      </w:r>
      <w:proofErr w:type="spellStart"/>
      <w:r w:rsidRPr="00285B01">
        <w:rPr>
          <w:rFonts w:ascii="Segoe UI" w:hAnsi="Segoe UI" w:cs="Segoe UI"/>
          <w:b/>
          <w:sz w:val="44"/>
          <w:szCs w:val="44"/>
          <w:lang w:val="pl-PL"/>
        </w:rPr>
        <w:t>Textar</w:t>
      </w:r>
      <w:proofErr w:type="spellEnd"/>
      <w:r w:rsidRPr="00285B01">
        <w:rPr>
          <w:rFonts w:ascii="Segoe UI" w:hAnsi="Segoe UI" w:cs="Segoe UI"/>
          <w:b/>
          <w:sz w:val="44"/>
          <w:szCs w:val="44"/>
          <w:lang w:val="pl-PL"/>
        </w:rPr>
        <w:t xml:space="preserve"> DOT</w:t>
      </w:r>
      <w:r w:rsidR="00AD5AF8">
        <w:rPr>
          <w:rFonts w:ascii="Segoe UI" w:hAnsi="Segoe UI" w:cs="Segoe UI"/>
          <w:b/>
          <w:sz w:val="44"/>
          <w:szCs w:val="44"/>
          <w:lang w:val="pl-PL"/>
        </w:rPr>
        <w:t xml:space="preserve"> </w:t>
      </w:r>
      <w:r w:rsidRPr="00285B01">
        <w:rPr>
          <w:rFonts w:ascii="Segoe UI" w:hAnsi="Segoe UI" w:cs="Segoe UI"/>
          <w:b/>
          <w:sz w:val="44"/>
          <w:szCs w:val="44"/>
          <w:lang w:val="pl-PL"/>
        </w:rPr>
        <w:t xml:space="preserve">5.1 Ultimate </w:t>
      </w:r>
      <w:r w:rsidR="00CF6FBB">
        <w:rPr>
          <w:rFonts w:ascii="Segoe UI" w:hAnsi="Segoe UI" w:cs="Segoe UI"/>
          <w:b/>
          <w:sz w:val="44"/>
          <w:szCs w:val="44"/>
          <w:lang w:val="pl-PL"/>
        </w:rPr>
        <w:t xml:space="preserve">– </w:t>
      </w:r>
      <w:r w:rsidR="004C5DFF">
        <w:rPr>
          <w:rFonts w:ascii="Segoe UI" w:hAnsi="Segoe UI" w:cs="Segoe UI"/>
          <w:b/>
          <w:sz w:val="44"/>
          <w:szCs w:val="44"/>
          <w:lang w:val="pl-PL"/>
        </w:rPr>
        <w:t>większa</w:t>
      </w:r>
      <w:r w:rsidR="00CF6FBB">
        <w:rPr>
          <w:rFonts w:ascii="Segoe UI" w:hAnsi="Segoe UI" w:cs="Segoe UI"/>
          <w:b/>
          <w:sz w:val="44"/>
          <w:szCs w:val="44"/>
          <w:lang w:val="pl-PL"/>
        </w:rPr>
        <w:t xml:space="preserve"> </w:t>
      </w:r>
      <w:r w:rsidRPr="00285B01">
        <w:rPr>
          <w:rFonts w:ascii="Segoe UI" w:hAnsi="Segoe UI" w:cs="Segoe UI"/>
          <w:b/>
          <w:sz w:val="44"/>
          <w:szCs w:val="44"/>
          <w:lang w:val="pl-PL"/>
        </w:rPr>
        <w:t>skuteczność hamowania</w:t>
      </w:r>
    </w:p>
    <w:p w14:paraId="4A7A3A86" w14:textId="5DD817E1" w:rsidR="00A54E8D" w:rsidRPr="00285B01" w:rsidRDefault="00A54E8D" w:rsidP="00655BDC">
      <w:pPr>
        <w:ind w:right="-288"/>
        <w:jc w:val="both"/>
        <w:rPr>
          <w:rFonts w:ascii="Segoe UI" w:hAnsi="Segoe UI" w:cs="Segoe UI"/>
          <w:b/>
          <w:lang w:val="pl-PL"/>
        </w:rPr>
      </w:pPr>
    </w:p>
    <w:p w14:paraId="42F06742" w14:textId="7C978DB1" w:rsidR="00ED4AEA" w:rsidRPr="00285B01" w:rsidRDefault="00B0792B" w:rsidP="00655BDC">
      <w:pPr>
        <w:ind w:right="-288"/>
        <w:jc w:val="both"/>
        <w:rPr>
          <w:rFonts w:ascii="Segoe UI" w:hAnsi="Segoe UI" w:cs="Segoe UI"/>
          <w:bCs/>
          <w:lang w:val="pl-PL"/>
        </w:rPr>
      </w:pPr>
      <w:r>
        <w:rPr>
          <w:rFonts w:ascii="Segoe UI" w:hAnsi="Segoe UI" w:cs="Segoe UI"/>
          <w:b/>
          <w:lang w:val="pl-PL"/>
        </w:rPr>
        <w:t>Warszawa</w:t>
      </w:r>
      <w:r w:rsidR="00ED4AEA" w:rsidRPr="00285B01">
        <w:rPr>
          <w:rFonts w:ascii="Segoe UI" w:hAnsi="Segoe UI" w:cs="Segoe UI"/>
          <w:b/>
          <w:lang w:val="pl-PL"/>
        </w:rPr>
        <w:t xml:space="preserve">, </w:t>
      </w:r>
      <w:r w:rsidR="00863163">
        <w:rPr>
          <w:rFonts w:ascii="Segoe UI" w:hAnsi="Segoe UI" w:cs="Segoe UI"/>
          <w:b/>
          <w:lang w:val="pl-PL"/>
        </w:rPr>
        <w:t>14</w:t>
      </w:r>
      <w:r w:rsidRPr="00285B01">
        <w:rPr>
          <w:rFonts w:ascii="Segoe UI" w:hAnsi="Segoe UI" w:cs="Segoe UI"/>
          <w:b/>
          <w:lang w:val="pl-PL"/>
        </w:rPr>
        <w:t xml:space="preserve"> </w:t>
      </w:r>
      <w:r w:rsidR="00CF6FBB">
        <w:rPr>
          <w:rFonts w:ascii="Segoe UI" w:hAnsi="Segoe UI" w:cs="Segoe UI"/>
          <w:b/>
          <w:lang w:val="pl-PL"/>
        </w:rPr>
        <w:t>października</w:t>
      </w:r>
      <w:r w:rsidR="00ED4AEA" w:rsidRPr="00285B01">
        <w:rPr>
          <w:rFonts w:ascii="Segoe UI" w:hAnsi="Segoe UI" w:cs="Segoe UI"/>
          <w:b/>
          <w:lang w:val="pl-PL"/>
        </w:rPr>
        <w:t xml:space="preserve"> 2025 r.</w:t>
      </w:r>
      <w:r w:rsidR="00ED4AEA" w:rsidRPr="00285B01">
        <w:rPr>
          <w:rFonts w:ascii="Segoe UI" w:hAnsi="Segoe UI" w:cs="Segoe UI"/>
          <w:bCs/>
          <w:lang w:val="pl-PL"/>
        </w:rPr>
        <w:t xml:space="preserve"> – </w:t>
      </w:r>
      <w:proofErr w:type="spellStart"/>
      <w:r w:rsidR="00ED4AEA" w:rsidRPr="00285B01">
        <w:rPr>
          <w:rFonts w:ascii="Segoe UI" w:hAnsi="Segoe UI" w:cs="Segoe UI"/>
          <w:bCs/>
          <w:lang w:val="pl-PL"/>
        </w:rPr>
        <w:t>Textar</w:t>
      </w:r>
      <w:proofErr w:type="spellEnd"/>
      <w:r w:rsidR="00ED4AEA" w:rsidRPr="00285B01">
        <w:rPr>
          <w:rFonts w:ascii="Segoe UI" w:hAnsi="Segoe UI" w:cs="Segoe UI"/>
          <w:bCs/>
          <w:lang w:val="pl-PL"/>
        </w:rPr>
        <w:t xml:space="preserve">, należąca do TMD </w:t>
      </w:r>
      <w:proofErr w:type="spellStart"/>
      <w:r w:rsidR="00ED4AEA" w:rsidRPr="00285B01">
        <w:rPr>
          <w:rFonts w:ascii="Segoe UI" w:hAnsi="Segoe UI" w:cs="Segoe UI"/>
          <w:bCs/>
          <w:lang w:val="pl-PL"/>
        </w:rPr>
        <w:t>Friction</w:t>
      </w:r>
      <w:proofErr w:type="spellEnd"/>
      <w:r w:rsidRPr="00B0792B">
        <w:rPr>
          <w:rFonts w:ascii="Segoe UI" w:hAnsi="Segoe UI" w:cs="Segoe UI"/>
          <w:bCs/>
          <w:lang w:val="pl-PL"/>
        </w:rPr>
        <w:t xml:space="preserve"> </w:t>
      </w:r>
      <w:r w:rsidRPr="004522EF">
        <w:rPr>
          <w:rFonts w:ascii="Segoe UI" w:hAnsi="Segoe UI" w:cs="Segoe UI"/>
          <w:bCs/>
          <w:lang w:val="pl-PL"/>
        </w:rPr>
        <w:t>marka wysokiej jakości oryginalnych części hamulcowych</w:t>
      </w:r>
      <w:r w:rsidR="00ED4AEA" w:rsidRPr="00285B01">
        <w:rPr>
          <w:rFonts w:ascii="Segoe UI" w:hAnsi="Segoe UI" w:cs="Segoe UI"/>
          <w:bCs/>
          <w:lang w:val="pl-PL"/>
        </w:rPr>
        <w:t>, wprowadz</w:t>
      </w:r>
      <w:r w:rsidR="00CF6FBB">
        <w:rPr>
          <w:rFonts w:ascii="Segoe UI" w:hAnsi="Segoe UI" w:cs="Segoe UI"/>
          <w:bCs/>
          <w:lang w:val="pl-PL"/>
        </w:rPr>
        <w:t>a</w:t>
      </w:r>
      <w:r w:rsidR="00ED4AEA" w:rsidRPr="00285B01">
        <w:rPr>
          <w:rFonts w:ascii="Segoe UI" w:hAnsi="Segoe UI" w:cs="Segoe UI"/>
          <w:bCs/>
          <w:lang w:val="pl-PL"/>
        </w:rPr>
        <w:t xml:space="preserve"> na rynek now</w:t>
      </w:r>
      <w:r w:rsidR="00CF6FBB">
        <w:rPr>
          <w:rFonts w:ascii="Segoe UI" w:hAnsi="Segoe UI" w:cs="Segoe UI"/>
          <w:bCs/>
          <w:lang w:val="pl-PL"/>
        </w:rPr>
        <w:t>y</w:t>
      </w:r>
      <w:r w:rsidR="00ED4AEA" w:rsidRPr="00285B01">
        <w:rPr>
          <w:rFonts w:ascii="Segoe UI" w:hAnsi="Segoe UI" w:cs="Segoe UI"/>
          <w:bCs/>
          <w:lang w:val="pl-PL"/>
        </w:rPr>
        <w:t xml:space="preserve"> płyn</w:t>
      </w:r>
      <w:r w:rsidR="00CF6FBB">
        <w:rPr>
          <w:rFonts w:ascii="Segoe UI" w:hAnsi="Segoe UI" w:cs="Segoe UI"/>
          <w:bCs/>
          <w:lang w:val="pl-PL"/>
        </w:rPr>
        <w:t xml:space="preserve"> </w:t>
      </w:r>
      <w:r w:rsidR="00ED4AEA" w:rsidRPr="00285B01">
        <w:rPr>
          <w:rFonts w:ascii="Segoe UI" w:hAnsi="Segoe UI" w:cs="Segoe UI"/>
          <w:bCs/>
          <w:lang w:val="pl-PL"/>
        </w:rPr>
        <w:t>hamulcow</w:t>
      </w:r>
      <w:r w:rsidR="00CF6FBB">
        <w:rPr>
          <w:rFonts w:ascii="Segoe UI" w:hAnsi="Segoe UI" w:cs="Segoe UI"/>
          <w:bCs/>
          <w:lang w:val="pl-PL"/>
        </w:rPr>
        <w:t>y</w:t>
      </w:r>
      <w:r w:rsidR="00ED4AEA" w:rsidRPr="00285B01">
        <w:rPr>
          <w:rFonts w:ascii="Segoe UI" w:hAnsi="Segoe UI" w:cs="Segoe UI"/>
          <w:bCs/>
          <w:lang w:val="pl-PL"/>
        </w:rPr>
        <w:t xml:space="preserve"> DOT</w:t>
      </w:r>
      <w:r w:rsidR="00AD5AF8">
        <w:rPr>
          <w:rFonts w:ascii="Segoe UI" w:hAnsi="Segoe UI" w:cs="Segoe UI"/>
          <w:bCs/>
          <w:lang w:val="pl-PL"/>
        </w:rPr>
        <w:t xml:space="preserve"> </w:t>
      </w:r>
      <w:r w:rsidR="00ED4AEA" w:rsidRPr="00285B01">
        <w:rPr>
          <w:rFonts w:ascii="Segoe UI" w:hAnsi="Segoe UI" w:cs="Segoe UI"/>
          <w:bCs/>
          <w:lang w:val="pl-PL"/>
        </w:rPr>
        <w:t xml:space="preserve">5.1 Ultimate. </w:t>
      </w:r>
      <w:r w:rsidR="003661C1">
        <w:rPr>
          <w:rFonts w:ascii="Segoe UI" w:hAnsi="Segoe UI" w:cs="Segoe UI"/>
          <w:bCs/>
          <w:lang w:val="pl-PL"/>
        </w:rPr>
        <w:t>Produkt</w:t>
      </w:r>
      <w:r w:rsidR="003661C1" w:rsidRPr="00285B01">
        <w:rPr>
          <w:rFonts w:ascii="Segoe UI" w:hAnsi="Segoe UI" w:cs="Segoe UI"/>
          <w:bCs/>
          <w:lang w:val="pl-PL"/>
        </w:rPr>
        <w:t xml:space="preserve"> </w:t>
      </w:r>
      <w:r w:rsidR="00CF6FBB">
        <w:rPr>
          <w:rFonts w:ascii="Segoe UI" w:hAnsi="Segoe UI" w:cs="Segoe UI"/>
          <w:bCs/>
          <w:lang w:val="pl-PL"/>
        </w:rPr>
        <w:t>ma</w:t>
      </w:r>
      <w:r w:rsidR="00ED4AEA" w:rsidRPr="00285B01">
        <w:rPr>
          <w:rFonts w:ascii="Segoe UI" w:hAnsi="Segoe UI" w:cs="Segoe UI"/>
          <w:bCs/>
          <w:lang w:val="pl-PL"/>
        </w:rPr>
        <w:t xml:space="preserve"> ulepszoną formuł</w:t>
      </w:r>
      <w:r w:rsidR="00CF6FBB">
        <w:rPr>
          <w:rFonts w:ascii="Segoe UI" w:hAnsi="Segoe UI" w:cs="Segoe UI"/>
          <w:bCs/>
          <w:lang w:val="pl-PL"/>
        </w:rPr>
        <w:t>ę</w:t>
      </w:r>
      <w:r w:rsidR="00ED4AEA" w:rsidRPr="00285B01">
        <w:rPr>
          <w:rFonts w:ascii="Segoe UI" w:hAnsi="Segoe UI" w:cs="Segoe UI"/>
          <w:bCs/>
          <w:lang w:val="pl-PL"/>
        </w:rPr>
        <w:t xml:space="preserve"> zapewniającą optymalną wydajność i został opracowany z myślą </w:t>
      </w:r>
      <w:r w:rsidR="00A91DA3">
        <w:rPr>
          <w:rFonts w:ascii="Segoe UI" w:hAnsi="Segoe UI" w:cs="Segoe UI"/>
          <w:bCs/>
          <w:lang w:val="pl-PL"/>
        </w:rPr>
        <w:br/>
      </w:r>
      <w:r w:rsidR="00ED4AEA" w:rsidRPr="00285B01">
        <w:rPr>
          <w:rFonts w:ascii="Segoe UI" w:hAnsi="Segoe UI" w:cs="Segoe UI"/>
          <w:bCs/>
          <w:lang w:val="pl-PL"/>
        </w:rPr>
        <w:t>o</w:t>
      </w:r>
      <w:r w:rsidR="009A72B3">
        <w:rPr>
          <w:rFonts w:ascii="Segoe UI" w:hAnsi="Segoe UI" w:cs="Segoe UI"/>
          <w:bCs/>
          <w:lang w:val="pl-PL"/>
        </w:rPr>
        <w:t xml:space="preserve"> skuteczności w nawet najtrudniejszych warunkach jazdy</w:t>
      </w:r>
      <w:r w:rsidR="00ED4AEA" w:rsidRPr="00285B01">
        <w:rPr>
          <w:rFonts w:ascii="Segoe UI" w:hAnsi="Segoe UI" w:cs="Segoe UI"/>
          <w:bCs/>
          <w:lang w:val="pl-PL"/>
        </w:rPr>
        <w:t xml:space="preserve">. Nadaje się do szerokiej gamy układów hamulcowych, w tym pojazdów elektrycznych (EV) i </w:t>
      </w:r>
      <w:r w:rsidR="003661C1">
        <w:rPr>
          <w:rFonts w:ascii="Segoe UI" w:hAnsi="Segoe UI" w:cs="Segoe UI"/>
          <w:bCs/>
          <w:lang w:val="pl-PL"/>
        </w:rPr>
        <w:t>samochodów</w:t>
      </w:r>
      <w:r w:rsidR="003661C1" w:rsidRPr="00285B01">
        <w:rPr>
          <w:rFonts w:ascii="Segoe UI" w:hAnsi="Segoe UI" w:cs="Segoe UI"/>
          <w:bCs/>
          <w:lang w:val="pl-PL"/>
        </w:rPr>
        <w:t xml:space="preserve"> </w:t>
      </w:r>
      <w:r w:rsidR="00ED4AEA" w:rsidRPr="00285B01">
        <w:rPr>
          <w:rFonts w:ascii="Segoe UI" w:hAnsi="Segoe UI" w:cs="Segoe UI"/>
          <w:bCs/>
          <w:lang w:val="pl-PL"/>
        </w:rPr>
        <w:t>o wysokich osiągach.</w:t>
      </w:r>
    </w:p>
    <w:p w14:paraId="1BB615C9" w14:textId="6C52954C" w:rsidR="00ED4AEA" w:rsidRPr="00285B01" w:rsidRDefault="00ED4AEA" w:rsidP="00655BDC">
      <w:pPr>
        <w:ind w:right="-288"/>
        <w:jc w:val="both"/>
        <w:rPr>
          <w:rFonts w:ascii="Segoe UI" w:hAnsi="Segoe UI" w:cs="Segoe UI"/>
          <w:bCs/>
          <w:lang w:val="pl-PL"/>
        </w:rPr>
      </w:pPr>
      <w:r w:rsidRPr="00285B01">
        <w:rPr>
          <w:rFonts w:ascii="Segoe UI" w:hAnsi="Segoe UI" w:cs="Segoe UI"/>
          <w:bCs/>
          <w:lang w:val="pl-PL"/>
        </w:rPr>
        <w:t xml:space="preserve"> </w:t>
      </w:r>
      <w:r w:rsidR="00B0792B">
        <w:rPr>
          <w:rFonts w:ascii="Segoe UI" w:hAnsi="Segoe UI" w:cs="Segoe UI"/>
          <w:bCs/>
          <w:lang w:val="pl-PL"/>
        </w:rPr>
        <w:t>–</w:t>
      </w:r>
      <w:r w:rsidR="00B0792B" w:rsidRPr="00B0792B" w:rsidDel="00B0792B">
        <w:rPr>
          <w:rFonts w:ascii="Segoe UI" w:hAnsi="Segoe UI" w:cs="Segoe UI"/>
          <w:bCs/>
          <w:lang w:val="pl-PL"/>
        </w:rPr>
        <w:t xml:space="preserve"> </w:t>
      </w:r>
      <w:r w:rsidR="007509FD">
        <w:rPr>
          <w:rFonts w:ascii="Segoe UI" w:hAnsi="Segoe UI" w:cs="Segoe UI"/>
          <w:bCs/>
          <w:lang w:val="pl-PL"/>
        </w:rPr>
        <w:t>P</w:t>
      </w:r>
      <w:r w:rsidRPr="00285B01">
        <w:rPr>
          <w:rFonts w:ascii="Segoe UI" w:hAnsi="Segoe UI" w:cs="Segoe UI"/>
          <w:bCs/>
          <w:lang w:val="pl-PL"/>
        </w:rPr>
        <w:t>łyn hamulcowy DOT</w:t>
      </w:r>
      <w:r w:rsidR="00AD5AF8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>5.1 Ultimate jest przeznaczony dla kierowców, którzy</w:t>
      </w:r>
      <w:r w:rsidR="009A72B3">
        <w:rPr>
          <w:rFonts w:ascii="Segoe UI" w:hAnsi="Segoe UI" w:cs="Segoe UI"/>
          <w:bCs/>
          <w:lang w:val="pl-PL"/>
        </w:rPr>
        <w:t xml:space="preserve"> nie </w:t>
      </w:r>
      <w:r w:rsidR="007509FD">
        <w:rPr>
          <w:rFonts w:ascii="Segoe UI" w:hAnsi="Segoe UI" w:cs="Segoe UI"/>
          <w:bCs/>
          <w:lang w:val="pl-PL"/>
        </w:rPr>
        <w:t>uznają</w:t>
      </w:r>
      <w:r w:rsidR="009A72B3">
        <w:rPr>
          <w:rFonts w:ascii="Segoe UI" w:hAnsi="Segoe UI" w:cs="Segoe UI"/>
          <w:bCs/>
          <w:lang w:val="pl-PL"/>
        </w:rPr>
        <w:t xml:space="preserve"> kompromisów i wybierają tylko to, co najlepsze</w:t>
      </w:r>
      <w:r w:rsidRPr="00285B01">
        <w:rPr>
          <w:rFonts w:ascii="Segoe UI" w:hAnsi="Segoe UI" w:cs="Segoe UI"/>
          <w:bCs/>
          <w:lang w:val="pl-PL"/>
        </w:rPr>
        <w:t xml:space="preserve">. Dzięki zaawansowanej </w:t>
      </w:r>
      <w:r w:rsidR="003661C1">
        <w:rPr>
          <w:rFonts w:ascii="Segoe UI" w:hAnsi="Segoe UI" w:cs="Segoe UI"/>
          <w:bCs/>
          <w:lang w:val="pl-PL"/>
        </w:rPr>
        <w:t>recepturze</w:t>
      </w:r>
      <w:r w:rsidR="003661C1" w:rsidRPr="00285B01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>możemy zapewnić niezawodne bezpieczeństwo</w:t>
      </w:r>
      <w:r w:rsidR="00BE4D36" w:rsidRPr="00285B01">
        <w:rPr>
          <w:rFonts w:ascii="Segoe UI" w:hAnsi="Segoe UI" w:cs="Segoe UI"/>
          <w:bCs/>
          <w:lang w:val="pl-PL"/>
        </w:rPr>
        <w:t xml:space="preserve"> </w:t>
      </w:r>
      <w:r w:rsidR="00D011EE" w:rsidRPr="00285B01">
        <w:rPr>
          <w:rFonts w:ascii="Segoe UI" w:hAnsi="Segoe UI" w:cs="Segoe UI"/>
          <w:bCs/>
          <w:lang w:val="pl-PL"/>
        </w:rPr>
        <w:t>i</w:t>
      </w:r>
      <w:r w:rsidRPr="00285B01">
        <w:rPr>
          <w:rFonts w:ascii="Segoe UI" w:hAnsi="Segoe UI" w:cs="Segoe UI"/>
          <w:bCs/>
          <w:lang w:val="pl-PL"/>
        </w:rPr>
        <w:t xml:space="preserve"> najwyższą wydajność, nawet w przypadku cięższych pojazdów lub </w:t>
      </w:r>
      <w:r w:rsidR="007509FD">
        <w:rPr>
          <w:rFonts w:ascii="Segoe UI" w:hAnsi="Segoe UI" w:cs="Segoe UI"/>
          <w:bCs/>
          <w:lang w:val="pl-PL"/>
        </w:rPr>
        <w:t xml:space="preserve">jazdy </w:t>
      </w:r>
      <w:r w:rsidRPr="00285B01">
        <w:rPr>
          <w:rFonts w:ascii="Segoe UI" w:hAnsi="Segoe UI" w:cs="Segoe UI"/>
          <w:bCs/>
          <w:lang w:val="pl-PL"/>
        </w:rPr>
        <w:t xml:space="preserve">z dużą prędkością. </w:t>
      </w:r>
      <w:r w:rsidR="00E547FF">
        <w:rPr>
          <w:rFonts w:ascii="Segoe UI" w:hAnsi="Segoe UI" w:cs="Segoe UI"/>
          <w:bCs/>
          <w:lang w:val="pl-PL"/>
        </w:rPr>
        <w:t>Jednocześnie k</w:t>
      </w:r>
      <w:r w:rsidR="00E547FF" w:rsidRPr="00285B01">
        <w:rPr>
          <w:rFonts w:ascii="Segoe UI" w:hAnsi="Segoe UI" w:cs="Segoe UI"/>
          <w:bCs/>
          <w:lang w:val="pl-PL"/>
        </w:rPr>
        <w:t xml:space="preserve">ompatybilność </w:t>
      </w:r>
      <w:r w:rsidRPr="00285B01">
        <w:rPr>
          <w:rFonts w:ascii="Segoe UI" w:hAnsi="Segoe UI" w:cs="Segoe UI"/>
          <w:bCs/>
          <w:lang w:val="pl-PL"/>
        </w:rPr>
        <w:t xml:space="preserve">z </w:t>
      </w:r>
      <w:r w:rsidR="00E547FF">
        <w:rPr>
          <w:rFonts w:ascii="Segoe UI" w:hAnsi="Segoe UI" w:cs="Segoe UI"/>
          <w:bCs/>
          <w:lang w:val="pl-PL"/>
        </w:rPr>
        <w:t>samochodami</w:t>
      </w:r>
      <w:r w:rsidR="00E547FF" w:rsidRPr="00285B01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 xml:space="preserve">elektrycznymi sprawia, </w:t>
      </w:r>
      <w:r w:rsidR="00A54E8D" w:rsidRPr="00285B01">
        <w:rPr>
          <w:rFonts w:ascii="Segoe UI" w:hAnsi="Segoe UI" w:cs="Segoe UI"/>
          <w:bCs/>
          <w:lang w:val="pl-PL"/>
        </w:rPr>
        <w:t>że</w:t>
      </w:r>
      <w:r w:rsidRPr="00285B01">
        <w:rPr>
          <w:rFonts w:ascii="Segoe UI" w:hAnsi="Segoe UI" w:cs="Segoe UI"/>
          <w:bCs/>
          <w:lang w:val="pl-PL"/>
        </w:rPr>
        <w:t xml:space="preserve"> </w:t>
      </w:r>
      <w:proofErr w:type="spellStart"/>
      <w:r w:rsidRPr="00285B01">
        <w:rPr>
          <w:rFonts w:ascii="Segoe UI" w:hAnsi="Segoe UI" w:cs="Segoe UI"/>
          <w:bCs/>
          <w:lang w:val="pl-PL"/>
        </w:rPr>
        <w:t>Textar</w:t>
      </w:r>
      <w:proofErr w:type="spellEnd"/>
      <w:r w:rsidRPr="00285B01">
        <w:rPr>
          <w:rFonts w:ascii="Segoe UI" w:hAnsi="Segoe UI" w:cs="Segoe UI"/>
          <w:bCs/>
          <w:lang w:val="pl-PL"/>
        </w:rPr>
        <w:t xml:space="preserve"> jest dobrze przygotowany na </w:t>
      </w:r>
      <w:r w:rsidR="009A72B3">
        <w:rPr>
          <w:rFonts w:ascii="Segoe UI" w:hAnsi="Segoe UI" w:cs="Segoe UI"/>
          <w:bCs/>
          <w:lang w:val="pl-PL"/>
        </w:rPr>
        <w:t xml:space="preserve">technologie </w:t>
      </w:r>
      <w:r w:rsidRPr="00285B01">
        <w:rPr>
          <w:rFonts w:ascii="Segoe UI" w:hAnsi="Segoe UI" w:cs="Segoe UI"/>
          <w:bCs/>
          <w:lang w:val="pl-PL"/>
        </w:rPr>
        <w:t>przyszłoś</w:t>
      </w:r>
      <w:r w:rsidR="009A72B3">
        <w:rPr>
          <w:rFonts w:ascii="Segoe UI" w:hAnsi="Segoe UI" w:cs="Segoe UI"/>
          <w:bCs/>
          <w:lang w:val="pl-PL"/>
        </w:rPr>
        <w:t>ci</w:t>
      </w:r>
      <w:r w:rsidR="00285B01">
        <w:rPr>
          <w:rFonts w:ascii="Segoe UI" w:hAnsi="Segoe UI" w:cs="Segoe UI"/>
          <w:bCs/>
          <w:lang w:val="pl-PL"/>
        </w:rPr>
        <w:t xml:space="preserve"> –</w:t>
      </w:r>
      <w:r w:rsidR="00B0792B">
        <w:rPr>
          <w:rFonts w:ascii="Segoe UI" w:hAnsi="Segoe UI" w:cs="Segoe UI"/>
          <w:bCs/>
          <w:lang w:val="pl-PL"/>
        </w:rPr>
        <w:t xml:space="preserve"> mówi </w:t>
      </w:r>
      <w:r w:rsidR="00B0792B" w:rsidRPr="005543BA">
        <w:rPr>
          <w:rFonts w:ascii="Segoe UI" w:hAnsi="Segoe UI" w:cs="Segoe UI"/>
          <w:bCs/>
          <w:lang w:val="pl-PL"/>
        </w:rPr>
        <w:t xml:space="preserve">Stephan </w:t>
      </w:r>
      <w:proofErr w:type="spellStart"/>
      <w:r w:rsidR="00B0792B" w:rsidRPr="005543BA">
        <w:rPr>
          <w:rFonts w:ascii="Segoe UI" w:hAnsi="Segoe UI" w:cs="Segoe UI"/>
          <w:bCs/>
          <w:lang w:val="pl-PL"/>
        </w:rPr>
        <w:t>Giesecke</w:t>
      </w:r>
      <w:proofErr w:type="spellEnd"/>
      <w:r w:rsidR="00B0792B" w:rsidRPr="005543BA">
        <w:rPr>
          <w:rFonts w:ascii="Segoe UI" w:hAnsi="Segoe UI" w:cs="Segoe UI"/>
          <w:bCs/>
          <w:lang w:val="pl-PL"/>
        </w:rPr>
        <w:t xml:space="preserve">, </w:t>
      </w:r>
      <w:r w:rsidR="00E547FF">
        <w:rPr>
          <w:rFonts w:ascii="Segoe UI" w:hAnsi="Segoe UI" w:cs="Segoe UI"/>
          <w:bCs/>
          <w:lang w:val="pl-PL"/>
        </w:rPr>
        <w:t>menedżer</w:t>
      </w:r>
      <w:r w:rsidR="00B0792B" w:rsidRPr="005543BA">
        <w:rPr>
          <w:rFonts w:ascii="Segoe UI" w:hAnsi="Segoe UI" w:cs="Segoe UI"/>
          <w:bCs/>
          <w:lang w:val="pl-PL"/>
        </w:rPr>
        <w:t xml:space="preserve"> ds. </w:t>
      </w:r>
      <w:r w:rsidR="00E547FF">
        <w:rPr>
          <w:rFonts w:ascii="Segoe UI" w:hAnsi="Segoe UI" w:cs="Segoe UI"/>
          <w:bCs/>
          <w:lang w:val="pl-PL"/>
        </w:rPr>
        <w:t>samochodów osobowych</w:t>
      </w:r>
      <w:r w:rsidR="00285B01">
        <w:rPr>
          <w:rFonts w:ascii="Segoe UI" w:hAnsi="Segoe UI" w:cs="Segoe UI"/>
          <w:bCs/>
          <w:lang w:val="pl-PL"/>
        </w:rPr>
        <w:t xml:space="preserve"> w TMD </w:t>
      </w:r>
      <w:proofErr w:type="spellStart"/>
      <w:r w:rsidR="00285B01">
        <w:rPr>
          <w:rFonts w:ascii="Segoe UI" w:hAnsi="Segoe UI" w:cs="Segoe UI"/>
          <w:bCs/>
          <w:lang w:val="pl-PL"/>
        </w:rPr>
        <w:t>Friction</w:t>
      </w:r>
      <w:proofErr w:type="spellEnd"/>
      <w:r w:rsidR="00E547FF">
        <w:rPr>
          <w:rFonts w:ascii="Segoe UI" w:hAnsi="Segoe UI" w:cs="Segoe UI"/>
          <w:bCs/>
          <w:lang w:val="pl-PL"/>
        </w:rPr>
        <w:t>.</w:t>
      </w:r>
    </w:p>
    <w:p w14:paraId="330ED5BF" w14:textId="77777777" w:rsidR="00ED4AEA" w:rsidRPr="00D360E3" w:rsidRDefault="00ED4AEA" w:rsidP="00655BDC">
      <w:pPr>
        <w:ind w:right="-288"/>
        <w:jc w:val="both"/>
        <w:rPr>
          <w:rFonts w:ascii="Segoe UI" w:hAnsi="Segoe UI" w:cs="Segoe UI"/>
          <w:b/>
          <w:color w:val="595959" w:themeColor="text1" w:themeTint="A6"/>
          <w:lang w:val="pl-PL"/>
        </w:rPr>
      </w:pPr>
      <w:r w:rsidRPr="00D360E3">
        <w:rPr>
          <w:rFonts w:ascii="Segoe UI" w:hAnsi="Segoe UI" w:cs="Segoe UI"/>
          <w:b/>
          <w:color w:val="595959" w:themeColor="text1" w:themeTint="A6"/>
          <w:lang w:val="pl-PL"/>
        </w:rPr>
        <w:t>Wysokie temperatury wrzenia i niska lepkość</w:t>
      </w:r>
    </w:p>
    <w:p w14:paraId="5B2ABC2E" w14:textId="37367980" w:rsidR="00ED4AEA" w:rsidRPr="00285B01" w:rsidRDefault="00ED4AEA" w:rsidP="00655BDC">
      <w:pPr>
        <w:ind w:right="-288"/>
        <w:jc w:val="both"/>
        <w:rPr>
          <w:rFonts w:ascii="Segoe UI" w:hAnsi="Segoe UI" w:cs="Segoe UI"/>
          <w:bCs/>
          <w:lang w:val="pl-PL"/>
        </w:rPr>
      </w:pPr>
      <w:r w:rsidRPr="00285B01">
        <w:rPr>
          <w:rFonts w:ascii="Segoe UI" w:hAnsi="Segoe UI" w:cs="Segoe UI"/>
          <w:bCs/>
          <w:lang w:val="pl-PL"/>
        </w:rPr>
        <w:t>Płyn hamulcowy DOT</w:t>
      </w:r>
      <w:r w:rsidR="00AD5AF8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>5.1 Ultimate charakteryzuje się bardzo wysoką temperaturą wrzenia na sucho wynoszącą co najmniej 260°C oraz temperaturą wrzenia na mokro wynoszącą 180°C lub więcej. Ma ni</w:t>
      </w:r>
      <w:r w:rsidR="00BE275F" w:rsidRPr="00285B01">
        <w:rPr>
          <w:rFonts w:ascii="Segoe UI" w:hAnsi="Segoe UI" w:cs="Segoe UI"/>
          <w:bCs/>
          <w:lang w:val="pl-PL"/>
        </w:rPr>
        <w:t>ewielką</w:t>
      </w:r>
      <w:r w:rsidRPr="00285B01">
        <w:rPr>
          <w:rFonts w:ascii="Segoe UI" w:hAnsi="Segoe UI" w:cs="Segoe UI"/>
          <w:bCs/>
          <w:lang w:val="pl-PL"/>
        </w:rPr>
        <w:t xml:space="preserve"> przewodność elektryczną, co ogranicza korozję galwaniczną</w:t>
      </w:r>
      <w:r w:rsidR="00E547FF">
        <w:rPr>
          <w:rFonts w:ascii="Segoe UI" w:hAnsi="Segoe UI" w:cs="Segoe UI"/>
          <w:bCs/>
          <w:lang w:val="pl-PL"/>
        </w:rPr>
        <w:t>,</w:t>
      </w:r>
      <w:r w:rsidRPr="00285B01">
        <w:rPr>
          <w:rFonts w:ascii="Segoe UI" w:hAnsi="Segoe UI" w:cs="Segoe UI"/>
          <w:bCs/>
          <w:lang w:val="pl-PL"/>
        </w:rPr>
        <w:t xml:space="preserve"> i zapewnia doskonałe właściwości smarne. Dzięki niskiej lepkości, nawet w </w:t>
      </w:r>
      <w:r w:rsidR="00E547FF">
        <w:rPr>
          <w:rFonts w:ascii="Segoe UI" w:hAnsi="Segoe UI" w:cs="Segoe UI"/>
          <w:bCs/>
          <w:lang w:val="pl-PL"/>
        </w:rPr>
        <w:t>niższych</w:t>
      </w:r>
      <w:r w:rsidR="00E547FF" w:rsidRPr="00285B01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 xml:space="preserve">temperaturach, spełnia normy ISO 4925 klasy 6 i klasy 7. Ponadto </w:t>
      </w:r>
      <w:r w:rsidR="00E547FF">
        <w:rPr>
          <w:rFonts w:ascii="Segoe UI" w:hAnsi="Segoe UI" w:cs="Segoe UI"/>
          <w:bCs/>
          <w:lang w:val="pl-PL"/>
        </w:rPr>
        <w:t>spełnia</w:t>
      </w:r>
      <w:r w:rsidR="00E547FF" w:rsidRPr="00285B01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>i przewyższa niemal wszystkie specyfikacje, w tym DOT 5.1 i DOT 4LV.</w:t>
      </w:r>
    </w:p>
    <w:p w14:paraId="1182089B" w14:textId="0B57EEB3" w:rsidR="00ED4AEA" w:rsidRPr="00285B01" w:rsidRDefault="00ED4AEA" w:rsidP="00655BDC">
      <w:pPr>
        <w:ind w:right="-288"/>
        <w:jc w:val="both"/>
        <w:rPr>
          <w:rFonts w:ascii="Segoe UI" w:hAnsi="Segoe UI" w:cs="Segoe UI"/>
          <w:bCs/>
          <w:lang w:val="pl-PL"/>
        </w:rPr>
      </w:pPr>
      <w:r w:rsidRPr="00285B01">
        <w:rPr>
          <w:rFonts w:ascii="Segoe UI" w:hAnsi="Segoe UI" w:cs="Segoe UI"/>
          <w:bCs/>
          <w:lang w:val="pl-PL"/>
        </w:rPr>
        <w:t>Płyn hamulcowy DOT</w:t>
      </w:r>
      <w:r w:rsidR="00AD5AF8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 xml:space="preserve">5.1 Ultimate </w:t>
      </w:r>
      <w:r w:rsidR="00705808">
        <w:rPr>
          <w:rFonts w:ascii="Segoe UI" w:hAnsi="Segoe UI" w:cs="Segoe UI"/>
          <w:bCs/>
          <w:lang w:val="pl-PL"/>
        </w:rPr>
        <w:t xml:space="preserve">doskonale sprawdza się różnych zastosowaniach, w </w:t>
      </w:r>
      <w:r w:rsidR="000F5B51">
        <w:rPr>
          <w:rFonts w:ascii="Segoe UI" w:hAnsi="Segoe UI" w:cs="Segoe UI"/>
          <w:bCs/>
          <w:lang w:val="pl-PL"/>
        </w:rPr>
        <w:t>tym</w:t>
      </w:r>
      <w:r w:rsidR="00705808">
        <w:rPr>
          <w:rFonts w:ascii="Segoe UI" w:hAnsi="Segoe UI" w:cs="Segoe UI"/>
          <w:bCs/>
          <w:lang w:val="pl-PL"/>
        </w:rPr>
        <w:t xml:space="preserve"> </w:t>
      </w:r>
      <w:r w:rsidR="00705808">
        <w:rPr>
          <w:rFonts w:ascii="Segoe UI" w:hAnsi="Segoe UI" w:cs="Segoe UI"/>
          <w:bCs/>
          <w:lang w:val="pl-PL"/>
        </w:rPr>
        <w:br/>
        <w:t>w</w:t>
      </w:r>
      <w:r w:rsidR="000F5B51" w:rsidRPr="00285B01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>pojazd</w:t>
      </w:r>
      <w:r w:rsidR="00705808">
        <w:rPr>
          <w:rFonts w:ascii="Segoe UI" w:hAnsi="Segoe UI" w:cs="Segoe UI"/>
          <w:bCs/>
          <w:lang w:val="pl-PL"/>
        </w:rPr>
        <w:t>ach</w:t>
      </w:r>
      <w:r w:rsidRPr="00285B01">
        <w:rPr>
          <w:rFonts w:ascii="Segoe UI" w:hAnsi="Segoe UI" w:cs="Segoe UI"/>
          <w:bCs/>
          <w:lang w:val="pl-PL"/>
        </w:rPr>
        <w:t xml:space="preserve"> elektrycznych i hybrydowych, które zazwyczaj mają większą masę, oraz </w:t>
      </w:r>
      <w:r w:rsidR="00E547FF">
        <w:rPr>
          <w:rFonts w:ascii="Segoe UI" w:hAnsi="Segoe UI" w:cs="Segoe UI"/>
          <w:bCs/>
          <w:lang w:val="pl-PL"/>
        </w:rPr>
        <w:t>samochod</w:t>
      </w:r>
      <w:r w:rsidR="00705808">
        <w:rPr>
          <w:rFonts w:ascii="Segoe UI" w:hAnsi="Segoe UI" w:cs="Segoe UI"/>
          <w:bCs/>
          <w:lang w:val="pl-PL"/>
        </w:rPr>
        <w:t>ach</w:t>
      </w:r>
      <w:r w:rsidR="00E547FF" w:rsidRPr="00285B01">
        <w:rPr>
          <w:rFonts w:ascii="Segoe UI" w:hAnsi="Segoe UI" w:cs="Segoe UI"/>
          <w:bCs/>
          <w:lang w:val="pl-PL"/>
        </w:rPr>
        <w:t xml:space="preserve"> </w:t>
      </w:r>
      <w:r w:rsidR="00705808">
        <w:rPr>
          <w:rFonts w:ascii="Segoe UI" w:hAnsi="Segoe UI" w:cs="Segoe UI"/>
          <w:bCs/>
          <w:lang w:val="pl-PL"/>
        </w:rPr>
        <w:br/>
      </w:r>
      <w:r w:rsidRPr="00285B01">
        <w:rPr>
          <w:rFonts w:ascii="Segoe UI" w:hAnsi="Segoe UI" w:cs="Segoe UI"/>
          <w:bCs/>
          <w:lang w:val="pl-PL"/>
        </w:rPr>
        <w:t>o wysokich osiągach, które wymagają szybkiego czasu reakcji.</w:t>
      </w:r>
      <w:r w:rsidR="00705808">
        <w:rPr>
          <w:rFonts w:ascii="Segoe UI" w:hAnsi="Segoe UI" w:cs="Segoe UI"/>
          <w:bCs/>
          <w:lang w:val="pl-PL"/>
        </w:rPr>
        <w:t xml:space="preserve"> Jest przeznaczony również do pojazdów wyposażonych w</w:t>
      </w:r>
      <w:r w:rsidRPr="00285B01">
        <w:rPr>
          <w:rFonts w:ascii="Segoe UI" w:hAnsi="Segoe UI" w:cs="Segoe UI"/>
          <w:bCs/>
          <w:lang w:val="pl-PL"/>
        </w:rPr>
        <w:t xml:space="preserve"> </w:t>
      </w:r>
      <w:r w:rsidR="00705808" w:rsidRPr="00285B01">
        <w:rPr>
          <w:rFonts w:ascii="Segoe UI" w:hAnsi="Segoe UI" w:cs="Segoe UI"/>
          <w:bCs/>
          <w:lang w:val="pl-PL"/>
        </w:rPr>
        <w:t xml:space="preserve">systemy ADAS (zaawansowane systemy wspomagania kierowcy), ponieważ jego niska lepkość zapewnia precyzyjne przenoszenie działania </w:t>
      </w:r>
      <w:r w:rsidR="00705808">
        <w:rPr>
          <w:rFonts w:ascii="Segoe UI" w:hAnsi="Segoe UI" w:cs="Segoe UI"/>
          <w:bCs/>
          <w:lang w:val="pl-PL"/>
        </w:rPr>
        <w:t>elektroniki</w:t>
      </w:r>
      <w:r w:rsidR="00705808" w:rsidRPr="00285B01">
        <w:rPr>
          <w:rFonts w:ascii="Segoe UI" w:hAnsi="Segoe UI" w:cs="Segoe UI"/>
          <w:bCs/>
          <w:lang w:val="pl-PL"/>
        </w:rPr>
        <w:t xml:space="preserve"> na hamulce.</w:t>
      </w:r>
      <w:r w:rsidR="004C5DFF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>Płyn DOT</w:t>
      </w:r>
      <w:r w:rsidR="00AD5AF8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 xml:space="preserve">5.1 Ultimate </w:t>
      </w:r>
      <w:r w:rsidR="000F5B51">
        <w:rPr>
          <w:rFonts w:ascii="Segoe UI" w:hAnsi="Segoe UI" w:cs="Segoe UI"/>
          <w:bCs/>
          <w:lang w:val="pl-PL"/>
        </w:rPr>
        <w:t>może być stosowany</w:t>
      </w:r>
      <w:r w:rsidR="000F5B51" w:rsidRPr="00285B01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 xml:space="preserve">zarówno do </w:t>
      </w:r>
      <w:r w:rsidR="00E547FF">
        <w:rPr>
          <w:rFonts w:ascii="Segoe UI" w:hAnsi="Segoe UI" w:cs="Segoe UI"/>
          <w:bCs/>
          <w:lang w:val="pl-PL"/>
        </w:rPr>
        <w:t>aut</w:t>
      </w:r>
      <w:r w:rsidR="00E547FF" w:rsidRPr="00285B01">
        <w:rPr>
          <w:rFonts w:ascii="Segoe UI" w:hAnsi="Segoe UI" w:cs="Segoe UI"/>
          <w:bCs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>osobowych, jak i lekkich pojazdów użytkowych.</w:t>
      </w:r>
    </w:p>
    <w:p w14:paraId="4490D842" w14:textId="49135E01" w:rsidR="00ED4AEA" w:rsidRPr="00285B01" w:rsidRDefault="00ED4AEA" w:rsidP="00655BDC">
      <w:pPr>
        <w:ind w:right="-288"/>
        <w:jc w:val="both"/>
        <w:rPr>
          <w:rFonts w:ascii="Segoe UI" w:hAnsi="Segoe UI" w:cs="Segoe UI"/>
          <w:bCs/>
          <w:lang w:val="pl-PL"/>
        </w:rPr>
      </w:pPr>
      <w:r w:rsidRPr="00285B01">
        <w:rPr>
          <w:rFonts w:ascii="Segoe UI" w:hAnsi="Segoe UI" w:cs="Segoe UI"/>
          <w:bCs/>
          <w:lang w:val="pl-PL"/>
        </w:rPr>
        <w:t xml:space="preserve"> </w:t>
      </w:r>
      <w:r w:rsidR="00E547FF">
        <w:rPr>
          <w:rFonts w:ascii="Segoe UI" w:hAnsi="Segoe UI" w:cs="Segoe UI"/>
          <w:bCs/>
          <w:lang w:val="pl-PL"/>
        </w:rPr>
        <w:t xml:space="preserve">– </w:t>
      </w:r>
      <w:r w:rsidR="000F5B51">
        <w:rPr>
          <w:rFonts w:ascii="Segoe UI" w:hAnsi="Segoe UI" w:cs="Segoe UI"/>
          <w:bCs/>
          <w:lang w:val="pl-PL"/>
        </w:rPr>
        <w:t>Średnia w</w:t>
      </w:r>
      <w:r w:rsidR="000F5B51" w:rsidRPr="00285B01">
        <w:rPr>
          <w:rFonts w:ascii="Segoe UI" w:hAnsi="Segoe UI" w:cs="Segoe UI"/>
          <w:bCs/>
          <w:lang w:val="pl-PL"/>
        </w:rPr>
        <w:t xml:space="preserve">aga </w:t>
      </w:r>
      <w:r w:rsidRPr="00285B01">
        <w:rPr>
          <w:rFonts w:ascii="Segoe UI" w:hAnsi="Segoe UI" w:cs="Segoe UI"/>
          <w:bCs/>
          <w:lang w:val="pl-PL"/>
        </w:rPr>
        <w:t>samochodów rośnie wraz z pojawieniem się na drogach coraz większej liczby pojazdów elektrycznych i SUV-ów</w:t>
      </w:r>
      <w:r w:rsidR="00705808">
        <w:rPr>
          <w:rFonts w:ascii="Segoe UI" w:hAnsi="Segoe UI" w:cs="Segoe UI"/>
          <w:bCs/>
          <w:lang w:val="pl-PL"/>
        </w:rPr>
        <w:t xml:space="preserve">, które </w:t>
      </w:r>
      <w:r w:rsidRPr="00285B01">
        <w:rPr>
          <w:rFonts w:ascii="Segoe UI" w:hAnsi="Segoe UI" w:cs="Segoe UI"/>
          <w:bCs/>
          <w:lang w:val="pl-PL"/>
        </w:rPr>
        <w:t>są ciężkie i mają</w:t>
      </w:r>
      <w:r w:rsidRPr="00285B01">
        <w:rPr>
          <w:rFonts w:ascii="Segoe UI" w:hAnsi="Segoe UI" w:cs="Segoe UI"/>
          <w:b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 xml:space="preserve">dużą moc. Nasz płyn hamulcowy DOT 5.1 Ultimate doskonale nadaje się do pracy w </w:t>
      </w:r>
      <w:r w:rsidR="00705808">
        <w:rPr>
          <w:rFonts w:ascii="Segoe UI" w:hAnsi="Segoe UI" w:cs="Segoe UI"/>
          <w:bCs/>
          <w:lang w:val="pl-PL"/>
        </w:rPr>
        <w:t>takich</w:t>
      </w:r>
      <w:r w:rsidRPr="00285B01">
        <w:rPr>
          <w:rFonts w:ascii="Segoe UI" w:hAnsi="Segoe UI" w:cs="Segoe UI"/>
          <w:bCs/>
          <w:lang w:val="pl-PL"/>
        </w:rPr>
        <w:t xml:space="preserve"> wymagających</w:t>
      </w:r>
      <w:r w:rsidRPr="00285B01">
        <w:rPr>
          <w:rFonts w:ascii="Segoe UI" w:hAnsi="Segoe UI" w:cs="Segoe UI"/>
          <w:b/>
          <w:lang w:val="pl-PL"/>
        </w:rPr>
        <w:t xml:space="preserve"> </w:t>
      </w:r>
      <w:r w:rsidRPr="00285B01">
        <w:rPr>
          <w:rFonts w:ascii="Segoe UI" w:hAnsi="Segoe UI" w:cs="Segoe UI"/>
          <w:bCs/>
          <w:lang w:val="pl-PL"/>
        </w:rPr>
        <w:t>warunkach</w:t>
      </w:r>
      <w:r w:rsidR="00705808">
        <w:rPr>
          <w:rFonts w:ascii="Segoe UI" w:hAnsi="Segoe UI" w:cs="Segoe UI"/>
          <w:bCs/>
          <w:lang w:val="pl-PL"/>
        </w:rPr>
        <w:t>. K</w:t>
      </w:r>
      <w:r w:rsidRPr="00285B01">
        <w:rPr>
          <w:rFonts w:ascii="Segoe UI" w:hAnsi="Segoe UI" w:cs="Segoe UI"/>
          <w:bCs/>
          <w:lang w:val="pl-PL"/>
        </w:rPr>
        <w:t xml:space="preserve">ierowcy mogą mieć pewność, że </w:t>
      </w:r>
      <w:r w:rsidR="00D011EE" w:rsidRPr="00285B01">
        <w:rPr>
          <w:rFonts w:ascii="Segoe UI" w:hAnsi="Segoe UI" w:cs="Segoe UI"/>
          <w:bCs/>
          <w:lang w:val="pl-PL"/>
        </w:rPr>
        <w:t>spełni ich oczekiwania</w:t>
      </w:r>
      <w:r w:rsidR="00705808">
        <w:rPr>
          <w:rFonts w:ascii="Segoe UI" w:hAnsi="Segoe UI" w:cs="Segoe UI"/>
          <w:bCs/>
          <w:lang w:val="pl-PL"/>
        </w:rPr>
        <w:t>, z</w:t>
      </w:r>
      <w:r w:rsidRPr="00285B01">
        <w:rPr>
          <w:rFonts w:ascii="Segoe UI" w:hAnsi="Segoe UI" w:cs="Segoe UI"/>
          <w:bCs/>
          <w:lang w:val="pl-PL"/>
        </w:rPr>
        <w:t>właszcza w kluczowych momentach</w:t>
      </w:r>
      <w:r w:rsidR="00E547FF">
        <w:rPr>
          <w:rFonts w:ascii="Segoe UI" w:hAnsi="Segoe UI" w:cs="Segoe UI"/>
          <w:bCs/>
          <w:lang w:val="pl-PL"/>
        </w:rPr>
        <w:t xml:space="preserve"> – </w:t>
      </w:r>
      <w:r w:rsidR="00E547FF" w:rsidRPr="005543BA">
        <w:rPr>
          <w:rFonts w:ascii="Segoe UI" w:hAnsi="Segoe UI" w:cs="Segoe UI"/>
          <w:bCs/>
          <w:lang w:val="pl-PL"/>
        </w:rPr>
        <w:t>wyjaśnia</w:t>
      </w:r>
      <w:r w:rsidR="00E547FF">
        <w:rPr>
          <w:rFonts w:ascii="Segoe UI" w:hAnsi="Segoe UI" w:cs="Segoe UI"/>
          <w:bCs/>
          <w:lang w:val="pl-PL"/>
        </w:rPr>
        <w:t xml:space="preserve"> </w:t>
      </w:r>
      <w:r w:rsidR="00E547FF" w:rsidRPr="005543BA">
        <w:rPr>
          <w:rFonts w:ascii="Segoe UI" w:hAnsi="Segoe UI" w:cs="Segoe UI"/>
          <w:bCs/>
          <w:lang w:val="pl-PL"/>
        </w:rPr>
        <w:t>Stephan Giesecke</w:t>
      </w:r>
      <w:r w:rsidR="00E547FF">
        <w:rPr>
          <w:rFonts w:ascii="Segoe UI" w:hAnsi="Segoe UI" w:cs="Segoe UI"/>
          <w:bCs/>
          <w:lang w:val="pl-PL"/>
        </w:rPr>
        <w:t>.</w:t>
      </w:r>
    </w:p>
    <w:p w14:paraId="4D965F6C" w14:textId="77777777" w:rsidR="00A54E8D" w:rsidRDefault="00A54E8D" w:rsidP="00655BDC">
      <w:pPr>
        <w:ind w:right="-288"/>
        <w:jc w:val="both"/>
        <w:rPr>
          <w:rFonts w:ascii="Segoe UI" w:hAnsi="Segoe UI" w:cs="Segoe UI"/>
          <w:bCs/>
          <w:lang w:val="pl-PL"/>
        </w:rPr>
      </w:pPr>
    </w:p>
    <w:p w14:paraId="6A430530" w14:textId="77777777" w:rsidR="004C5DFF" w:rsidRPr="00285B01" w:rsidRDefault="004C5DFF" w:rsidP="00655BDC">
      <w:pPr>
        <w:ind w:right="-288"/>
        <w:jc w:val="both"/>
        <w:rPr>
          <w:rFonts w:ascii="Segoe UI" w:hAnsi="Segoe UI" w:cs="Segoe UI"/>
          <w:bCs/>
          <w:lang w:val="pl-PL"/>
        </w:rPr>
      </w:pPr>
    </w:p>
    <w:p w14:paraId="3E6C7315" w14:textId="1E76A710" w:rsidR="00ED4AEA" w:rsidRPr="00D360E3" w:rsidRDefault="00ED4AEA" w:rsidP="00655BDC">
      <w:pPr>
        <w:ind w:right="-288"/>
        <w:jc w:val="both"/>
        <w:rPr>
          <w:rFonts w:ascii="Segoe UI" w:hAnsi="Segoe UI" w:cs="Segoe UI"/>
          <w:b/>
          <w:color w:val="595959" w:themeColor="text1" w:themeTint="A6"/>
          <w:lang w:val="en-GB"/>
        </w:rPr>
      </w:pPr>
      <w:proofErr w:type="spellStart"/>
      <w:r w:rsidRPr="00D360E3">
        <w:rPr>
          <w:rFonts w:ascii="Segoe UI" w:hAnsi="Segoe UI" w:cs="Segoe UI"/>
          <w:b/>
          <w:color w:val="595959" w:themeColor="text1" w:themeTint="A6"/>
          <w:lang w:val="en-GB"/>
        </w:rPr>
        <w:lastRenderedPageBreak/>
        <w:t>Materiał</w:t>
      </w:r>
      <w:r w:rsidR="00D360E3" w:rsidRPr="00D360E3">
        <w:rPr>
          <w:rFonts w:ascii="Segoe UI" w:hAnsi="Segoe UI" w:cs="Segoe UI"/>
          <w:b/>
          <w:color w:val="595959" w:themeColor="text1" w:themeTint="A6"/>
          <w:lang w:val="en-GB"/>
        </w:rPr>
        <w:t>y</w:t>
      </w:r>
      <w:proofErr w:type="spellEnd"/>
      <w:r w:rsidRPr="00D360E3">
        <w:rPr>
          <w:rFonts w:ascii="Segoe UI" w:hAnsi="Segoe UI" w:cs="Segoe UI"/>
          <w:b/>
          <w:color w:val="595959" w:themeColor="text1" w:themeTint="A6"/>
          <w:lang w:val="en-GB"/>
        </w:rPr>
        <w:t xml:space="preserve"> </w:t>
      </w:r>
      <w:proofErr w:type="spellStart"/>
      <w:r w:rsidRPr="00D360E3">
        <w:rPr>
          <w:rFonts w:ascii="Segoe UI" w:hAnsi="Segoe UI" w:cs="Segoe UI"/>
          <w:b/>
          <w:color w:val="595959" w:themeColor="text1" w:themeTint="A6"/>
          <w:lang w:val="en-GB"/>
        </w:rPr>
        <w:t>zdjęciow</w:t>
      </w:r>
      <w:r w:rsidR="00D360E3" w:rsidRPr="00D360E3">
        <w:rPr>
          <w:rFonts w:ascii="Segoe UI" w:hAnsi="Segoe UI" w:cs="Segoe UI"/>
          <w:b/>
          <w:color w:val="595959" w:themeColor="text1" w:themeTint="A6"/>
          <w:lang w:val="en-GB"/>
        </w:rPr>
        <w:t>e</w:t>
      </w:r>
      <w:proofErr w:type="spellEnd"/>
      <w:r w:rsidRPr="00D360E3">
        <w:rPr>
          <w:rFonts w:ascii="Segoe UI" w:hAnsi="Segoe UI" w:cs="Segoe UI"/>
          <w:b/>
          <w:color w:val="595959" w:themeColor="text1" w:themeTint="A6"/>
          <w:lang w:val="en-GB"/>
        </w:rPr>
        <w:t>:</w:t>
      </w:r>
    </w:p>
    <w:p w14:paraId="6187C737" w14:textId="59502138" w:rsidR="00ED4AEA" w:rsidRPr="00ED4AEA" w:rsidRDefault="00ED4AEA" w:rsidP="00655BDC">
      <w:pPr>
        <w:ind w:right="-288"/>
        <w:jc w:val="both"/>
        <w:rPr>
          <w:rFonts w:ascii="Segoe UI" w:hAnsi="Segoe UI" w:cs="Segoe UI"/>
          <w:b/>
          <w:lang w:val="en-GB"/>
        </w:rPr>
      </w:pPr>
      <w:r w:rsidRPr="00ED4AEA">
        <w:rPr>
          <w:rFonts w:ascii="Segoe UI" w:hAnsi="Segoe UI" w:cs="Segoe UI"/>
          <w:b/>
          <w:lang w:val="en-GB"/>
        </w:rPr>
        <w:t xml:space="preserve"> </w:t>
      </w:r>
      <w:r>
        <w:rPr>
          <w:rFonts w:ascii="Segoe UI" w:hAnsi="Segoe UI" w:cs="Segoe UI"/>
          <w:b/>
          <w:noProof/>
          <w:lang w:val="en-GB"/>
        </w:rPr>
        <w:drawing>
          <wp:inline distT="0" distB="0" distL="0" distR="0" wp14:anchorId="182D7C85" wp14:editId="10F31A99">
            <wp:extent cx="1725295" cy="2390140"/>
            <wp:effectExtent l="0" t="0" r="0" b="0"/>
            <wp:docPr id="180464198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279F9" w14:textId="77777777" w:rsidR="00ED4AEA" w:rsidRPr="00ED4AEA" w:rsidRDefault="00ED4AEA" w:rsidP="00655BDC">
      <w:pPr>
        <w:ind w:right="-288"/>
        <w:jc w:val="both"/>
        <w:rPr>
          <w:rFonts w:ascii="Segoe UI" w:hAnsi="Segoe UI" w:cs="Segoe UI"/>
          <w:b/>
          <w:lang w:val="en-GB"/>
        </w:rPr>
      </w:pPr>
    </w:p>
    <w:p w14:paraId="460410FD" w14:textId="476D050B" w:rsidR="007F11AE" w:rsidRPr="00D56829" w:rsidRDefault="00D56829" w:rsidP="00655BDC">
      <w:pPr>
        <w:ind w:right="-288"/>
        <w:jc w:val="both"/>
        <w:rPr>
          <w:rFonts w:ascii="Segoe UI" w:hAnsi="Segoe UI" w:cs="Segoe UI"/>
          <w:b/>
          <w:lang w:val="pl-PL"/>
        </w:rPr>
      </w:pPr>
      <w:r w:rsidRPr="00D56829">
        <w:rPr>
          <w:rFonts w:ascii="Segoe UI" w:hAnsi="Segoe UI" w:cs="Segoe UI"/>
          <w:b/>
          <w:lang w:val="pl-PL"/>
        </w:rPr>
        <w:t>Plyn_hamulcowy_</w:t>
      </w:r>
      <w:r w:rsidR="00ED4AEA" w:rsidRPr="00D56829">
        <w:rPr>
          <w:rFonts w:ascii="Segoe UI" w:hAnsi="Segoe UI" w:cs="Segoe UI"/>
          <w:b/>
          <w:lang w:val="pl-PL"/>
        </w:rPr>
        <w:t>Textar_DOT5.1</w:t>
      </w:r>
      <w:r>
        <w:rPr>
          <w:rFonts w:ascii="Segoe UI" w:hAnsi="Segoe UI" w:cs="Segoe UI"/>
          <w:b/>
          <w:lang w:val="pl-PL"/>
        </w:rPr>
        <w:t>_</w:t>
      </w:r>
      <w:r w:rsidR="00ED4AEA" w:rsidRPr="00D56829">
        <w:rPr>
          <w:rFonts w:ascii="Segoe UI" w:hAnsi="Segoe UI" w:cs="Segoe UI"/>
          <w:b/>
          <w:lang w:val="pl-PL"/>
        </w:rPr>
        <w:t xml:space="preserve">Ultimate.png: </w:t>
      </w:r>
      <w:proofErr w:type="spellStart"/>
      <w:r w:rsidR="00ED4AEA" w:rsidRPr="00D56829">
        <w:rPr>
          <w:rFonts w:ascii="Segoe UI" w:hAnsi="Segoe UI" w:cs="Segoe UI"/>
          <w:bCs/>
          <w:lang w:val="pl-PL"/>
        </w:rPr>
        <w:t>Textar</w:t>
      </w:r>
      <w:proofErr w:type="spellEnd"/>
      <w:r w:rsidR="00ED4AEA" w:rsidRPr="00D56829">
        <w:rPr>
          <w:rFonts w:ascii="Segoe UI" w:hAnsi="Segoe UI" w:cs="Segoe UI"/>
          <w:bCs/>
          <w:lang w:val="pl-PL"/>
        </w:rPr>
        <w:t xml:space="preserve"> wprowadza na rynek nowy płyn hamulcowy DOT</w:t>
      </w:r>
      <w:r w:rsidR="00AD5AF8">
        <w:rPr>
          <w:rFonts w:ascii="Segoe UI" w:hAnsi="Segoe UI" w:cs="Segoe UI"/>
          <w:bCs/>
          <w:lang w:val="pl-PL"/>
        </w:rPr>
        <w:t xml:space="preserve"> </w:t>
      </w:r>
      <w:r w:rsidR="00ED4AEA" w:rsidRPr="00D56829">
        <w:rPr>
          <w:rFonts w:ascii="Segoe UI" w:hAnsi="Segoe UI" w:cs="Segoe UI"/>
          <w:bCs/>
          <w:lang w:val="pl-PL"/>
        </w:rPr>
        <w:t xml:space="preserve">5.1 Ultimate, który charakteryzuje się ulepszoną </w:t>
      </w:r>
      <w:r w:rsidR="000F5B51" w:rsidRPr="00D56829">
        <w:rPr>
          <w:rFonts w:ascii="Segoe UI" w:hAnsi="Segoe UI" w:cs="Segoe UI"/>
          <w:bCs/>
          <w:lang w:val="pl-PL"/>
        </w:rPr>
        <w:t xml:space="preserve">recepturą </w:t>
      </w:r>
      <w:r w:rsidR="00ED4AEA" w:rsidRPr="00D56829">
        <w:rPr>
          <w:rFonts w:ascii="Segoe UI" w:hAnsi="Segoe UI" w:cs="Segoe UI"/>
          <w:bCs/>
          <w:lang w:val="pl-PL"/>
        </w:rPr>
        <w:t>zapewniającą optymalną skuteczność hamowania.</w:t>
      </w:r>
      <w:r w:rsidR="00D81D58" w:rsidRPr="00D56829">
        <w:rPr>
          <w:rFonts w:ascii="Segoe UI" w:hAnsi="Segoe UI" w:cs="Segoe UI"/>
          <w:bCs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  <w:r w:rsidR="00D81D58" w:rsidRPr="00D56829">
        <w:rPr>
          <w:rFonts w:ascii="Segoe UI" w:hAnsi="Segoe UI" w:cs="Segoe UI"/>
          <w:b/>
          <w:lang w:val="pl-PL"/>
        </w:rPr>
        <w:tab/>
      </w:r>
    </w:p>
    <w:p w14:paraId="250C8E48" w14:textId="77777777" w:rsidR="007F11AE" w:rsidRPr="00D56829" w:rsidRDefault="007F11AE" w:rsidP="007F11AE">
      <w:pPr>
        <w:ind w:left="-360" w:right="-288"/>
        <w:rPr>
          <w:rFonts w:cs="Arial"/>
          <w:lang w:val="pl-PL"/>
        </w:rPr>
      </w:pPr>
    </w:p>
    <w:p w14:paraId="28E2685A" w14:textId="77777777" w:rsidR="004F3DA5" w:rsidRPr="00D56829" w:rsidRDefault="004F3DA5" w:rsidP="00291799">
      <w:pPr>
        <w:rPr>
          <w:rStyle w:val="Pogrubienie"/>
          <w:lang w:val="pl-PL"/>
        </w:rPr>
      </w:pPr>
    </w:p>
    <w:p w14:paraId="6E4AD374" w14:textId="479EEC7F" w:rsidR="00CF15CA" w:rsidRPr="00D56829" w:rsidRDefault="00CF15CA" w:rsidP="00EB6A28">
      <w:pPr>
        <w:rPr>
          <w:rFonts w:ascii="Segoe UI" w:hAnsi="Segoe UI" w:cs="Segoe UI"/>
          <w:lang w:val="pl-PL"/>
        </w:rPr>
      </w:pPr>
    </w:p>
    <w:p w14:paraId="2D09FB77" w14:textId="4A1BE139" w:rsidR="00CF15CA" w:rsidRPr="00144E69" w:rsidRDefault="00144E69" w:rsidP="00CF15CA">
      <w:pPr>
        <w:rPr>
          <w:rStyle w:val="Pogrubienie"/>
          <w:lang w:val="pl-PL"/>
        </w:rPr>
      </w:pPr>
      <w:r w:rsidRPr="00144E69">
        <w:rPr>
          <w:rStyle w:val="Pogrubienie"/>
          <w:lang w:val="pl-PL"/>
        </w:rPr>
        <w:t>Informacje o</w:t>
      </w:r>
      <w:r w:rsidR="00CF15CA" w:rsidRPr="00144E69">
        <w:rPr>
          <w:rStyle w:val="Pogrubienie"/>
          <w:lang w:val="pl-PL"/>
        </w:rPr>
        <w:t xml:space="preserve"> TMD </w:t>
      </w:r>
      <w:proofErr w:type="spellStart"/>
      <w:r w:rsidR="00CF15CA" w:rsidRPr="00144E69">
        <w:rPr>
          <w:rStyle w:val="Pogrubienie"/>
          <w:lang w:val="pl-PL"/>
        </w:rPr>
        <w:t>Friction</w:t>
      </w:r>
      <w:proofErr w:type="spellEnd"/>
    </w:p>
    <w:p w14:paraId="44385897" w14:textId="6F9DB495" w:rsidR="00144E69" w:rsidRPr="00684414" w:rsidRDefault="00144E69" w:rsidP="00600FDC">
      <w:pPr>
        <w:jc w:val="both"/>
        <w:rPr>
          <w:rFonts w:ascii="Segoe UI" w:hAnsi="Segoe UI" w:cs="Segoe UI"/>
          <w:lang w:val="pl-PL"/>
        </w:rPr>
      </w:pPr>
      <w:r w:rsidRPr="00684414">
        <w:rPr>
          <w:rFonts w:ascii="Segoe UI" w:hAnsi="Segoe UI" w:cs="Segoe UI"/>
          <w:lang w:val="pl-PL"/>
        </w:rPr>
        <w:t xml:space="preserve">TMD </w:t>
      </w:r>
      <w:proofErr w:type="spellStart"/>
      <w:r w:rsidRPr="00684414">
        <w:rPr>
          <w:rFonts w:ascii="Segoe UI" w:hAnsi="Segoe UI" w:cs="Segoe UI"/>
          <w:lang w:val="pl-PL"/>
        </w:rPr>
        <w:t>Friction</w:t>
      </w:r>
      <w:proofErr w:type="spellEnd"/>
      <w:r w:rsidRPr="00684414">
        <w:rPr>
          <w:rFonts w:ascii="Segoe UI" w:hAnsi="Segoe UI" w:cs="Segoe UI"/>
          <w:lang w:val="pl-PL"/>
        </w:rPr>
        <w:t xml:space="preserve"> jest wiodącym światowym dostawcą wysokiej jakości rozwiązań ciernych dla branży motoryzacyjnej. Firma opracowuje i produkuje klocki i tarcze hamulcowe oraz okładziny hamulców bębnowych do samochodów osobowych i pojazdów użytkowych. </w:t>
      </w:r>
      <w:r w:rsidR="00684414" w:rsidRPr="00684414">
        <w:rPr>
          <w:rFonts w:ascii="Segoe UI" w:hAnsi="Segoe UI" w:cs="Segoe UI"/>
          <w:lang w:val="pl-PL"/>
        </w:rPr>
        <w:t xml:space="preserve">Firma TMD </w:t>
      </w:r>
      <w:proofErr w:type="spellStart"/>
      <w:r w:rsidR="00684414" w:rsidRPr="00684414">
        <w:rPr>
          <w:rFonts w:ascii="Segoe UI" w:hAnsi="Segoe UI" w:cs="Segoe UI"/>
          <w:lang w:val="pl-PL"/>
        </w:rPr>
        <w:t>Friction</w:t>
      </w:r>
      <w:proofErr w:type="spellEnd"/>
      <w:r w:rsidR="00684414" w:rsidRPr="00684414">
        <w:rPr>
          <w:rFonts w:ascii="Segoe UI" w:hAnsi="Segoe UI" w:cs="Segoe UI"/>
          <w:lang w:val="pl-PL"/>
        </w:rPr>
        <w:t xml:space="preserve"> już od 1878 roku jest zaangażowana w wyzwania związane z bezpieczeństwem na drodze</w:t>
      </w:r>
      <w:r w:rsidRPr="00684414">
        <w:rPr>
          <w:rFonts w:ascii="Segoe UI" w:hAnsi="Segoe UI" w:cs="Segoe UI"/>
          <w:lang w:val="pl-PL"/>
        </w:rPr>
        <w:t>, stając się godnym zaufania liderem w dziedzinie technologii ciernych.</w:t>
      </w:r>
    </w:p>
    <w:p w14:paraId="20CCF7C5" w14:textId="39D12ADC" w:rsidR="005F76F2" w:rsidRPr="00600FDC" w:rsidRDefault="005F76F2" w:rsidP="00600FDC">
      <w:pPr>
        <w:jc w:val="both"/>
        <w:rPr>
          <w:rFonts w:ascii="Segoe UI" w:hAnsi="Segoe UI" w:cs="Segoe UI"/>
          <w:lang w:val="pl-PL"/>
        </w:rPr>
      </w:pPr>
      <w:r w:rsidRPr="00600FDC">
        <w:rPr>
          <w:color w:val="151616"/>
          <w:lang w:val="pl-PL"/>
        </w:rPr>
        <w:t xml:space="preserve">TMD </w:t>
      </w:r>
      <w:proofErr w:type="spellStart"/>
      <w:r w:rsidRPr="00600FDC">
        <w:rPr>
          <w:color w:val="151616"/>
          <w:lang w:val="pl-PL"/>
        </w:rPr>
        <w:t>Friction</w:t>
      </w:r>
      <w:proofErr w:type="spellEnd"/>
      <w:r w:rsidRPr="00600FDC">
        <w:rPr>
          <w:color w:val="151616"/>
          <w:lang w:val="pl-PL"/>
        </w:rPr>
        <w:t xml:space="preserve"> dostarcza producentom pojazdów najwyższej jakości produkty oryginalnego wyposażenia (OE), a </w:t>
      </w:r>
      <w:r w:rsidR="00600FDC" w:rsidRPr="00600FDC">
        <w:rPr>
          <w:color w:val="151616"/>
          <w:lang w:val="pl-PL"/>
        </w:rPr>
        <w:t>także</w:t>
      </w:r>
      <w:r w:rsidRPr="00600FDC">
        <w:rPr>
          <w:color w:val="151616"/>
          <w:lang w:val="pl-PL"/>
        </w:rPr>
        <w:t xml:space="preserve"> zaopatruje niezależny rynek części zamiennych (IAM) w artykuły renomowanych marek </w:t>
      </w:r>
      <w:proofErr w:type="spellStart"/>
      <w:r w:rsidRPr="00600FDC">
        <w:rPr>
          <w:color w:val="151616"/>
          <w:lang w:val="pl-PL"/>
        </w:rPr>
        <w:t>Textar</w:t>
      </w:r>
      <w:proofErr w:type="spellEnd"/>
      <w:r w:rsidRPr="00600FDC">
        <w:rPr>
          <w:color w:val="151616"/>
          <w:lang w:val="pl-PL"/>
        </w:rPr>
        <w:t xml:space="preserve">, </w:t>
      </w:r>
      <w:proofErr w:type="spellStart"/>
      <w:r w:rsidRPr="00600FDC">
        <w:rPr>
          <w:color w:val="151616"/>
          <w:lang w:val="pl-PL"/>
        </w:rPr>
        <w:t>Mintex</w:t>
      </w:r>
      <w:proofErr w:type="spellEnd"/>
      <w:r w:rsidRPr="00600FDC">
        <w:rPr>
          <w:color w:val="151616"/>
          <w:lang w:val="pl-PL"/>
        </w:rPr>
        <w:t xml:space="preserve">, Don, </w:t>
      </w:r>
      <w:proofErr w:type="spellStart"/>
      <w:r w:rsidRPr="00600FDC">
        <w:rPr>
          <w:color w:val="151616"/>
          <w:lang w:val="pl-PL"/>
        </w:rPr>
        <w:t>Pagid</w:t>
      </w:r>
      <w:proofErr w:type="spellEnd"/>
      <w:r w:rsidRPr="00600FDC">
        <w:rPr>
          <w:color w:val="151616"/>
          <w:lang w:val="pl-PL"/>
        </w:rPr>
        <w:t xml:space="preserve">, </w:t>
      </w:r>
      <w:proofErr w:type="spellStart"/>
      <w:r w:rsidRPr="00600FDC">
        <w:rPr>
          <w:color w:val="151616"/>
          <w:lang w:val="pl-PL"/>
        </w:rPr>
        <w:t>Cobreq</w:t>
      </w:r>
      <w:proofErr w:type="spellEnd"/>
      <w:r w:rsidRPr="00600FDC">
        <w:rPr>
          <w:color w:val="151616"/>
          <w:lang w:val="pl-PL"/>
        </w:rPr>
        <w:t xml:space="preserve"> i </w:t>
      </w:r>
      <w:proofErr w:type="spellStart"/>
      <w:r w:rsidRPr="00600FDC">
        <w:rPr>
          <w:color w:val="151616"/>
          <w:lang w:val="pl-PL"/>
        </w:rPr>
        <w:t>Bendix</w:t>
      </w:r>
      <w:proofErr w:type="spellEnd"/>
      <w:r w:rsidRPr="00600FDC">
        <w:rPr>
          <w:color w:val="151616"/>
          <w:lang w:val="pl-PL"/>
        </w:rPr>
        <w:t xml:space="preserve">. Portfolio obejmuje również wysokowydajne produkty wyścigowe marek </w:t>
      </w:r>
      <w:proofErr w:type="spellStart"/>
      <w:r w:rsidRPr="00600FDC">
        <w:rPr>
          <w:color w:val="151616"/>
          <w:lang w:val="pl-PL"/>
        </w:rPr>
        <w:t>Pagid</w:t>
      </w:r>
      <w:proofErr w:type="spellEnd"/>
      <w:r w:rsidRPr="00600FDC">
        <w:rPr>
          <w:color w:val="151616"/>
          <w:lang w:val="pl-PL"/>
        </w:rPr>
        <w:t xml:space="preserve"> Racing i </w:t>
      </w:r>
      <w:proofErr w:type="spellStart"/>
      <w:r w:rsidRPr="00600FDC">
        <w:rPr>
          <w:color w:val="151616"/>
          <w:lang w:val="pl-PL"/>
        </w:rPr>
        <w:t>Mintex</w:t>
      </w:r>
      <w:proofErr w:type="spellEnd"/>
      <w:r w:rsidRPr="00600FDC">
        <w:rPr>
          <w:color w:val="151616"/>
          <w:lang w:val="pl-PL"/>
        </w:rPr>
        <w:t xml:space="preserve"> Racing, powstałe w oparciu </w:t>
      </w:r>
      <w:r w:rsidR="00600FDC">
        <w:rPr>
          <w:color w:val="151616"/>
          <w:lang w:val="pl-PL"/>
        </w:rPr>
        <w:br/>
      </w:r>
      <w:r w:rsidRPr="00600FDC">
        <w:rPr>
          <w:color w:val="151616"/>
          <w:lang w:val="pl-PL"/>
        </w:rPr>
        <w:t>o ponad stuletnie doświadczenie w sportach motorowych</w:t>
      </w:r>
      <w:r w:rsidR="00B71925">
        <w:rPr>
          <w:color w:val="151616"/>
          <w:lang w:val="pl-PL"/>
        </w:rPr>
        <w:t>.</w:t>
      </w:r>
    </w:p>
    <w:p w14:paraId="496DC641" w14:textId="7C2F970E" w:rsidR="005F76F2" w:rsidRPr="005F76F2" w:rsidRDefault="005F76F2" w:rsidP="00684414">
      <w:pPr>
        <w:jc w:val="both"/>
        <w:rPr>
          <w:rFonts w:ascii="Segoe UI" w:hAnsi="Segoe UI" w:cs="Segoe UI"/>
          <w:lang w:val="pl-PL"/>
        </w:rPr>
      </w:pPr>
      <w:r w:rsidRPr="005F76F2">
        <w:rPr>
          <w:rFonts w:ascii="Segoe UI" w:hAnsi="Segoe UI" w:cs="Segoe UI"/>
          <w:lang w:val="pl-PL"/>
        </w:rPr>
        <w:t xml:space="preserve">Dzięki </w:t>
      </w:r>
      <w:r>
        <w:rPr>
          <w:rFonts w:ascii="Segoe UI" w:hAnsi="Segoe UI" w:cs="Segoe UI"/>
          <w:lang w:val="pl-PL"/>
        </w:rPr>
        <w:t>wyspecjalizowanej,</w:t>
      </w:r>
      <w:r w:rsidRPr="005F76F2">
        <w:rPr>
          <w:rFonts w:ascii="Segoe UI" w:hAnsi="Segoe UI" w:cs="Segoe UI"/>
          <w:lang w:val="pl-PL"/>
        </w:rPr>
        <w:t xml:space="preserve"> </w:t>
      </w:r>
      <w:r w:rsidR="00600FDC">
        <w:rPr>
          <w:rFonts w:ascii="Segoe UI" w:hAnsi="Segoe UI" w:cs="Segoe UI"/>
          <w:lang w:val="pl-PL"/>
        </w:rPr>
        <w:t>globalnej</w:t>
      </w:r>
      <w:r w:rsidRPr="005F76F2">
        <w:rPr>
          <w:rFonts w:ascii="Segoe UI" w:hAnsi="Segoe UI" w:cs="Segoe UI"/>
          <w:lang w:val="pl-PL"/>
        </w:rPr>
        <w:t xml:space="preserve"> </w:t>
      </w:r>
      <w:r>
        <w:rPr>
          <w:rFonts w:ascii="Segoe UI" w:hAnsi="Segoe UI" w:cs="Segoe UI"/>
          <w:lang w:val="pl-PL"/>
        </w:rPr>
        <w:t>grupie</w:t>
      </w:r>
      <w:r w:rsidRPr="005F76F2">
        <w:rPr>
          <w:rFonts w:ascii="Segoe UI" w:hAnsi="Segoe UI" w:cs="Segoe UI"/>
          <w:lang w:val="pl-PL"/>
        </w:rPr>
        <w:t xml:space="preserve"> ponad 4200 ekspertów</w:t>
      </w:r>
      <w:r w:rsidR="00684414">
        <w:rPr>
          <w:rFonts w:ascii="Segoe UI" w:hAnsi="Segoe UI" w:cs="Segoe UI"/>
          <w:lang w:val="pl-PL"/>
        </w:rPr>
        <w:t xml:space="preserve"> </w:t>
      </w:r>
      <w:r w:rsidR="00684414" w:rsidRPr="00684414">
        <w:rPr>
          <w:rFonts w:ascii="Segoe UI" w:hAnsi="Segoe UI" w:cs="Segoe UI"/>
          <w:lang w:val="pl-PL"/>
        </w:rPr>
        <w:t>w dziedzinie materiałów ciernych</w:t>
      </w:r>
      <w:r w:rsidRPr="005F76F2">
        <w:rPr>
          <w:rFonts w:ascii="Segoe UI" w:hAnsi="Segoe UI" w:cs="Segoe UI"/>
          <w:lang w:val="pl-PL"/>
        </w:rPr>
        <w:t xml:space="preserve"> </w:t>
      </w:r>
      <w:r>
        <w:rPr>
          <w:rFonts w:ascii="Segoe UI" w:hAnsi="Segoe UI" w:cs="Segoe UI"/>
          <w:lang w:val="pl-PL"/>
        </w:rPr>
        <w:t>z</w:t>
      </w:r>
      <w:r w:rsidRPr="005F76F2">
        <w:rPr>
          <w:rFonts w:ascii="Segoe UI" w:hAnsi="Segoe UI" w:cs="Segoe UI"/>
          <w:lang w:val="pl-PL"/>
        </w:rPr>
        <w:t xml:space="preserve"> cał</w:t>
      </w:r>
      <w:r>
        <w:rPr>
          <w:rFonts w:ascii="Segoe UI" w:hAnsi="Segoe UI" w:cs="Segoe UI"/>
          <w:lang w:val="pl-PL"/>
        </w:rPr>
        <w:t>ego</w:t>
      </w:r>
      <w:r w:rsidRPr="005F76F2">
        <w:rPr>
          <w:rFonts w:ascii="Segoe UI" w:hAnsi="Segoe UI" w:cs="Segoe UI"/>
          <w:lang w:val="pl-PL"/>
        </w:rPr>
        <w:t xml:space="preserve"> świ</w:t>
      </w:r>
      <w:r w:rsidR="00600FDC">
        <w:rPr>
          <w:rFonts w:ascii="Segoe UI" w:hAnsi="Segoe UI" w:cs="Segoe UI"/>
          <w:lang w:val="pl-PL"/>
        </w:rPr>
        <w:t>a</w:t>
      </w:r>
      <w:r>
        <w:rPr>
          <w:rFonts w:ascii="Segoe UI" w:hAnsi="Segoe UI" w:cs="Segoe UI"/>
          <w:lang w:val="pl-PL"/>
        </w:rPr>
        <w:t>ta</w:t>
      </w:r>
      <w:r w:rsidRPr="005F76F2">
        <w:rPr>
          <w:rFonts w:ascii="Segoe UI" w:hAnsi="Segoe UI" w:cs="Segoe UI"/>
          <w:lang w:val="pl-PL"/>
        </w:rPr>
        <w:t xml:space="preserve"> </w:t>
      </w:r>
      <w:r w:rsidR="00324225">
        <w:rPr>
          <w:rFonts w:ascii="Segoe UI" w:hAnsi="Segoe UI" w:cs="Segoe UI"/>
          <w:lang w:val="pl-PL"/>
        </w:rPr>
        <w:t>oraz</w:t>
      </w:r>
      <w:r w:rsidRPr="005F76F2">
        <w:rPr>
          <w:rFonts w:ascii="Segoe UI" w:hAnsi="Segoe UI" w:cs="Segoe UI"/>
          <w:lang w:val="pl-PL"/>
        </w:rPr>
        <w:t xml:space="preserve"> </w:t>
      </w:r>
      <w:r>
        <w:rPr>
          <w:rFonts w:ascii="Segoe UI" w:hAnsi="Segoe UI" w:cs="Segoe UI"/>
          <w:lang w:val="pl-PL"/>
        </w:rPr>
        <w:t>oddziałom</w:t>
      </w:r>
      <w:r w:rsidR="00324225">
        <w:rPr>
          <w:rFonts w:ascii="Segoe UI" w:hAnsi="Segoe UI" w:cs="Segoe UI"/>
          <w:lang w:val="pl-PL"/>
        </w:rPr>
        <w:t xml:space="preserve"> zlokalizowanym</w:t>
      </w:r>
      <w:r w:rsidRPr="005F76F2">
        <w:rPr>
          <w:rFonts w:ascii="Segoe UI" w:hAnsi="Segoe UI" w:cs="Segoe UI"/>
          <w:lang w:val="pl-PL"/>
        </w:rPr>
        <w:t xml:space="preserve"> w Europie, na Bliskim Wschodzie, w USA, Brazylii, Meksyku, Chinach i Japonii, TMD </w:t>
      </w:r>
      <w:proofErr w:type="spellStart"/>
      <w:r w:rsidRPr="005F76F2">
        <w:rPr>
          <w:rFonts w:ascii="Segoe UI" w:hAnsi="Segoe UI" w:cs="Segoe UI"/>
          <w:lang w:val="pl-PL"/>
        </w:rPr>
        <w:t>Friction</w:t>
      </w:r>
      <w:proofErr w:type="spellEnd"/>
      <w:r w:rsidRPr="005F76F2">
        <w:rPr>
          <w:rFonts w:ascii="Segoe UI" w:hAnsi="Segoe UI" w:cs="Segoe UI"/>
          <w:lang w:val="pl-PL"/>
        </w:rPr>
        <w:t xml:space="preserve"> jest siłą napędową bezpiecznej i zrównoważonej mobilności przyszłości.</w:t>
      </w:r>
    </w:p>
    <w:p w14:paraId="25E9B431" w14:textId="4779ED3B" w:rsidR="00CF15CA" w:rsidRDefault="00600FDC" w:rsidP="00CF15CA">
      <w:pPr>
        <w:rPr>
          <w:rStyle w:val="Pogrubienie"/>
          <w:lang w:val="pl-PL"/>
        </w:rPr>
      </w:pPr>
      <w:r w:rsidRPr="00600FDC">
        <w:rPr>
          <w:rStyle w:val="Pogrubienie"/>
          <w:lang w:val="pl-PL"/>
        </w:rPr>
        <w:t>K</w:t>
      </w:r>
      <w:r w:rsidR="00CF15CA" w:rsidRPr="00600FDC">
        <w:rPr>
          <w:rStyle w:val="Pogrubienie"/>
          <w:lang w:val="pl-PL"/>
        </w:rPr>
        <w:t>onta</w:t>
      </w:r>
      <w:r w:rsidRPr="00600FDC">
        <w:rPr>
          <w:rStyle w:val="Pogrubienie"/>
          <w:lang w:val="pl-PL"/>
        </w:rPr>
        <w:t>k</w:t>
      </w:r>
      <w:r w:rsidR="00CF15CA" w:rsidRPr="00600FDC">
        <w:rPr>
          <w:rStyle w:val="Pogrubienie"/>
          <w:lang w:val="pl-PL"/>
        </w:rPr>
        <w:t>t</w:t>
      </w:r>
      <w:r w:rsidRPr="00600FDC">
        <w:rPr>
          <w:rStyle w:val="Pogrubienie"/>
          <w:lang w:val="pl-PL"/>
        </w:rPr>
        <w:t xml:space="preserve"> </w:t>
      </w:r>
      <w:r>
        <w:rPr>
          <w:rStyle w:val="Pogrubienie"/>
          <w:lang w:val="pl-PL"/>
        </w:rPr>
        <w:t>d</w:t>
      </w:r>
      <w:r w:rsidRPr="00600FDC">
        <w:rPr>
          <w:rStyle w:val="Pogrubienie"/>
          <w:lang w:val="pl-PL"/>
        </w:rPr>
        <w:t>la mediów</w:t>
      </w:r>
      <w:r w:rsidR="00CF15CA" w:rsidRPr="00600FDC">
        <w:rPr>
          <w:rStyle w:val="Pogrubienie"/>
          <w:lang w:val="pl-PL"/>
        </w:rPr>
        <w:t>:</w:t>
      </w:r>
    </w:p>
    <w:p w14:paraId="7DD54C41" w14:textId="77777777" w:rsidR="00A774FB" w:rsidRPr="00324225" w:rsidRDefault="00A774FB" w:rsidP="00A774FB">
      <w:pPr>
        <w:rPr>
          <w:rStyle w:val="Pogrubienie"/>
          <w:b w:val="0"/>
          <w:bCs w:val="0"/>
          <w:lang w:val="pl-PL"/>
        </w:rPr>
      </w:pPr>
      <w:r w:rsidRPr="00324225">
        <w:rPr>
          <w:rStyle w:val="Pogrubienie"/>
          <w:b w:val="0"/>
          <w:bCs w:val="0"/>
          <w:lang w:val="pl-PL"/>
        </w:rPr>
        <w:lastRenderedPageBreak/>
        <w:t>Kamila Tarmas-Bilmin</w:t>
      </w:r>
      <w:r w:rsidRPr="00324225">
        <w:rPr>
          <w:rStyle w:val="Pogrubienie"/>
          <w:b w:val="0"/>
          <w:bCs w:val="0"/>
          <w:lang w:val="pl-PL"/>
        </w:rPr>
        <w:tab/>
      </w:r>
      <w:r w:rsidRPr="00324225">
        <w:rPr>
          <w:rStyle w:val="Pogrubienie"/>
          <w:b w:val="0"/>
          <w:bCs w:val="0"/>
          <w:lang w:val="pl-PL"/>
        </w:rPr>
        <w:tab/>
      </w:r>
      <w:r w:rsidRPr="00324225">
        <w:rPr>
          <w:rStyle w:val="Pogrubienie"/>
          <w:b w:val="0"/>
          <w:bCs w:val="0"/>
          <w:lang w:val="pl-PL"/>
        </w:rPr>
        <w:tab/>
      </w:r>
      <w:r w:rsidRPr="00324225">
        <w:rPr>
          <w:rStyle w:val="Pogrubienie"/>
          <w:b w:val="0"/>
          <w:bCs w:val="0"/>
          <w:lang w:val="pl-PL"/>
        </w:rPr>
        <w:tab/>
      </w:r>
      <w:r w:rsidRPr="00324225">
        <w:rPr>
          <w:rStyle w:val="Pogrubienie"/>
          <w:b w:val="0"/>
          <w:bCs w:val="0"/>
          <w:lang w:val="pl-PL"/>
        </w:rPr>
        <w:tab/>
        <w:t>Krzysztof Jordan</w:t>
      </w:r>
    </w:p>
    <w:p w14:paraId="7ADB61C1" w14:textId="4299DEB4" w:rsidR="00A774FB" w:rsidRPr="00A774FB" w:rsidRDefault="00A774FB" w:rsidP="00A774FB">
      <w:pPr>
        <w:rPr>
          <w:rStyle w:val="Pogrubienie"/>
          <w:b w:val="0"/>
          <w:bCs w:val="0"/>
          <w:lang w:val="en-US"/>
        </w:rPr>
      </w:pPr>
      <w:r w:rsidRPr="00A774FB">
        <w:rPr>
          <w:rStyle w:val="Pogrubienie"/>
          <w:b w:val="0"/>
          <w:bCs w:val="0"/>
          <w:lang w:val="en-US"/>
        </w:rPr>
        <w:t>TMD Friction</w:t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 w:rsidRPr="00A774FB">
        <w:rPr>
          <w:rStyle w:val="Pogrubienie"/>
          <w:b w:val="0"/>
          <w:bCs w:val="0"/>
          <w:lang w:val="en-US"/>
        </w:rPr>
        <w:t>ConTrust Communication</w:t>
      </w:r>
    </w:p>
    <w:p w14:paraId="4D422AF7" w14:textId="08FA6240" w:rsidR="00A774FB" w:rsidRPr="00A774FB" w:rsidRDefault="00A774FB" w:rsidP="00A774FB">
      <w:pPr>
        <w:rPr>
          <w:rStyle w:val="Pogrubienie"/>
          <w:b w:val="0"/>
          <w:bCs w:val="0"/>
          <w:lang w:val="en-US"/>
        </w:rPr>
      </w:pPr>
      <w:r w:rsidRPr="00A774FB">
        <w:rPr>
          <w:rStyle w:val="Pogrubienie"/>
          <w:b w:val="0"/>
          <w:bCs w:val="0"/>
          <w:lang w:val="en-US"/>
        </w:rPr>
        <w:t>tel. 668 652</w:t>
      </w:r>
      <w:r>
        <w:rPr>
          <w:rStyle w:val="Pogrubienie"/>
          <w:b w:val="0"/>
          <w:bCs w:val="0"/>
          <w:lang w:val="en-US"/>
        </w:rPr>
        <w:t> </w:t>
      </w:r>
      <w:r w:rsidRPr="00A774FB">
        <w:rPr>
          <w:rStyle w:val="Pogrubienie"/>
          <w:b w:val="0"/>
          <w:bCs w:val="0"/>
          <w:lang w:val="en-US"/>
        </w:rPr>
        <w:t>437</w:t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r w:rsidRPr="00A774FB">
        <w:rPr>
          <w:rStyle w:val="Pogrubienie"/>
          <w:b w:val="0"/>
          <w:bCs w:val="0"/>
          <w:lang w:val="en-US"/>
        </w:rPr>
        <w:t>tel. 533 877</w:t>
      </w:r>
      <w:r>
        <w:rPr>
          <w:rStyle w:val="Pogrubienie"/>
          <w:b w:val="0"/>
          <w:bCs w:val="0"/>
          <w:lang w:val="en-US"/>
        </w:rPr>
        <w:t> </w:t>
      </w:r>
      <w:r w:rsidRPr="00A774FB">
        <w:rPr>
          <w:rStyle w:val="Pogrubienie"/>
          <w:b w:val="0"/>
          <w:bCs w:val="0"/>
          <w:lang w:val="en-US"/>
        </w:rPr>
        <w:t>677</w:t>
      </w:r>
    </w:p>
    <w:p w14:paraId="36E39895" w14:textId="74F96E2C" w:rsidR="00CF15CA" w:rsidRPr="00A774FB" w:rsidRDefault="00A774FB" w:rsidP="00A774FB">
      <w:pPr>
        <w:rPr>
          <w:color w:val="000000" w:themeColor="text1"/>
          <w:lang w:val="en-US"/>
        </w:rPr>
      </w:pPr>
      <w:hyperlink r:id="rId8" w:history="1">
        <w:r w:rsidRPr="00280F29">
          <w:rPr>
            <w:rStyle w:val="Hipercze"/>
            <w:lang w:val="en-US"/>
          </w:rPr>
          <w:t>kamila.tarmas-bilmin@tmdfriction.com</w:t>
        </w:r>
      </w:hyperlink>
      <w:r>
        <w:rPr>
          <w:rStyle w:val="Pogrubienie"/>
          <w:b w:val="0"/>
          <w:bCs w:val="0"/>
          <w:lang w:val="en-US"/>
        </w:rPr>
        <w:tab/>
      </w:r>
      <w:r>
        <w:rPr>
          <w:rStyle w:val="Pogrubienie"/>
          <w:b w:val="0"/>
          <w:bCs w:val="0"/>
          <w:lang w:val="en-US"/>
        </w:rPr>
        <w:tab/>
      </w:r>
      <w:hyperlink r:id="rId9" w:history="1">
        <w:r w:rsidRPr="00280F29">
          <w:rPr>
            <w:rStyle w:val="Hipercze"/>
            <w:lang w:val="en-US"/>
          </w:rPr>
          <w:t>k.jordan@contrust.pl</w:t>
        </w:r>
      </w:hyperlink>
      <w:r>
        <w:rPr>
          <w:rStyle w:val="Pogrubienie"/>
          <w:b w:val="0"/>
          <w:bCs w:val="0"/>
          <w:lang w:val="en-US"/>
        </w:rPr>
        <w:t xml:space="preserve"> </w:t>
      </w:r>
    </w:p>
    <w:sectPr w:rsidR="00CF15CA" w:rsidRPr="00A774FB" w:rsidSect="00004FC0">
      <w:headerReference w:type="default" r:id="rId10"/>
      <w:footerReference w:type="default" r:id="rId11"/>
      <w:footerReference w:type="first" r:id="rId12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C681" w14:textId="77777777" w:rsidR="00CC04EC" w:rsidRDefault="00CC04EC" w:rsidP="007F11AE">
      <w:pPr>
        <w:spacing w:after="0" w:line="240" w:lineRule="auto"/>
      </w:pPr>
      <w:r>
        <w:separator/>
      </w:r>
    </w:p>
  </w:endnote>
  <w:endnote w:type="continuationSeparator" w:id="0">
    <w:p w14:paraId="3C9CE77D" w14:textId="77777777" w:rsidR="00CC04EC" w:rsidRDefault="00CC04EC" w:rsidP="007F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FF Acid Grotesk">
    <w:altName w:val="Calibri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04B3" w14:textId="2386DBFC" w:rsidR="002E36BB" w:rsidRDefault="002E36BB">
    <w:pPr>
      <w:pStyle w:val="Stopka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79EE5B" wp14:editId="07B225DF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8FB7" w14:textId="77777777" w:rsidR="002E36BB" w:rsidRPr="002E36BB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GB"/>
                            </w:rPr>
                          </w:pPr>
                          <w:r w:rsidRPr="002E36BB"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GB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9EE5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" filled="f" stroked="f" strokeweight=".5pt">
              <v:textbox inset="0,0,0,0">
                <w:txbxContent>
                  <w:p w14:paraId="36C18FB7" w14:textId="77777777" w:rsidR="002E36BB" w:rsidRPr="002E36BB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  <w:lang w:val="en-GB"/>
                      </w:rPr>
                    </w:pPr>
                    <w:r w:rsidRPr="002E36BB">
                      <w:rPr>
                        <w:rFonts w:ascii="FFF Acid Grotesk" w:hAnsi="FFF Acid Grotesk"/>
                        <w:sz w:val="14"/>
                        <w:szCs w:val="14"/>
                        <w:lang w:val="en-GB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B9F" w14:textId="77777777" w:rsidR="002E36BB" w:rsidRDefault="0097231C">
    <w:pPr>
      <w:pStyle w:val="Stopka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91B6CB" wp14:editId="401E5187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5C92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UniCredit Bank AG, Düsseldorf</w:t>
                          </w:r>
                        </w:p>
                        <w:p w14:paraId="55831724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Bank Code (BLZ):  302 201 90  </w:t>
                          </w:r>
                        </w:p>
                        <w:p w14:paraId="211B937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Account Number:  18 47 59 95  </w:t>
                          </w:r>
                        </w:p>
                        <w:p w14:paraId="39F5692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S.W.I.F.T. Code / BIC:  HYVE DE MM 414 </w:t>
                          </w:r>
                        </w:p>
                        <w:p w14:paraId="16D052C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1B6C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wN5cax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0685C92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UniCredit Bank AG, Düsseldorf</w:t>
                    </w:r>
                  </w:p>
                  <w:p w14:paraId="55831724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Bank Code (BLZ):  302 201 90  </w:t>
                    </w:r>
                  </w:p>
                  <w:p w14:paraId="211B937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Account Number:  18 47 59 95  </w:t>
                    </w:r>
                  </w:p>
                  <w:p w14:paraId="39F5692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S.W.I.F.T. Code / BIC:  HYVE DE MM 414 </w:t>
                    </w:r>
                  </w:p>
                  <w:p w14:paraId="16D052C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2A8254" wp14:editId="07D6CC00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22AD2" w14:textId="77777777" w:rsidR="002E36BB" w:rsidRPr="0097231C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A8254" id="_x0000_s1030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Ci6SKR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3A22AD2" w14:textId="77777777" w:rsidR="002E36BB" w:rsidRPr="0097231C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5CDCA9" wp14:editId="438A363B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272E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Commerzbank AG, Leverkusen  </w:t>
                          </w:r>
                        </w:p>
                        <w:p w14:paraId="76EF3B4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Bank Code (BLZ):  375 400 50  </w:t>
                          </w:r>
                        </w:p>
                        <w:p w14:paraId="52C2A69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Account Number:  44 45 82 101  </w:t>
                          </w:r>
                        </w:p>
                        <w:p w14:paraId="107E539D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S.W.I.F.T. Code / BIC:  COBA DE FF 375  </w:t>
                          </w:r>
                        </w:p>
                        <w:p w14:paraId="595A7691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CDCA9" id="_x0000_s1031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" filled="f" stroked="f" strokeweight=".5pt">
              <v:textbox inset="0,0,0,0">
                <w:txbxContent>
                  <w:p w14:paraId="36B272E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Commerzbank AG, Leverkusen  </w:t>
                    </w:r>
                  </w:p>
                  <w:p w14:paraId="76EF3B4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Bank Code (BLZ):  375 400 50  </w:t>
                    </w:r>
                  </w:p>
                  <w:p w14:paraId="52C2A69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Account Number:  44 45 82 101  </w:t>
                    </w:r>
                  </w:p>
                  <w:p w14:paraId="107E539D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S.W.I.F.T. Code / BIC:  COBA DE FF 375  </w:t>
                    </w:r>
                  </w:p>
                  <w:p w14:paraId="595A7691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F526C" wp14:editId="0619BCAC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00F02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Management Board: </w:t>
                          </w:r>
                        </w:p>
                        <w:p w14:paraId="52DC8449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David Baines, Robert Roiger, Sebastian Despineux </w:t>
                          </w:r>
                        </w:p>
                        <w:p w14:paraId="70CBC613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Registered Office: Leverkusen  </w:t>
                          </w:r>
                        </w:p>
                        <w:p w14:paraId="547AB3C6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HRB 118934  </w:t>
                          </w:r>
                        </w:p>
                        <w:p w14:paraId="024F89ED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 xml:space="preserve">Commercial Register Court:  Amtsgericht Köln </w:t>
                          </w:r>
                        </w:p>
                        <w:p w14:paraId="406AF827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F526C" id="_x0000_s1032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" filled="f" stroked="f" strokeweight=".5pt">
              <v:textbox inset="0,0,0,0">
                <w:txbxContent>
                  <w:p w14:paraId="12D00F02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Management Board: </w:t>
                    </w:r>
                  </w:p>
                  <w:p w14:paraId="52DC8449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David Baines, Robert Roiger, Sebastian Despineux </w:t>
                    </w:r>
                  </w:p>
                  <w:p w14:paraId="70CBC613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Registered Office: Leverkusen  </w:t>
                    </w:r>
                  </w:p>
                  <w:p w14:paraId="547AB3C6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HRB 118934  </w:t>
                    </w:r>
                  </w:p>
                  <w:p w14:paraId="024F89ED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 xml:space="preserve">Commercial Register Court:  Amtsgericht Köln </w:t>
                    </w:r>
                  </w:p>
                  <w:p w14:paraId="406AF827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  <w:lang w:val="en-GB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7CA1" w14:textId="77777777" w:rsidR="00CC04EC" w:rsidRDefault="00CC04EC" w:rsidP="007F11AE">
      <w:pPr>
        <w:spacing w:after="0" w:line="240" w:lineRule="auto"/>
      </w:pPr>
      <w:r>
        <w:separator/>
      </w:r>
    </w:p>
  </w:footnote>
  <w:footnote w:type="continuationSeparator" w:id="0">
    <w:p w14:paraId="44992207" w14:textId="77777777" w:rsidR="00CC04EC" w:rsidRDefault="00CC04EC" w:rsidP="007F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8190" w14:textId="15792A0D" w:rsidR="00693C86" w:rsidRPr="00004FC0" w:rsidRDefault="00151A77" w:rsidP="00ED4AEA">
    <w:pPr>
      <w:pStyle w:val="Nagwek"/>
      <w:jc w:val="center"/>
      <w:rPr>
        <w:rFonts w:ascii="Segoe UI" w:hAnsi="Segoe UI" w:cs="Segoe UI"/>
      </w:rPr>
    </w:pPr>
    <w:r w:rsidRPr="00B5123F">
      <w:rPr>
        <w:b/>
        <w:bCs/>
        <w:noProof/>
        <w:color w:val="C79757" w:themeColor="accent1"/>
        <w:sz w:val="32"/>
        <w:szCs w:val="32"/>
        <w:lang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AA8836" wp14:editId="2A0C95A7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1CE6" w14:textId="0B3C8CA0" w:rsidR="00151A77" w:rsidRPr="00004FC0" w:rsidRDefault="00291799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noProof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A88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42F21CE6" w14:textId="0B3C8CA0" w:rsidR="00151A77" w:rsidRPr="00004FC0" w:rsidRDefault="00291799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noProof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2D17F7D1" wp14:editId="1F1210FD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>
      <w:t xml:space="preserve">                                                                                                                               </w:t>
    </w:r>
  </w:p>
  <w:p w14:paraId="7C383472" w14:textId="214D606A" w:rsidR="00693C86" w:rsidRDefault="00F83506" w:rsidP="00693C86">
    <w:pPr>
      <w:pStyle w:val="Nagwek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7897B4" wp14:editId="2443FBD4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3D353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" strokecolor="#c79757 [3204]" strokeweight="1pt">
              <v:stroke joinstyle="miter"/>
            </v:line>
          </w:pict>
        </mc:Fallback>
      </mc:AlternateContent>
    </w:r>
    <w:r w:rsidR="00693C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77674">
    <w:abstractNumId w:val="0"/>
  </w:num>
  <w:num w:numId="2" w16cid:durableId="2000425785">
    <w:abstractNumId w:val="5"/>
  </w:num>
  <w:num w:numId="3" w16cid:durableId="245850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276626">
    <w:abstractNumId w:val="1"/>
  </w:num>
  <w:num w:numId="5" w16cid:durableId="520898585">
    <w:abstractNumId w:val="6"/>
  </w:num>
  <w:num w:numId="6" w16cid:durableId="866061922">
    <w:abstractNumId w:val="3"/>
  </w:num>
  <w:num w:numId="7" w16cid:durableId="2072728081">
    <w:abstractNumId w:val="2"/>
  </w:num>
  <w:num w:numId="8" w16cid:durableId="3745939">
    <w:abstractNumId w:val="2"/>
  </w:num>
  <w:num w:numId="9" w16cid:durableId="291836049">
    <w:abstractNumId w:val="2"/>
  </w:num>
  <w:num w:numId="10" w16cid:durableId="596014126">
    <w:abstractNumId w:val="2"/>
  </w:num>
  <w:num w:numId="11" w16cid:durableId="27267198">
    <w:abstractNumId w:val="2"/>
  </w:num>
  <w:num w:numId="12" w16cid:durableId="157229234">
    <w:abstractNumId w:val="2"/>
  </w:num>
  <w:num w:numId="13" w16cid:durableId="1003046845">
    <w:abstractNumId w:val="2"/>
  </w:num>
  <w:num w:numId="14" w16cid:durableId="569578397">
    <w:abstractNumId w:val="2"/>
  </w:num>
  <w:num w:numId="15" w16cid:durableId="647634374">
    <w:abstractNumId w:val="2"/>
  </w:num>
  <w:num w:numId="16" w16cid:durableId="1316449847">
    <w:abstractNumId w:val="2"/>
  </w:num>
  <w:num w:numId="17" w16cid:durableId="2116440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FC0"/>
    <w:rsid w:val="0004099F"/>
    <w:rsid w:val="000525B9"/>
    <w:rsid w:val="000561D3"/>
    <w:rsid w:val="0006739B"/>
    <w:rsid w:val="00072CFF"/>
    <w:rsid w:val="000923FC"/>
    <w:rsid w:val="000A3B94"/>
    <w:rsid w:val="000A68C0"/>
    <w:rsid w:val="000C0004"/>
    <w:rsid w:val="000E4CA2"/>
    <w:rsid w:val="000F5B51"/>
    <w:rsid w:val="00103AFD"/>
    <w:rsid w:val="00126CDA"/>
    <w:rsid w:val="00126FCC"/>
    <w:rsid w:val="00144E69"/>
    <w:rsid w:val="00151A77"/>
    <w:rsid w:val="001606C2"/>
    <w:rsid w:val="001628C1"/>
    <w:rsid w:val="001653D3"/>
    <w:rsid w:val="001A57E2"/>
    <w:rsid w:val="001D5851"/>
    <w:rsid w:val="001E7EB6"/>
    <w:rsid w:val="001F0F71"/>
    <w:rsid w:val="001F176C"/>
    <w:rsid w:val="00285B01"/>
    <w:rsid w:val="00291799"/>
    <w:rsid w:val="002E36BB"/>
    <w:rsid w:val="002E41DB"/>
    <w:rsid w:val="00301CDE"/>
    <w:rsid w:val="0032346A"/>
    <w:rsid w:val="00324225"/>
    <w:rsid w:val="003613CF"/>
    <w:rsid w:val="003661C1"/>
    <w:rsid w:val="004B364F"/>
    <w:rsid w:val="004C5DFF"/>
    <w:rsid w:val="004C6EDD"/>
    <w:rsid w:val="004E1347"/>
    <w:rsid w:val="004F3DA5"/>
    <w:rsid w:val="00520366"/>
    <w:rsid w:val="00537D0C"/>
    <w:rsid w:val="00541E8D"/>
    <w:rsid w:val="00561D11"/>
    <w:rsid w:val="00584611"/>
    <w:rsid w:val="005C59B6"/>
    <w:rsid w:val="005E3E90"/>
    <w:rsid w:val="005F76F2"/>
    <w:rsid w:val="00600CCE"/>
    <w:rsid w:val="00600FDC"/>
    <w:rsid w:val="00634E38"/>
    <w:rsid w:val="0064322E"/>
    <w:rsid w:val="00652387"/>
    <w:rsid w:val="00655744"/>
    <w:rsid w:val="00655BDC"/>
    <w:rsid w:val="00655BE7"/>
    <w:rsid w:val="00662773"/>
    <w:rsid w:val="006646BF"/>
    <w:rsid w:val="0067392D"/>
    <w:rsid w:val="00684414"/>
    <w:rsid w:val="00693C86"/>
    <w:rsid w:val="006A3ECE"/>
    <w:rsid w:val="006E518B"/>
    <w:rsid w:val="00705808"/>
    <w:rsid w:val="00734E2F"/>
    <w:rsid w:val="007509FD"/>
    <w:rsid w:val="007538E9"/>
    <w:rsid w:val="00775F31"/>
    <w:rsid w:val="0079105F"/>
    <w:rsid w:val="00794AA5"/>
    <w:rsid w:val="007B7417"/>
    <w:rsid w:val="007D2506"/>
    <w:rsid w:val="007F11AE"/>
    <w:rsid w:val="00863163"/>
    <w:rsid w:val="00870A63"/>
    <w:rsid w:val="008902F9"/>
    <w:rsid w:val="008937FA"/>
    <w:rsid w:val="008A0DC6"/>
    <w:rsid w:val="008B1FD1"/>
    <w:rsid w:val="008D2F91"/>
    <w:rsid w:val="008D3A10"/>
    <w:rsid w:val="00905183"/>
    <w:rsid w:val="00911BD5"/>
    <w:rsid w:val="00917CF0"/>
    <w:rsid w:val="00924519"/>
    <w:rsid w:val="00933D50"/>
    <w:rsid w:val="0095635C"/>
    <w:rsid w:val="0097231C"/>
    <w:rsid w:val="009906AC"/>
    <w:rsid w:val="009943E8"/>
    <w:rsid w:val="009A028F"/>
    <w:rsid w:val="009A4FF3"/>
    <w:rsid w:val="009A72B3"/>
    <w:rsid w:val="009F1681"/>
    <w:rsid w:val="00A20204"/>
    <w:rsid w:val="00A54E8D"/>
    <w:rsid w:val="00A774FB"/>
    <w:rsid w:val="00A86123"/>
    <w:rsid w:val="00A91DA3"/>
    <w:rsid w:val="00AD508F"/>
    <w:rsid w:val="00AD5AF8"/>
    <w:rsid w:val="00AD6237"/>
    <w:rsid w:val="00AF39DD"/>
    <w:rsid w:val="00B0792B"/>
    <w:rsid w:val="00B15202"/>
    <w:rsid w:val="00B32D47"/>
    <w:rsid w:val="00B71925"/>
    <w:rsid w:val="00B82A55"/>
    <w:rsid w:val="00B900DC"/>
    <w:rsid w:val="00B92F40"/>
    <w:rsid w:val="00B9611D"/>
    <w:rsid w:val="00BA00CF"/>
    <w:rsid w:val="00BB63D1"/>
    <w:rsid w:val="00BB6D04"/>
    <w:rsid w:val="00BD3E58"/>
    <w:rsid w:val="00BE275F"/>
    <w:rsid w:val="00BE4D36"/>
    <w:rsid w:val="00C06DA7"/>
    <w:rsid w:val="00C26EFA"/>
    <w:rsid w:val="00C5442A"/>
    <w:rsid w:val="00C7659A"/>
    <w:rsid w:val="00C806A3"/>
    <w:rsid w:val="00CC04EC"/>
    <w:rsid w:val="00CF15CA"/>
    <w:rsid w:val="00CF3FA8"/>
    <w:rsid w:val="00CF6FBB"/>
    <w:rsid w:val="00D011EE"/>
    <w:rsid w:val="00D21332"/>
    <w:rsid w:val="00D248A1"/>
    <w:rsid w:val="00D360E3"/>
    <w:rsid w:val="00D56829"/>
    <w:rsid w:val="00D81D58"/>
    <w:rsid w:val="00D92D31"/>
    <w:rsid w:val="00DC308A"/>
    <w:rsid w:val="00DF2599"/>
    <w:rsid w:val="00E1214D"/>
    <w:rsid w:val="00E16471"/>
    <w:rsid w:val="00E547FF"/>
    <w:rsid w:val="00E70B24"/>
    <w:rsid w:val="00E713F5"/>
    <w:rsid w:val="00E93884"/>
    <w:rsid w:val="00EB6A28"/>
    <w:rsid w:val="00ED4AEA"/>
    <w:rsid w:val="00EF4FBA"/>
    <w:rsid w:val="00F24313"/>
    <w:rsid w:val="00F25990"/>
    <w:rsid w:val="00F47965"/>
    <w:rsid w:val="00F677A0"/>
    <w:rsid w:val="00F83506"/>
    <w:rsid w:val="00F94B5C"/>
    <w:rsid w:val="00FA0707"/>
    <w:rsid w:val="00FA65D5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7FF0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22E"/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  <w:lang w:val="en-GB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1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92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4F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07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tarmas-bilmin@tmdfricti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jordan@contrus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6</cp:revision>
  <dcterms:created xsi:type="dcterms:W3CDTF">2025-10-10T08:42:00Z</dcterms:created>
  <dcterms:modified xsi:type="dcterms:W3CDTF">2025-10-14T07:33:00Z</dcterms:modified>
</cp:coreProperties>
</file>