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2FB4A75B" w:rsidR="002644AB" w:rsidRPr="00F14429" w:rsidRDefault="005C75CC" w:rsidP="005C75CC">
      <w:pPr>
        <w:jc w:val="center"/>
        <w:rPr>
          <w:rFonts w:ascii="Arial" w:hAnsi="Arial" w:cs="Arial"/>
          <w:b/>
          <w:bCs/>
          <w:lang w:val="pl-PL"/>
        </w:rPr>
      </w:pPr>
      <w:r w:rsidRPr="00F14429">
        <w:rPr>
          <w:rFonts w:ascii="Arial" w:hAnsi="Arial" w:cs="Arial"/>
          <w:b/>
          <w:bCs/>
          <w:lang w:val="pl-PL"/>
        </w:rPr>
        <w:t>O tych bohaterach</w:t>
      </w:r>
      <w:r w:rsidR="00BE1ECB">
        <w:rPr>
          <w:rFonts w:ascii="Arial" w:hAnsi="Arial" w:cs="Arial"/>
          <w:b/>
          <w:bCs/>
          <w:lang w:val="pl-PL"/>
        </w:rPr>
        <w:t xml:space="preserve"> z województwa pomorskiego</w:t>
      </w:r>
      <w:r w:rsidRPr="00F14429">
        <w:rPr>
          <w:rFonts w:ascii="Arial" w:hAnsi="Arial" w:cs="Arial"/>
          <w:b/>
          <w:bCs/>
          <w:lang w:val="pl-PL"/>
        </w:rPr>
        <w:t xml:space="preserve"> się nie mówi – oddają cząstkę siebie</w:t>
      </w:r>
      <w:r w:rsidR="00BE1ECB">
        <w:rPr>
          <w:rFonts w:ascii="Arial" w:hAnsi="Arial" w:cs="Arial"/>
          <w:b/>
          <w:bCs/>
          <w:lang w:val="pl-PL"/>
        </w:rPr>
        <w:t>, by</w:t>
      </w:r>
      <w:r w:rsidRPr="00F14429">
        <w:rPr>
          <w:rFonts w:ascii="Arial" w:hAnsi="Arial" w:cs="Arial"/>
          <w:b/>
          <w:bCs/>
          <w:lang w:val="pl-PL"/>
        </w:rPr>
        <w:t xml:space="preserve"> </w:t>
      </w:r>
      <w:r w:rsidR="00BE1ECB">
        <w:rPr>
          <w:rFonts w:ascii="Arial" w:hAnsi="Arial" w:cs="Arial"/>
          <w:b/>
          <w:bCs/>
          <w:lang w:val="pl-PL"/>
        </w:rPr>
        <w:t xml:space="preserve">ratować </w:t>
      </w:r>
      <w:r w:rsidRPr="00F14429">
        <w:rPr>
          <w:rFonts w:ascii="Arial" w:hAnsi="Arial" w:cs="Arial"/>
          <w:b/>
          <w:bCs/>
          <w:lang w:val="pl-PL"/>
        </w:rPr>
        <w:t>drugiego człowieka</w:t>
      </w:r>
    </w:p>
    <w:p w14:paraId="70F68998" w14:textId="686451CF" w:rsidR="005C75CC" w:rsidRPr="00F400FF" w:rsidRDefault="00D043CB" w:rsidP="00F14429">
      <w:pPr>
        <w:jc w:val="both"/>
        <w:rPr>
          <w:rFonts w:ascii="Arial" w:hAnsi="Arial" w:cs="Arial"/>
          <w:b/>
          <w:bCs/>
          <w:lang w:val="pl-PL"/>
        </w:rPr>
      </w:pPr>
      <w:r>
        <w:rPr>
          <w:rFonts w:ascii="Arial" w:hAnsi="Arial" w:cs="Arial"/>
          <w:b/>
          <w:bCs/>
          <w:lang w:val="pl-PL"/>
        </w:rPr>
        <w:t>1409</w:t>
      </w:r>
      <w:r w:rsidR="005C75CC" w:rsidRPr="00F400FF">
        <w:rPr>
          <w:rFonts w:ascii="Arial" w:hAnsi="Arial" w:cs="Arial"/>
          <w:b/>
          <w:bCs/>
          <w:lang w:val="pl-PL"/>
        </w:rPr>
        <w:t xml:space="preserve"> - właśnie tyl</w:t>
      </w:r>
      <w:r w:rsidR="00BE1ECB">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D043CB">
        <w:rPr>
          <w:rFonts w:ascii="Arial" w:hAnsi="Arial" w:cs="Arial"/>
          <w:b/>
          <w:bCs/>
          <w:lang w:val="pl-PL"/>
        </w:rPr>
        <w:t>pomorskim</w:t>
      </w:r>
      <w:r w:rsidR="005C75CC" w:rsidRPr="00D043CB">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C44E6D">
        <w:rPr>
          <w:rFonts w:ascii="Arial" w:hAnsi="Arial" w:cs="Arial"/>
          <w:b/>
          <w:bCs/>
          <w:lang w:val="pl-PL"/>
        </w:rPr>
        <w:t xml:space="preserve">na </w:t>
      </w:r>
      <w:r w:rsidR="005C75CC" w:rsidRPr="00F400FF">
        <w:rPr>
          <w:rFonts w:ascii="Arial" w:hAnsi="Arial" w:cs="Arial"/>
          <w:b/>
          <w:bCs/>
          <w:lang w:val="pl-PL"/>
        </w:rPr>
        <w:t>drugie życie.</w:t>
      </w:r>
      <w:r w:rsidR="00A919CC" w:rsidRPr="00F400FF">
        <w:rPr>
          <w:rFonts w:ascii="Arial" w:hAnsi="Arial" w:cs="Arial"/>
          <w:b/>
          <w:bCs/>
          <w:lang w:val="pl-PL"/>
        </w:rPr>
        <w:t xml:space="preserve"> </w:t>
      </w:r>
      <w:r w:rsidR="00BE1ECB" w:rsidRPr="00F400FF">
        <w:rPr>
          <w:rFonts w:ascii="Arial" w:hAnsi="Arial" w:cs="Arial"/>
          <w:b/>
          <w:bCs/>
          <w:lang w:val="pl-PL"/>
        </w:rPr>
        <w:t>13 października obchodzimy</w:t>
      </w:r>
      <w:r w:rsidR="00BE1ECB">
        <w:rPr>
          <w:rFonts w:ascii="Arial" w:hAnsi="Arial" w:cs="Arial"/>
          <w:b/>
          <w:bCs/>
          <w:lang w:val="pl-PL"/>
        </w:rPr>
        <w:t xml:space="preserve"> ich święto - </w:t>
      </w:r>
      <w:r w:rsidR="00BE1ECB" w:rsidRPr="00F400FF">
        <w:rPr>
          <w:rFonts w:ascii="Arial" w:hAnsi="Arial" w:cs="Arial"/>
          <w:b/>
          <w:bCs/>
          <w:lang w:val="pl-PL"/>
        </w:rPr>
        <w:t>Ogólnopolski Dzień Dawcy Szpiku.</w:t>
      </w:r>
    </w:p>
    <w:p w14:paraId="29C0EF66" w14:textId="354FD771"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C44E6D">
        <w:rPr>
          <w:rFonts w:ascii="Arial" w:hAnsi="Arial" w:cs="Arial"/>
          <w:lang w:val="pl-PL"/>
        </w:rPr>
        <w:t xml:space="preserve">z największą liczbą zarejestrowanych dawców </w:t>
      </w:r>
      <w:r w:rsidR="00BF278D">
        <w:rPr>
          <w:rFonts w:ascii="Arial" w:hAnsi="Arial" w:cs="Arial"/>
          <w:lang w:val="pl-PL"/>
        </w:rPr>
        <w:t>należą</w:t>
      </w:r>
      <w:r w:rsidR="00C44E6D">
        <w:rPr>
          <w:rFonts w:ascii="Arial" w:hAnsi="Arial" w:cs="Arial"/>
          <w:lang w:val="pl-PL"/>
        </w:rPr>
        <w:t>:</w:t>
      </w:r>
      <w:r w:rsidR="00BF278D">
        <w:rPr>
          <w:rFonts w:ascii="Arial" w:hAnsi="Arial" w:cs="Arial"/>
          <w:lang w:val="pl-PL"/>
        </w:rPr>
        <w:t xml:space="preserve"> mazowieckie (327 606), śląskie (249 423) oraz małopolskie (190 518). </w:t>
      </w:r>
      <w:r w:rsidR="00D043CB">
        <w:rPr>
          <w:rFonts w:ascii="Arial" w:hAnsi="Arial" w:cs="Arial"/>
          <w:lang w:val="pl-PL"/>
        </w:rPr>
        <w:t>Na Pomorzu</w:t>
      </w:r>
      <w:r w:rsidR="00BF278D">
        <w:rPr>
          <w:rFonts w:ascii="Arial" w:hAnsi="Arial" w:cs="Arial"/>
          <w:lang w:val="pl-PL"/>
        </w:rPr>
        <w:t xml:space="preserve"> w gotowości do ratowania życia jest </w:t>
      </w:r>
      <w:r w:rsidR="00D043CB" w:rsidRPr="00C44E6D">
        <w:rPr>
          <w:rFonts w:ascii="Arial" w:hAnsi="Arial" w:cs="Arial"/>
          <w:b/>
          <w:bCs/>
          <w:lang w:val="pl-PL"/>
        </w:rPr>
        <w:t>189 660</w:t>
      </w:r>
      <w:r w:rsidR="00BF278D" w:rsidRPr="00C44E6D">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7B1561E0"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BE1ECB">
        <w:rPr>
          <w:rFonts w:ascii="Arial" w:hAnsi="Arial" w:cs="Arial"/>
          <w:lang w:val="pl-PL"/>
        </w:rPr>
        <w:t xml:space="preserve">ponad </w:t>
      </w:r>
      <w:r w:rsidRPr="00F7487C">
        <w:rPr>
          <w:rFonts w:ascii="Arial" w:hAnsi="Arial" w:cs="Arial"/>
          <w:lang w:val="pl-PL"/>
        </w:rPr>
        <w:t xml:space="preserve">15 </w:t>
      </w:r>
      <w:r w:rsidR="00BE1ECB">
        <w:rPr>
          <w:rFonts w:ascii="Arial" w:hAnsi="Arial" w:cs="Arial"/>
          <w:lang w:val="pl-PL"/>
        </w:rPr>
        <w:t>0</w:t>
      </w:r>
      <w:r w:rsidRPr="00F7487C">
        <w:rPr>
          <w:rFonts w:ascii="Arial" w:hAnsi="Arial" w:cs="Arial"/>
          <w:lang w:val="pl-PL"/>
        </w:rPr>
        <w:t xml:space="preserve">00 zostało do tej pory dawcami faktycznymi, w tym </w:t>
      </w:r>
      <w:r w:rsidR="00D043CB" w:rsidRPr="00C44E6D">
        <w:rPr>
          <w:rFonts w:ascii="Arial" w:hAnsi="Arial" w:cs="Arial"/>
          <w:b/>
          <w:bCs/>
          <w:lang w:val="pl-PL"/>
        </w:rPr>
        <w:t>1409</w:t>
      </w:r>
      <w:r w:rsidRPr="00F7487C">
        <w:rPr>
          <w:rFonts w:ascii="Arial" w:hAnsi="Arial" w:cs="Arial"/>
          <w:lang w:val="pl-PL"/>
        </w:rPr>
        <w:t xml:space="preserve"> z województwa </w:t>
      </w:r>
      <w:r w:rsidR="00D043CB">
        <w:rPr>
          <w:rFonts w:ascii="Arial" w:hAnsi="Arial" w:cs="Arial"/>
          <w:lang w:val="pl-PL"/>
        </w:rPr>
        <w:t>pomorskiego</w:t>
      </w:r>
      <w:r w:rsidRPr="00F7487C">
        <w:rPr>
          <w:rFonts w:ascii="Arial" w:hAnsi="Arial" w:cs="Arial"/>
          <w:lang w:val="pl-PL"/>
        </w:rPr>
        <w:t xml:space="preserve">. W tym gronie znalazł się </w:t>
      </w:r>
      <w:r w:rsidR="00D043CB" w:rsidRPr="00C44E6D">
        <w:rPr>
          <w:rFonts w:ascii="Arial" w:hAnsi="Arial" w:cs="Arial"/>
          <w:b/>
          <w:bCs/>
          <w:lang w:val="pl-PL"/>
        </w:rPr>
        <w:t>Łukasz Winkowski</w:t>
      </w:r>
      <w:r w:rsidRPr="00F7487C">
        <w:rPr>
          <w:rFonts w:ascii="Arial" w:hAnsi="Arial" w:cs="Arial"/>
          <w:lang w:val="pl-PL"/>
        </w:rPr>
        <w:t>, który</w:t>
      </w:r>
      <w:r w:rsidR="00BE1ECB">
        <w:rPr>
          <w:rFonts w:ascii="Arial" w:hAnsi="Arial" w:cs="Arial"/>
          <w:lang w:val="pl-PL"/>
        </w:rPr>
        <w:t xml:space="preserve">, </w:t>
      </w:r>
      <w:r w:rsidRPr="00F7487C">
        <w:rPr>
          <w:rFonts w:ascii="Arial" w:hAnsi="Arial" w:cs="Arial"/>
          <w:lang w:val="pl-PL"/>
        </w:rPr>
        <w:t xml:space="preserve">kiedy zadzwonił telefon od Fundacji DKMS, podtrzymał swoją </w:t>
      </w:r>
      <w:r w:rsidR="00BF278D">
        <w:rPr>
          <w:rFonts w:ascii="Arial" w:hAnsi="Arial" w:cs="Arial"/>
          <w:lang w:val="pl-PL"/>
        </w:rPr>
        <w:t>decyzję</w:t>
      </w:r>
      <w:r w:rsidR="00BE1ECB">
        <w:rPr>
          <w:rFonts w:ascii="Arial" w:hAnsi="Arial" w:cs="Arial"/>
          <w:lang w:val="pl-PL"/>
        </w:rPr>
        <w:t>:</w:t>
      </w:r>
    </w:p>
    <w:p w14:paraId="0EFE0A5C" w14:textId="28EC5893" w:rsidR="00D043CB" w:rsidRDefault="00D043CB" w:rsidP="00F7487C">
      <w:pPr>
        <w:jc w:val="both"/>
        <w:rPr>
          <w:rFonts w:ascii="Arial" w:hAnsi="Arial" w:cs="Arial"/>
          <w:lang w:val="pl-PL"/>
        </w:rPr>
      </w:pPr>
      <w:r w:rsidRPr="00D043CB">
        <w:rPr>
          <w:rFonts w:ascii="Arial" w:hAnsi="Arial" w:cs="Arial"/>
          <w:i/>
          <w:iCs/>
          <w:lang w:val="pl-PL"/>
        </w:rPr>
        <w:t xml:space="preserve">Emocji było </w:t>
      </w:r>
      <w:r w:rsidR="00BE1ECB">
        <w:rPr>
          <w:rFonts w:ascii="Arial" w:hAnsi="Arial" w:cs="Arial"/>
          <w:i/>
          <w:iCs/>
          <w:lang w:val="pl-PL"/>
        </w:rPr>
        <w:t>wiele</w:t>
      </w:r>
      <w:r w:rsidRPr="00D043CB">
        <w:rPr>
          <w:rFonts w:ascii="Arial" w:hAnsi="Arial" w:cs="Arial"/>
          <w:i/>
          <w:iCs/>
          <w:lang w:val="pl-PL"/>
        </w:rPr>
        <w:t xml:space="preserve"> - z jednej strony zaskoczenie</w:t>
      </w:r>
      <w:r w:rsidR="00BE1ECB">
        <w:rPr>
          <w:rFonts w:ascii="Arial" w:hAnsi="Arial" w:cs="Arial"/>
          <w:i/>
          <w:iCs/>
          <w:lang w:val="pl-PL"/>
        </w:rPr>
        <w:t xml:space="preserve">, bo </w:t>
      </w:r>
      <w:r w:rsidRPr="00D043CB">
        <w:rPr>
          <w:rFonts w:ascii="Arial" w:hAnsi="Arial" w:cs="Arial"/>
          <w:i/>
          <w:iCs/>
          <w:lang w:val="pl-PL"/>
        </w:rPr>
        <w:t xml:space="preserve">zdążyłem nieco zapomnieć o rejestracji w bazie </w:t>
      </w:r>
      <w:r w:rsidR="00BE1ECB">
        <w:rPr>
          <w:rFonts w:ascii="Arial" w:hAnsi="Arial" w:cs="Arial"/>
          <w:i/>
          <w:iCs/>
          <w:lang w:val="pl-PL"/>
        </w:rPr>
        <w:t xml:space="preserve">Fundacji </w:t>
      </w:r>
      <w:r w:rsidRPr="00D043CB">
        <w:rPr>
          <w:rFonts w:ascii="Arial" w:hAnsi="Arial" w:cs="Arial"/>
          <w:i/>
          <w:iCs/>
          <w:lang w:val="pl-PL"/>
        </w:rPr>
        <w:t>DKMS sprzed kilku lat, a z drugiej ciekawość</w:t>
      </w:r>
      <w:r w:rsidR="00BE1ECB">
        <w:rPr>
          <w:rFonts w:ascii="Arial" w:hAnsi="Arial" w:cs="Arial"/>
          <w:i/>
          <w:iCs/>
          <w:lang w:val="pl-PL"/>
        </w:rPr>
        <w:t xml:space="preserve"> </w:t>
      </w:r>
      <w:r w:rsidR="00BE1ECB" w:rsidRPr="00D043CB">
        <w:rPr>
          <w:rFonts w:ascii="Arial" w:hAnsi="Arial" w:cs="Arial"/>
          <w:i/>
          <w:iCs/>
          <w:lang w:val="pl-PL"/>
        </w:rPr>
        <w:t>-</w:t>
      </w:r>
      <w:r w:rsidRPr="00D043CB">
        <w:rPr>
          <w:rFonts w:ascii="Arial" w:hAnsi="Arial" w:cs="Arial"/>
          <w:i/>
          <w:iCs/>
          <w:lang w:val="pl-PL"/>
        </w:rPr>
        <w:t xml:space="preserve"> jak przebiega cały proces dawstwa komórek. Potem przyszła ekscytacja, że udało mi się znaleźć </w:t>
      </w:r>
      <w:r w:rsidR="00BE1ECB">
        <w:rPr>
          <w:rFonts w:ascii="Arial" w:hAnsi="Arial" w:cs="Arial"/>
          <w:i/>
          <w:iCs/>
          <w:lang w:val="pl-PL"/>
        </w:rPr>
        <w:t>„</w:t>
      </w:r>
      <w:r w:rsidRPr="00D043CB">
        <w:rPr>
          <w:rFonts w:ascii="Arial" w:hAnsi="Arial" w:cs="Arial"/>
          <w:i/>
          <w:iCs/>
          <w:lang w:val="pl-PL"/>
        </w:rPr>
        <w:t>bliźniaka genetycznego</w:t>
      </w:r>
      <w:r w:rsidR="00BE1ECB">
        <w:rPr>
          <w:rFonts w:ascii="Arial" w:hAnsi="Arial" w:cs="Arial"/>
          <w:i/>
          <w:iCs/>
          <w:lang w:val="pl-PL"/>
        </w:rPr>
        <w:t>”</w:t>
      </w:r>
      <w:r w:rsidRPr="00D043CB">
        <w:rPr>
          <w:rFonts w:ascii="Arial" w:hAnsi="Arial" w:cs="Arial"/>
          <w:i/>
          <w:iCs/>
          <w:lang w:val="pl-PL"/>
        </w:rPr>
        <w:t xml:space="preserve"> (a mam już brata bliźniaka), i że mogę dać od siebie coś, czego nie sposób zdobyć inną drogą. Pozytywne emocje wokół dawstwa szpiku narastały wraz z kolejnymi krokami procesu, gdy </w:t>
      </w:r>
      <w:r w:rsidR="00BE1ECB">
        <w:rPr>
          <w:rFonts w:ascii="Arial" w:hAnsi="Arial" w:cs="Arial"/>
          <w:i/>
          <w:iCs/>
          <w:lang w:val="pl-PL"/>
        </w:rPr>
        <w:t>zobaczyłem</w:t>
      </w:r>
      <w:r w:rsidRPr="00D043CB">
        <w:rPr>
          <w:rFonts w:ascii="Arial" w:hAnsi="Arial" w:cs="Arial"/>
          <w:i/>
          <w:iCs/>
          <w:lang w:val="pl-PL"/>
        </w:rPr>
        <w:t xml:space="preserve"> jego świetną organizację oraz uświadamiałem sobie</w:t>
      </w:r>
      <w:r w:rsidR="00BE1ECB">
        <w:rPr>
          <w:rFonts w:ascii="Arial" w:hAnsi="Arial" w:cs="Arial"/>
          <w:i/>
          <w:iCs/>
          <w:lang w:val="pl-PL"/>
        </w:rPr>
        <w:t xml:space="preserve"> to,</w:t>
      </w:r>
      <w:r w:rsidRPr="00D043CB">
        <w:rPr>
          <w:rFonts w:ascii="Arial" w:hAnsi="Arial" w:cs="Arial"/>
          <w:i/>
          <w:iCs/>
          <w:lang w:val="pl-PL"/>
        </w:rPr>
        <w:t xml:space="preserve"> jak ważna jest świadoma decyzja </w:t>
      </w:r>
      <w:r w:rsidR="00BE1ECB">
        <w:rPr>
          <w:rFonts w:ascii="Arial" w:hAnsi="Arial" w:cs="Arial"/>
          <w:i/>
          <w:iCs/>
          <w:lang w:val="pl-PL"/>
        </w:rPr>
        <w:t>oraz</w:t>
      </w:r>
      <w:r w:rsidRPr="00D043CB">
        <w:rPr>
          <w:rFonts w:ascii="Arial" w:hAnsi="Arial" w:cs="Arial"/>
          <w:i/>
          <w:iCs/>
          <w:lang w:val="pl-PL"/>
        </w:rPr>
        <w:t xml:space="preserve"> wola jej podtrzymywania</w:t>
      </w:r>
      <w:r w:rsidR="00BE1ECB">
        <w:rPr>
          <w:rFonts w:ascii="Arial" w:hAnsi="Arial" w:cs="Arial"/>
          <w:lang w:val="pl-PL"/>
        </w:rPr>
        <w:t>.</w:t>
      </w:r>
    </w:p>
    <w:p w14:paraId="2C80FE8C" w14:textId="070E2876" w:rsidR="00D043CB" w:rsidRPr="00D043CB" w:rsidRDefault="00D043CB" w:rsidP="00F7487C">
      <w:pPr>
        <w:jc w:val="both"/>
        <w:rPr>
          <w:rFonts w:ascii="Arial" w:hAnsi="Arial" w:cs="Arial"/>
          <w:i/>
          <w:iCs/>
          <w:lang w:val="pl-PL"/>
        </w:rPr>
      </w:pPr>
      <w:r w:rsidRPr="00D043CB">
        <w:rPr>
          <w:rFonts w:ascii="Arial" w:hAnsi="Arial" w:cs="Arial"/>
          <w:i/>
          <w:iCs/>
          <w:lang w:val="pl-PL"/>
        </w:rPr>
        <w:t>Komórki oddawałem z krwi obwodowej w procesie tzw. aferezy. W trakcie samego zabiegu</w:t>
      </w:r>
      <w:r w:rsidR="00ED5509">
        <w:rPr>
          <w:rFonts w:ascii="Arial" w:hAnsi="Arial" w:cs="Arial"/>
          <w:i/>
          <w:iCs/>
          <w:lang w:val="pl-PL"/>
        </w:rPr>
        <w:t>,</w:t>
      </w:r>
      <w:r w:rsidRPr="00D043CB">
        <w:rPr>
          <w:rFonts w:ascii="Arial" w:hAnsi="Arial" w:cs="Arial"/>
          <w:i/>
          <w:iCs/>
          <w:lang w:val="pl-PL"/>
        </w:rPr>
        <w:t xml:space="preserve"> oprócz lekkiego zmęczenia</w:t>
      </w:r>
      <w:r w:rsidR="00ED5509">
        <w:rPr>
          <w:rFonts w:ascii="Arial" w:hAnsi="Arial" w:cs="Arial"/>
          <w:i/>
          <w:iCs/>
          <w:lang w:val="pl-PL"/>
        </w:rPr>
        <w:t>,</w:t>
      </w:r>
      <w:r w:rsidRPr="00D043CB">
        <w:rPr>
          <w:rFonts w:ascii="Arial" w:hAnsi="Arial" w:cs="Arial"/>
          <w:i/>
          <w:iCs/>
          <w:lang w:val="pl-PL"/>
        </w:rPr>
        <w:t xml:space="preserve"> nie czułem innych dolegliwości. Jedynie w trakcie przygotowania do oddania komórek, gdy </w:t>
      </w:r>
      <w:r w:rsidR="00ED5509">
        <w:rPr>
          <w:rFonts w:ascii="Arial" w:hAnsi="Arial" w:cs="Arial"/>
          <w:i/>
          <w:iCs/>
          <w:lang w:val="pl-PL"/>
        </w:rPr>
        <w:t>przyjmowałem</w:t>
      </w:r>
      <w:r w:rsidRPr="00D043CB">
        <w:rPr>
          <w:rFonts w:ascii="Arial" w:hAnsi="Arial" w:cs="Arial"/>
          <w:i/>
          <w:iCs/>
          <w:lang w:val="pl-PL"/>
        </w:rPr>
        <w:t xml:space="preserve"> czynnik wzrostu komórek, przez 2 dni miałem objawy podobne do grypy</w:t>
      </w:r>
      <w:r w:rsidR="00ED5509">
        <w:rPr>
          <w:rFonts w:ascii="Arial" w:hAnsi="Arial" w:cs="Arial"/>
          <w:i/>
          <w:iCs/>
          <w:lang w:val="pl-PL"/>
        </w:rPr>
        <w:t>,</w:t>
      </w:r>
      <w:r w:rsidRPr="00D043CB">
        <w:rPr>
          <w:rFonts w:ascii="Arial" w:hAnsi="Arial" w:cs="Arial"/>
          <w:i/>
          <w:iCs/>
          <w:lang w:val="pl-PL"/>
        </w:rPr>
        <w:t xml:space="preserve"> ale przed tym mnie ostrzegano i byłem na to gotowy. Po dwóch dniach wszystko ustało - jak za dotknięciem czarodziejskiej różdżki.</w:t>
      </w:r>
    </w:p>
    <w:p w14:paraId="50445B8C" w14:textId="4532FB80" w:rsidR="00D043CB" w:rsidRPr="00D043CB" w:rsidRDefault="00D043CB" w:rsidP="00F7487C">
      <w:pPr>
        <w:jc w:val="both"/>
        <w:rPr>
          <w:rFonts w:ascii="Arial" w:hAnsi="Arial" w:cs="Arial"/>
          <w:i/>
          <w:iCs/>
          <w:lang w:val="pl-PL"/>
        </w:rPr>
      </w:pPr>
      <w:r w:rsidRPr="00D043CB">
        <w:rPr>
          <w:rFonts w:ascii="Arial" w:hAnsi="Arial" w:cs="Arial"/>
          <w:i/>
          <w:iCs/>
          <w:lang w:val="pl-PL"/>
        </w:rPr>
        <w:t>Procedura nie była skomplikowana, wszystko zostało dokładnie wyjaśnione. Na każde pytanie otrzymałem odpowiedź</w:t>
      </w:r>
      <w:r w:rsidR="00ED5509">
        <w:rPr>
          <w:rFonts w:ascii="Arial" w:hAnsi="Arial" w:cs="Arial"/>
          <w:i/>
          <w:iCs/>
          <w:lang w:val="pl-PL"/>
        </w:rPr>
        <w:t>,</w:t>
      </w:r>
      <w:r w:rsidRPr="00D043CB">
        <w:rPr>
          <w:rFonts w:ascii="Arial" w:hAnsi="Arial" w:cs="Arial"/>
          <w:i/>
          <w:iCs/>
          <w:lang w:val="pl-PL"/>
        </w:rPr>
        <w:t xml:space="preserve"> a zadawałem ich sporo, łącznie z pytaniami o budowę maszyny do aferezy.</w:t>
      </w:r>
    </w:p>
    <w:p w14:paraId="2814FFC2" w14:textId="3D0AD06E" w:rsidR="00D043CB" w:rsidRDefault="00D043CB" w:rsidP="00F7487C">
      <w:pPr>
        <w:jc w:val="both"/>
        <w:rPr>
          <w:rFonts w:ascii="Arial" w:hAnsi="Arial" w:cs="Arial"/>
          <w:lang w:val="pl-PL"/>
        </w:rPr>
      </w:pPr>
      <w:r>
        <w:rPr>
          <w:rFonts w:ascii="Arial" w:hAnsi="Arial" w:cs="Arial"/>
          <w:lang w:val="pl-PL"/>
        </w:rPr>
        <w:t xml:space="preserve">Zapytany, czy zrobiłby to ponownie, odpowiedział: </w:t>
      </w:r>
      <w:r w:rsidRPr="00D043CB">
        <w:rPr>
          <w:rFonts w:ascii="Arial" w:hAnsi="Arial" w:cs="Arial"/>
          <w:i/>
          <w:iCs/>
          <w:lang w:val="pl-PL"/>
        </w:rPr>
        <w:t>Tak, bez wahania.</w:t>
      </w:r>
    </w:p>
    <w:p w14:paraId="4C3EEF99" w14:textId="42E02890" w:rsidR="00F7487C" w:rsidRDefault="00F7487C" w:rsidP="00F7487C">
      <w:pPr>
        <w:jc w:val="both"/>
        <w:rPr>
          <w:rFonts w:ascii="Arial" w:hAnsi="Arial" w:cs="Arial"/>
          <w:lang w:val="pl-PL"/>
        </w:rPr>
      </w:pPr>
      <w:r w:rsidRPr="00F7487C">
        <w:rPr>
          <w:rFonts w:ascii="Arial" w:hAnsi="Arial" w:cs="Arial"/>
          <w:lang w:val="pl-PL"/>
        </w:rPr>
        <w:t xml:space="preserve">Na pobranie komórek macierzystych lub szpiku dawcy udają się do jednego z 10 ośrodków zlokalizowanych w całej Polsce, m.in. w </w:t>
      </w:r>
      <w:r w:rsidR="00D043CB">
        <w:rPr>
          <w:rFonts w:ascii="Arial" w:hAnsi="Arial" w:cs="Arial"/>
          <w:lang w:val="pl-PL"/>
        </w:rPr>
        <w:t>Gdańsku</w:t>
      </w:r>
      <w:r w:rsidRPr="00F7487C">
        <w:rPr>
          <w:rFonts w:ascii="Arial" w:hAnsi="Arial" w:cs="Arial"/>
          <w:lang w:val="pl-PL"/>
        </w:rPr>
        <w:t>.</w:t>
      </w:r>
    </w:p>
    <w:p w14:paraId="688A9088" w14:textId="77777777" w:rsidR="00ED5509" w:rsidRDefault="00ED5509" w:rsidP="00ED5509">
      <w:pPr>
        <w:jc w:val="both"/>
        <w:rPr>
          <w:rFonts w:ascii="Arial" w:hAnsi="Arial" w:cs="Arial"/>
          <w:b/>
          <w:bCs/>
          <w:lang w:val="pl-PL"/>
        </w:rPr>
      </w:pPr>
      <w:r>
        <w:rPr>
          <w:rFonts w:ascii="Arial" w:hAnsi="Arial" w:cs="Arial"/>
          <w:b/>
          <w:bCs/>
          <w:lang w:val="pl-PL"/>
        </w:rPr>
        <w:lastRenderedPageBreak/>
        <w:t>Pierwszy krok do pomagania</w:t>
      </w:r>
    </w:p>
    <w:p w14:paraId="26D78F38" w14:textId="77777777" w:rsidR="00ED5509" w:rsidRDefault="00ED5509" w:rsidP="00ED5509">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369E1AB5" w14:textId="77777777" w:rsidR="00ED5509" w:rsidRDefault="00ED5509" w:rsidP="00ED5509">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6A73508B" w14:textId="77777777" w:rsidR="00ED5509" w:rsidRPr="00F14429" w:rsidRDefault="00ED5509" w:rsidP="00ED5509">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4E5C693" w14:textId="77777777" w:rsidR="00ED5509" w:rsidRDefault="00ED5509" w:rsidP="00ED5509">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5DFFECB0" w14:textId="77777777" w:rsidR="00ED5509" w:rsidRPr="00F7487C" w:rsidRDefault="00ED5509" w:rsidP="00ED5509">
      <w:pPr>
        <w:jc w:val="both"/>
        <w:rPr>
          <w:rFonts w:ascii="Arial" w:hAnsi="Arial" w:cs="Arial"/>
          <w:b/>
          <w:bCs/>
          <w:lang w:val="pl-PL"/>
        </w:rPr>
      </w:pPr>
      <w:r>
        <w:rPr>
          <w:rFonts w:ascii="Arial" w:hAnsi="Arial" w:cs="Arial"/>
          <w:b/>
          <w:bCs/>
          <w:lang w:val="pl-PL"/>
        </w:rPr>
        <w:t>Szukanie igły w stogu siana</w:t>
      </w:r>
    </w:p>
    <w:p w14:paraId="3E27FC5F" w14:textId="77777777" w:rsidR="00ED5509" w:rsidRDefault="00ED5509" w:rsidP="00ED5509">
      <w:pPr>
        <w:jc w:val="both"/>
        <w:rPr>
          <w:rFonts w:ascii="Arial" w:hAnsi="Arial" w:cs="Arial"/>
          <w:lang w:val="pl-PL"/>
        </w:rPr>
      </w:pPr>
      <w:r>
        <w:rPr>
          <w:rFonts w:ascii="Arial" w:hAnsi="Arial" w:cs="Arial"/>
          <w:lang w:val="pl-PL"/>
        </w:rPr>
        <w:t>Polska baza potencjalnych dawców jest 3. w Europie i 5. na świecie. To niestety nadal za mało.</w:t>
      </w:r>
    </w:p>
    <w:p w14:paraId="1F099996" w14:textId="77777777" w:rsidR="00ED5509" w:rsidRDefault="00ED5509" w:rsidP="00ED5509">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4E55D77F" w14:textId="77777777" w:rsidR="00ED5509" w:rsidRPr="003F660B" w:rsidRDefault="00ED5509" w:rsidP="00ED5509">
      <w:pPr>
        <w:jc w:val="both"/>
        <w:rPr>
          <w:rFonts w:ascii="Arial" w:hAnsi="Arial" w:cs="Arial"/>
          <w:b/>
          <w:bCs/>
          <w:lang w:val="pl-PL"/>
        </w:rPr>
      </w:pPr>
      <w:r>
        <w:rPr>
          <w:rFonts w:ascii="Arial" w:hAnsi="Arial" w:cs="Arial"/>
          <w:b/>
          <w:bCs/>
          <w:lang w:val="pl-PL"/>
        </w:rPr>
        <w:t>Dawstwo szpiku NIE jest związane z kręgosłupem</w:t>
      </w:r>
    </w:p>
    <w:p w14:paraId="4E391254" w14:textId="77777777" w:rsidR="00ED5509" w:rsidRDefault="00ED5509" w:rsidP="00ED5509">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7E810FA1" w14:textId="77777777" w:rsidR="00ED5509" w:rsidRDefault="00ED5509" w:rsidP="00ED5509">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3841A201" w14:textId="77777777" w:rsidR="00ED5509" w:rsidRDefault="00ED5509" w:rsidP="00ED5509">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48F0C645" w14:textId="77777777" w:rsidR="00ED5509" w:rsidRDefault="00ED5509" w:rsidP="00ED5509">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w:t>
      </w:r>
      <w:r>
        <w:rPr>
          <w:rFonts w:ascii="Arial" w:hAnsi="Arial" w:cs="Arial"/>
          <w:lang w:val="pl-PL"/>
        </w:rPr>
        <w:lastRenderedPageBreak/>
        <w:t>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57F330F6" w14:textId="77777777" w:rsidR="00ED5509" w:rsidRDefault="00ED5509" w:rsidP="00ED5509">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27AA3CCA" w14:textId="77777777" w:rsidR="00ED5509" w:rsidRDefault="00ED5509" w:rsidP="00ED5509">
      <w:pPr>
        <w:jc w:val="both"/>
        <w:rPr>
          <w:rFonts w:ascii="Arial" w:hAnsi="Arial" w:cs="Arial"/>
          <w:b/>
          <w:bCs/>
          <w:lang w:val="pl-PL"/>
        </w:rPr>
      </w:pPr>
      <w:r>
        <w:rPr>
          <w:rFonts w:ascii="Arial" w:hAnsi="Arial" w:cs="Arial"/>
          <w:b/>
          <w:bCs/>
          <w:lang w:val="pl-PL"/>
        </w:rPr>
        <w:t>Uhonorowani dawcy</w:t>
      </w:r>
    </w:p>
    <w:p w14:paraId="48EAC8AE" w14:textId="77777777" w:rsidR="00ED5509" w:rsidRDefault="00ED5509" w:rsidP="00ED5509">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722196FF" w14:textId="77777777" w:rsidR="00ED5509" w:rsidRDefault="00ED5509" w:rsidP="00ED5509">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0DAAA209" w14:textId="77777777" w:rsidR="00ED5509" w:rsidRDefault="00ED5509" w:rsidP="00ED5509">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6616EE3C" w14:textId="77777777" w:rsidR="00ED5509" w:rsidRDefault="00ED5509" w:rsidP="00ED5509">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18BE7221" w14:textId="77777777" w:rsidR="00ED5509" w:rsidRDefault="00ED5509" w:rsidP="00ED5509">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53DD0035" w:rsidR="0063662F" w:rsidRPr="0063662F" w:rsidRDefault="0063662F" w:rsidP="00D043CB">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5678B1">
        <w:rPr>
          <w:rFonts w:ascii="Arial" w:hAnsi="Arial" w:cs="Arial"/>
          <w:lang w:val="pl-PL"/>
        </w:rPr>
        <w:t xml:space="preserve"> pomorskim</w:t>
      </w:r>
      <w:r w:rsidR="00256CC7">
        <w:rPr>
          <w:rFonts w:ascii="Arial" w:hAnsi="Arial" w:cs="Arial"/>
          <w:lang w:val="pl-PL"/>
        </w:rPr>
        <w:t xml:space="preserve"> do miast z komunikacją miejską przyjazną dawcom należy m.in. </w:t>
      </w:r>
      <w:r w:rsidR="00D043CB">
        <w:rPr>
          <w:rFonts w:ascii="Arial" w:hAnsi="Arial" w:cs="Arial"/>
          <w:lang w:val="pl-PL"/>
        </w:rPr>
        <w:t>Elbląg i Starogard Gdański, a w Słupsku Dawcom Przeszczepu i Zasłużonym Dawcom Przeszczepu przysługuje bardzo duża zniżka.</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6D41B3BC" w:rsidR="00BF278D" w:rsidRPr="004301EE" w:rsidRDefault="005678B1"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2C3B4D">
        <w:rPr>
          <w:rFonts w:ascii="Arial" w:hAnsi="Arial" w:cs="Arial"/>
          <w:lang w:val="pl-PL"/>
        </w:rPr>
        <w:t xml:space="preserve"> pomorskim</w:t>
      </w:r>
      <w:r>
        <w:rPr>
          <w:rFonts w:ascii="Arial" w:hAnsi="Arial" w:cs="Arial"/>
          <w:lang w:val="pl-PL"/>
        </w:rPr>
        <w:t xml:space="preserve"> </w:t>
      </w:r>
      <w:r w:rsidR="00BF278D">
        <w:rPr>
          <w:rFonts w:ascii="Arial" w:hAnsi="Arial" w:cs="Arial"/>
          <w:lang w:val="pl-PL"/>
        </w:rPr>
        <w:t xml:space="preserve">zorganizowano </w:t>
      </w:r>
      <w:r w:rsidR="00D043CB">
        <w:rPr>
          <w:rFonts w:ascii="Arial" w:hAnsi="Arial" w:cs="Arial"/>
          <w:lang w:val="pl-PL"/>
        </w:rPr>
        <w:t>2243</w:t>
      </w:r>
      <w:r w:rsidR="00BF278D">
        <w:rPr>
          <w:rFonts w:ascii="Arial" w:hAnsi="Arial" w:cs="Arial"/>
          <w:lang w:val="pl-PL"/>
        </w:rPr>
        <w:t xml:space="preserve"> akcj</w:t>
      </w:r>
      <w:r w:rsidR="00FE1E09">
        <w:rPr>
          <w:rFonts w:ascii="Arial" w:hAnsi="Arial" w:cs="Arial"/>
          <w:lang w:val="pl-PL"/>
        </w:rPr>
        <w:t>e</w:t>
      </w:r>
      <w:r w:rsidR="00BF278D">
        <w:rPr>
          <w:rFonts w:ascii="Arial" w:hAnsi="Arial" w:cs="Arial"/>
          <w:lang w:val="pl-PL"/>
        </w:rPr>
        <w:t xml:space="preserve"> rejestracji potencjalnych dawców szpiku. Największe z nich, takie jak </w:t>
      </w:r>
      <w:r w:rsidR="00D043CB">
        <w:rPr>
          <w:rFonts w:ascii="Arial" w:hAnsi="Arial" w:cs="Arial"/>
          <w:lang w:val="pl-PL"/>
        </w:rPr>
        <w:t>ta, kiedy Pomorze walczyło o Rafała w 2019 roku,</w:t>
      </w:r>
      <w:r w:rsidR="00BF278D">
        <w:rPr>
          <w:rFonts w:ascii="Arial" w:hAnsi="Arial" w:cs="Arial"/>
          <w:lang w:val="pl-PL"/>
        </w:rPr>
        <w:t xml:space="preserve"> skutkowały nawet </w:t>
      </w:r>
      <w:r w:rsidR="00D043CB">
        <w:rPr>
          <w:rFonts w:ascii="Arial" w:hAnsi="Arial" w:cs="Arial"/>
          <w:lang w:val="pl-PL"/>
        </w:rPr>
        <w:t>2554</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55958942"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C44E6D">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C44E6D">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989A" w14:textId="77777777" w:rsidR="007E61E2" w:rsidRDefault="007E61E2" w:rsidP="00F14429">
      <w:pPr>
        <w:spacing w:after="0" w:line="240" w:lineRule="auto"/>
      </w:pPr>
      <w:r>
        <w:separator/>
      </w:r>
    </w:p>
  </w:endnote>
  <w:endnote w:type="continuationSeparator" w:id="0">
    <w:p w14:paraId="46E24181" w14:textId="77777777" w:rsidR="007E61E2" w:rsidRDefault="007E61E2"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570A" w14:textId="77777777" w:rsidR="007E61E2" w:rsidRDefault="007E61E2" w:rsidP="00F14429">
      <w:pPr>
        <w:spacing w:after="0" w:line="240" w:lineRule="auto"/>
      </w:pPr>
      <w:r>
        <w:separator/>
      </w:r>
    </w:p>
  </w:footnote>
  <w:footnote w:type="continuationSeparator" w:id="0">
    <w:p w14:paraId="34B1B9E3" w14:textId="77777777" w:rsidR="007E61E2" w:rsidRDefault="007E61E2"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7291315">
    <w:abstractNumId w:val="1"/>
  </w:num>
  <w:num w:numId="2" w16cid:durableId="118463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256CC7"/>
    <w:rsid w:val="002644AB"/>
    <w:rsid w:val="002647F5"/>
    <w:rsid w:val="002C3B4D"/>
    <w:rsid w:val="0030666B"/>
    <w:rsid w:val="0035377F"/>
    <w:rsid w:val="003F660B"/>
    <w:rsid w:val="004301EE"/>
    <w:rsid w:val="005678B1"/>
    <w:rsid w:val="00587AF4"/>
    <w:rsid w:val="005C75CC"/>
    <w:rsid w:val="006347F2"/>
    <w:rsid w:val="0063662F"/>
    <w:rsid w:val="00684720"/>
    <w:rsid w:val="006F7081"/>
    <w:rsid w:val="0071083C"/>
    <w:rsid w:val="007E61E2"/>
    <w:rsid w:val="00875C7B"/>
    <w:rsid w:val="009E70AA"/>
    <w:rsid w:val="00A5634B"/>
    <w:rsid w:val="00A636AE"/>
    <w:rsid w:val="00A919CC"/>
    <w:rsid w:val="00AC18BD"/>
    <w:rsid w:val="00B10C8F"/>
    <w:rsid w:val="00BE1ECB"/>
    <w:rsid w:val="00BF278D"/>
    <w:rsid w:val="00BF5353"/>
    <w:rsid w:val="00BF61D5"/>
    <w:rsid w:val="00C44E6D"/>
    <w:rsid w:val="00CC3D17"/>
    <w:rsid w:val="00D043CB"/>
    <w:rsid w:val="00DB08A4"/>
    <w:rsid w:val="00ED5509"/>
    <w:rsid w:val="00F14429"/>
    <w:rsid w:val="00F400FF"/>
    <w:rsid w:val="00F7487C"/>
    <w:rsid w:val="00FB475F"/>
    <w:rsid w:val="00FE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6945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2025-10-09T14:48:00Z</dcterms:created>
  <dcterms:modified xsi:type="dcterms:W3CDTF">2025-10-09T14:48:00Z</dcterms:modified>
</cp:coreProperties>
</file>