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153E7" w14:textId="1593185C" w:rsidR="00E441A4" w:rsidRDefault="00E441A4" w:rsidP="003F359A">
      <w:pPr>
        <w:spacing w:line="360" w:lineRule="auto"/>
        <w:rPr>
          <w:rFonts w:ascii="Arial" w:hAnsi="Arial" w:cs="Arial"/>
        </w:rPr>
      </w:pPr>
    </w:p>
    <w:p w14:paraId="5A294BFF" w14:textId="77777777" w:rsidR="00EC3E47" w:rsidRDefault="00EC3E47" w:rsidP="003F359A">
      <w:pPr>
        <w:spacing w:line="360" w:lineRule="auto"/>
        <w:rPr>
          <w:rFonts w:ascii="Arial" w:hAnsi="Arial" w:cs="Arial"/>
        </w:rPr>
      </w:pPr>
    </w:p>
    <w:p w14:paraId="2FF6FFC8" w14:textId="77777777" w:rsidR="00734885" w:rsidRDefault="00734885" w:rsidP="003F359A">
      <w:pPr>
        <w:spacing w:line="360" w:lineRule="auto"/>
        <w:rPr>
          <w:rFonts w:ascii="Arial" w:hAnsi="Arial" w:cs="Arial"/>
        </w:rPr>
      </w:pPr>
    </w:p>
    <w:tbl>
      <w:tblPr>
        <w:tblStyle w:val="TableGrid"/>
        <w:tblW w:w="0" w:type="auto"/>
        <w:tblLook w:val="04A0" w:firstRow="1" w:lastRow="0" w:firstColumn="1" w:lastColumn="0" w:noHBand="0" w:noVBand="1"/>
      </w:tblPr>
      <w:tblGrid>
        <w:gridCol w:w="4868"/>
        <w:gridCol w:w="4868"/>
      </w:tblGrid>
      <w:tr w:rsidR="00E441A4" w:rsidRPr="00F97B9E" w14:paraId="6762BD72" w14:textId="77777777">
        <w:tc>
          <w:tcPr>
            <w:tcW w:w="4868" w:type="dxa"/>
            <w:tcBorders>
              <w:top w:val="nil"/>
              <w:left w:val="nil"/>
              <w:bottom w:val="nil"/>
              <w:right w:val="nil"/>
            </w:tcBorders>
          </w:tcPr>
          <w:p w14:paraId="2EA2DC89" w14:textId="10F34D5A" w:rsidR="00E441A4" w:rsidRPr="00185465" w:rsidRDefault="00E441A4" w:rsidP="003F359A">
            <w:pPr>
              <w:spacing w:line="360" w:lineRule="auto"/>
              <w:rPr>
                <w:rFonts w:ascii="Arial" w:hAnsi="Arial" w:cs="Arial"/>
                <w:b/>
                <w:bCs/>
                <w:color w:val="0070C0"/>
              </w:rPr>
            </w:pPr>
            <w:r w:rsidRPr="00185465">
              <w:rPr>
                <w:rFonts w:ascii="Arial" w:hAnsi="Arial" w:cs="Arial"/>
                <w:b/>
                <w:bCs/>
              </w:rPr>
              <w:t>For Immediate Release</w:t>
            </w:r>
          </w:p>
        </w:tc>
        <w:tc>
          <w:tcPr>
            <w:tcW w:w="4868" w:type="dxa"/>
            <w:tcBorders>
              <w:top w:val="nil"/>
              <w:left w:val="nil"/>
              <w:bottom w:val="nil"/>
              <w:right w:val="nil"/>
            </w:tcBorders>
          </w:tcPr>
          <w:p w14:paraId="38F3431F" w14:textId="3162985A" w:rsidR="00E441A4" w:rsidRPr="00185465" w:rsidRDefault="000D1D81" w:rsidP="003F359A">
            <w:pPr>
              <w:spacing w:line="360" w:lineRule="auto"/>
              <w:jc w:val="right"/>
              <w:rPr>
                <w:rFonts w:ascii="Arial" w:hAnsi="Arial" w:cs="Arial"/>
                <w:b/>
                <w:bCs/>
                <w:color w:val="0070C0"/>
              </w:rPr>
            </w:pPr>
            <w:r>
              <w:rPr>
                <w:rFonts w:ascii="Arial" w:hAnsi="Arial" w:cs="Arial"/>
                <w:b/>
                <w:bCs/>
              </w:rPr>
              <w:t>7</w:t>
            </w:r>
            <w:r w:rsidRPr="000D1D81">
              <w:rPr>
                <w:rFonts w:ascii="Arial" w:hAnsi="Arial" w:cs="Arial"/>
                <w:b/>
                <w:bCs/>
                <w:vertAlign w:val="superscript"/>
              </w:rPr>
              <w:t>th</w:t>
            </w:r>
            <w:r>
              <w:rPr>
                <w:rFonts w:ascii="Arial" w:hAnsi="Arial" w:cs="Arial"/>
                <w:b/>
                <w:bCs/>
              </w:rPr>
              <w:t xml:space="preserve"> October 2025</w:t>
            </w:r>
          </w:p>
        </w:tc>
      </w:tr>
    </w:tbl>
    <w:p w14:paraId="24B8A606" w14:textId="77777777" w:rsidR="003F359A" w:rsidRDefault="003F359A" w:rsidP="003F359A">
      <w:pPr>
        <w:spacing w:after="0" w:line="360" w:lineRule="auto"/>
        <w:jc w:val="center"/>
        <w:rPr>
          <w:rFonts w:ascii="Arial" w:hAnsi="Arial" w:cs="Arial"/>
          <w:b/>
          <w:bCs/>
        </w:rPr>
      </w:pPr>
    </w:p>
    <w:p w14:paraId="57AAF398" w14:textId="286ACFF5" w:rsidR="00CF7F8C" w:rsidRDefault="001076EB" w:rsidP="003F359A">
      <w:pPr>
        <w:spacing w:after="0" w:line="360" w:lineRule="auto"/>
        <w:jc w:val="center"/>
        <w:rPr>
          <w:rFonts w:ascii="Arial" w:hAnsi="Arial" w:cs="Arial"/>
          <w:b/>
          <w:bCs/>
        </w:rPr>
      </w:pPr>
      <w:r>
        <w:rPr>
          <w:rFonts w:ascii="Arial" w:hAnsi="Arial" w:cs="Arial"/>
          <w:b/>
          <w:bCs/>
        </w:rPr>
        <w:t>SAMPE UK &amp; Ireland Chapter</w:t>
      </w:r>
    </w:p>
    <w:p w14:paraId="0167C344" w14:textId="7F30463F" w:rsidR="00E441A4" w:rsidRPr="00CF7F8C" w:rsidRDefault="00CF7F8C" w:rsidP="003F359A">
      <w:pPr>
        <w:spacing w:after="0" w:line="360" w:lineRule="auto"/>
        <w:jc w:val="center"/>
        <w:rPr>
          <w:rFonts w:ascii="Arial" w:hAnsi="Arial" w:cs="Arial"/>
        </w:rPr>
      </w:pPr>
      <w:r>
        <w:rPr>
          <w:rFonts w:ascii="Arial" w:hAnsi="Arial" w:cs="Arial"/>
        </w:rPr>
        <w:t>(‘SAMPE’</w:t>
      </w:r>
      <w:r w:rsidR="001076EB">
        <w:rPr>
          <w:rFonts w:ascii="Arial" w:hAnsi="Arial" w:cs="Arial"/>
          <w:b/>
          <w:bCs/>
        </w:rPr>
        <w:t xml:space="preserve"> </w:t>
      </w:r>
      <w:r>
        <w:rPr>
          <w:rFonts w:ascii="Arial" w:hAnsi="Arial" w:cs="Arial"/>
        </w:rPr>
        <w:t xml:space="preserve">or </w:t>
      </w:r>
      <w:r w:rsidR="00F85CD8">
        <w:rPr>
          <w:rFonts w:ascii="Arial" w:hAnsi="Arial" w:cs="Arial"/>
        </w:rPr>
        <w:t>the</w:t>
      </w:r>
      <w:r>
        <w:rPr>
          <w:rFonts w:ascii="Arial" w:hAnsi="Arial" w:cs="Arial"/>
        </w:rPr>
        <w:t xml:space="preserve"> </w:t>
      </w:r>
      <w:r w:rsidR="00F85CD8">
        <w:rPr>
          <w:rFonts w:ascii="Arial" w:hAnsi="Arial" w:cs="Arial"/>
        </w:rPr>
        <w:t>‘</w:t>
      </w:r>
      <w:r>
        <w:rPr>
          <w:rFonts w:ascii="Arial" w:hAnsi="Arial" w:cs="Arial"/>
        </w:rPr>
        <w:t>Chapter’)</w:t>
      </w:r>
    </w:p>
    <w:p w14:paraId="782C28FB" w14:textId="77777777" w:rsidR="003F359A" w:rsidRDefault="003F359A" w:rsidP="003F359A">
      <w:pPr>
        <w:spacing w:line="360" w:lineRule="auto"/>
        <w:jc w:val="center"/>
        <w:rPr>
          <w:rFonts w:ascii="Arial" w:hAnsi="Arial" w:cs="Arial"/>
          <w:b/>
          <w:bCs/>
        </w:rPr>
      </w:pPr>
    </w:p>
    <w:p w14:paraId="7876C8E3" w14:textId="77777777" w:rsidR="000D1D81" w:rsidRDefault="000D1D81" w:rsidP="003F359A">
      <w:pPr>
        <w:spacing w:line="360" w:lineRule="auto"/>
        <w:rPr>
          <w:rFonts w:ascii="Arial" w:hAnsi="Arial" w:cs="Arial"/>
          <w:b/>
          <w:bCs/>
          <w:sz w:val="24"/>
          <w:szCs w:val="24"/>
        </w:rPr>
      </w:pPr>
      <w:r w:rsidRPr="000D1D81">
        <w:rPr>
          <w:rFonts w:ascii="Arial" w:hAnsi="Arial" w:cs="Arial"/>
          <w:b/>
          <w:bCs/>
          <w:sz w:val="24"/>
          <w:szCs w:val="24"/>
        </w:rPr>
        <w:t>SAMPE UK &amp; Ireland Chapter Opens Call for Papers for 2026 Annual Conference: Advanced Materials &amp; Manufacturing – From Microstructures to Megastructures</w:t>
      </w:r>
    </w:p>
    <w:p w14:paraId="761AD54C" w14:textId="31C9E323" w:rsidR="000D1D81" w:rsidRPr="000D1D81" w:rsidRDefault="000D1D81" w:rsidP="000D1D81">
      <w:pPr>
        <w:spacing w:line="360" w:lineRule="auto"/>
        <w:rPr>
          <w:rFonts w:ascii="Arial" w:hAnsi="Arial" w:cs="Arial"/>
        </w:rPr>
      </w:pPr>
      <w:r>
        <w:rPr>
          <w:rFonts w:ascii="Arial" w:hAnsi="Arial" w:cs="Arial"/>
        </w:rPr>
        <w:t>T</w:t>
      </w:r>
      <w:r w:rsidRPr="000D1D81">
        <w:rPr>
          <w:rFonts w:ascii="Arial" w:hAnsi="Arial" w:cs="Arial"/>
        </w:rPr>
        <w:t>he SAMPE UK &amp; Ireland Chapter has announced its Call for Papers for the 2026 Annual Conference, titled Advanced Materials &amp; Manufacturing: From Microstructures to Megastructures, taking place on 11 February 2026 at Sigmatex</w:t>
      </w:r>
      <w:r>
        <w:rPr>
          <w:rFonts w:ascii="Arial" w:hAnsi="Arial" w:cs="Arial"/>
        </w:rPr>
        <w:t>, Runcorn.</w:t>
      </w:r>
    </w:p>
    <w:p w14:paraId="7E75ACAE" w14:textId="77777777" w:rsidR="000D1D81" w:rsidRPr="000D1D81" w:rsidRDefault="000D1D81" w:rsidP="000D1D81">
      <w:pPr>
        <w:spacing w:line="360" w:lineRule="auto"/>
        <w:rPr>
          <w:rFonts w:ascii="Arial" w:hAnsi="Arial" w:cs="Arial"/>
        </w:rPr>
      </w:pPr>
      <w:r w:rsidRPr="000D1D81">
        <w:rPr>
          <w:rFonts w:ascii="Arial" w:hAnsi="Arial" w:cs="Arial"/>
        </w:rPr>
        <w:t>This flagship one-day event will unite engineers, scientists, and innovators from across the composites and advanced manufacturing community to share the latest research, technological developments, and practical applications shaping the future of engineering.</w:t>
      </w:r>
    </w:p>
    <w:p w14:paraId="036E9AF5" w14:textId="461107D9" w:rsidR="000D1D81" w:rsidRPr="000D1D81" w:rsidRDefault="000D1D81" w:rsidP="000D1D81">
      <w:pPr>
        <w:spacing w:line="360" w:lineRule="auto"/>
        <w:rPr>
          <w:rFonts w:ascii="Arial" w:hAnsi="Arial" w:cs="Arial"/>
        </w:rPr>
      </w:pPr>
      <w:r w:rsidRPr="000D1D81">
        <w:rPr>
          <w:rFonts w:ascii="Arial" w:hAnsi="Arial" w:cs="Arial"/>
        </w:rPr>
        <w:t>The conference will explore how innovation in materials and processes can be optimised across scales</w:t>
      </w:r>
      <w:r>
        <w:rPr>
          <w:rFonts w:ascii="Arial" w:hAnsi="Arial" w:cs="Arial"/>
        </w:rPr>
        <w:t>,</w:t>
      </w:r>
      <w:r w:rsidRPr="000D1D81">
        <w:rPr>
          <w:rFonts w:ascii="Arial" w:hAnsi="Arial" w:cs="Arial"/>
        </w:rPr>
        <w:t xml:space="preserve"> from microstructural engineering and novel materials development to full-scale industrial implementation and </w:t>
      </w:r>
      <w:proofErr w:type="spellStart"/>
      <w:r w:rsidRPr="000D1D81">
        <w:rPr>
          <w:rFonts w:ascii="Arial" w:hAnsi="Arial" w:cs="Arial"/>
        </w:rPr>
        <w:t>megastructural</w:t>
      </w:r>
      <w:proofErr w:type="spellEnd"/>
      <w:r w:rsidRPr="000D1D81">
        <w:rPr>
          <w:rFonts w:ascii="Arial" w:hAnsi="Arial" w:cs="Arial"/>
        </w:rPr>
        <w:t xml:space="preserve"> design. </w:t>
      </w:r>
      <w:r>
        <w:rPr>
          <w:rFonts w:ascii="Arial" w:hAnsi="Arial" w:cs="Arial"/>
        </w:rPr>
        <w:t>Focusing</w:t>
      </w:r>
      <w:r w:rsidRPr="000D1D81">
        <w:rPr>
          <w:rFonts w:ascii="Arial" w:hAnsi="Arial" w:cs="Arial"/>
        </w:rPr>
        <w:t xml:space="preserve"> on bridging the gap between academic research and industrial application, SAMPE 2026 provides a platform for research with high potential for real-world impact.</w:t>
      </w:r>
    </w:p>
    <w:p w14:paraId="453B5357" w14:textId="77777777" w:rsidR="000D1D81" w:rsidRPr="000D1D81" w:rsidRDefault="000D1D81" w:rsidP="000D1D81">
      <w:pPr>
        <w:spacing w:line="360" w:lineRule="auto"/>
        <w:rPr>
          <w:rFonts w:ascii="Arial" w:hAnsi="Arial" w:cs="Arial"/>
        </w:rPr>
      </w:pPr>
      <w:r w:rsidRPr="000D1D81">
        <w:rPr>
          <w:rFonts w:ascii="Arial" w:hAnsi="Arial" w:cs="Arial"/>
        </w:rPr>
        <w:t>Topics of interest include:</w:t>
      </w:r>
    </w:p>
    <w:p w14:paraId="0FF8FC23" w14:textId="09563579" w:rsidR="000D1D81" w:rsidRPr="000D1D81" w:rsidRDefault="000D1D81" w:rsidP="000D1D81">
      <w:pPr>
        <w:pStyle w:val="ListParagraph"/>
        <w:numPr>
          <w:ilvl w:val="0"/>
          <w:numId w:val="6"/>
        </w:numPr>
        <w:spacing w:line="360" w:lineRule="auto"/>
        <w:rPr>
          <w:rFonts w:ascii="Arial" w:hAnsi="Arial" w:cs="Arial"/>
        </w:rPr>
      </w:pPr>
      <w:r w:rsidRPr="000D1D81">
        <w:rPr>
          <w:rFonts w:ascii="Arial" w:hAnsi="Arial" w:cs="Arial"/>
        </w:rPr>
        <w:t>Advanced composites and hybrid materials</w:t>
      </w:r>
      <w:r>
        <w:rPr>
          <w:rFonts w:ascii="Arial" w:hAnsi="Arial" w:cs="Arial"/>
        </w:rPr>
        <w:t>.</w:t>
      </w:r>
    </w:p>
    <w:p w14:paraId="5DED81C9" w14:textId="4B4E196E" w:rsidR="000D1D81" w:rsidRPr="000D1D81" w:rsidRDefault="000D1D81" w:rsidP="000D1D81">
      <w:pPr>
        <w:pStyle w:val="ListParagraph"/>
        <w:numPr>
          <w:ilvl w:val="0"/>
          <w:numId w:val="6"/>
        </w:numPr>
        <w:spacing w:line="360" w:lineRule="auto"/>
        <w:rPr>
          <w:rFonts w:ascii="Arial" w:hAnsi="Arial" w:cs="Arial"/>
        </w:rPr>
      </w:pPr>
      <w:r w:rsidRPr="000D1D81">
        <w:rPr>
          <w:rFonts w:ascii="Arial" w:hAnsi="Arial" w:cs="Arial"/>
        </w:rPr>
        <w:t>Sustainable and bio-based innovations</w:t>
      </w:r>
      <w:r>
        <w:rPr>
          <w:rFonts w:ascii="Arial" w:hAnsi="Arial" w:cs="Arial"/>
        </w:rPr>
        <w:t>.</w:t>
      </w:r>
    </w:p>
    <w:p w14:paraId="7B98E943" w14:textId="3F85A8A7" w:rsidR="000D1D81" w:rsidRPr="000D1D81" w:rsidRDefault="000D1D81" w:rsidP="000D1D81">
      <w:pPr>
        <w:pStyle w:val="ListParagraph"/>
        <w:numPr>
          <w:ilvl w:val="0"/>
          <w:numId w:val="6"/>
        </w:numPr>
        <w:spacing w:line="360" w:lineRule="auto"/>
        <w:rPr>
          <w:rFonts w:ascii="Arial" w:hAnsi="Arial" w:cs="Arial"/>
        </w:rPr>
      </w:pPr>
      <w:r w:rsidRPr="000D1D81">
        <w:rPr>
          <w:rFonts w:ascii="Arial" w:hAnsi="Arial" w:cs="Arial"/>
        </w:rPr>
        <w:t>Process optimisation and high-rate manufacturing</w:t>
      </w:r>
      <w:r>
        <w:rPr>
          <w:rFonts w:ascii="Arial" w:hAnsi="Arial" w:cs="Arial"/>
        </w:rPr>
        <w:t>.</w:t>
      </w:r>
    </w:p>
    <w:p w14:paraId="3439A919" w14:textId="05A3EBE2" w:rsidR="000D1D81" w:rsidRPr="000D1D81" w:rsidRDefault="000D1D81" w:rsidP="000D1D81">
      <w:pPr>
        <w:pStyle w:val="ListParagraph"/>
        <w:numPr>
          <w:ilvl w:val="0"/>
          <w:numId w:val="6"/>
        </w:numPr>
        <w:spacing w:line="360" w:lineRule="auto"/>
        <w:rPr>
          <w:rFonts w:ascii="Arial" w:hAnsi="Arial" w:cs="Arial"/>
        </w:rPr>
      </w:pPr>
      <w:r w:rsidRPr="000D1D81">
        <w:rPr>
          <w:rFonts w:ascii="Arial" w:hAnsi="Arial" w:cs="Arial"/>
        </w:rPr>
        <w:t>Automation, AI, and digital manufacturing</w:t>
      </w:r>
      <w:r>
        <w:rPr>
          <w:rFonts w:ascii="Arial" w:hAnsi="Arial" w:cs="Arial"/>
        </w:rPr>
        <w:t>.</w:t>
      </w:r>
    </w:p>
    <w:p w14:paraId="2319045E" w14:textId="0E326CD4" w:rsidR="000D1D81" w:rsidRPr="000D1D81" w:rsidRDefault="000D1D81" w:rsidP="000D1D81">
      <w:pPr>
        <w:pStyle w:val="ListParagraph"/>
        <w:numPr>
          <w:ilvl w:val="0"/>
          <w:numId w:val="6"/>
        </w:numPr>
        <w:spacing w:line="360" w:lineRule="auto"/>
        <w:rPr>
          <w:rFonts w:ascii="Arial" w:hAnsi="Arial" w:cs="Arial"/>
        </w:rPr>
      </w:pPr>
      <w:r w:rsidRPr="000D1D81">
        <w:rPr>
          <w:rFonts w:ascii="Arial" w:hAnsi="Arial" w:cs="Arial"/>
        </w:rPr>
        <w:t>Simulation, modelling, and digital twins</w:t>
      </w:r>
      <w:r>
        <w:rPr>
          <w:rFonts w:ascii="Arial" w:hAnsi="Arial" w:cs="Arial"/>
        </w:rPr>
        <w:t>.</w:t>
      </w:r>
    </w:p>
    <w:p w14:paraId="11C94D4A" w14:textId="7C9CEF13" w:rsidR="000D1D81" w:rsidRPr="000D1D81" w:rsidRDefault="000D1D81" w:rsidP="000D1D81">
      <w:pPr>
        <w:pStyle w:val="ListParagraph"/>
        <w:numPr>
          <w:ilvl w:val="0"/>
          <w:numId w:val="6"/>
        </w:numPr>
        <w:spacing w:line="360" w:lineRule="auto"/>
        <w:rPr>
          <w:rFonts w:ascii="Arial" w:hAnsi="Arial" w:cs="Arial"/>
        </w:rPr>
      </w:pPr>
      <w:r w:rsidRPr="000D1D81">
        <w:rPr>
          <w:rFonts w:ascii="Arial" w:hAnsi="Arial" w:cs="Arial"/>
        </w:rPr>
        <w:t>Structural design and performance optimisation</w:t>
      </w:r>
      <w:r>
        <w:rPr>
          <w:rFonts w:ascii="Arial" w:hAnsi="Arial" w:cs="Arial"/>
        </w:rPr>
        <w:t>.</w:t>
      </w:r>
    </w:p>
    <w:p w14:paraId="72A6B9C4" w14:textId="2B8CB207" w:rsidR="000D1D81" w:rsidRPr="000D1D81" w:rsidRDefault="000D1D81" w:rsidP="000D1D81">
      <w:pPr>
        <w:pStyle w:val="ListParagraph"/>
        <w:numPr>
          <w:ilvl w:val="0"/>
          <w:numId w:val="6"/>
        </w:numPr>
        <w:spacing w:line="360" w:lineRule="auto"/>
        <w:rPr>
          <w:rFonts w:ascii="Arial" w:hAnsi="Arial" w:cs="Arial"/>
        </w:rPr>
      </w:pPr>
      <w:r w:rsidRPr="000D1D81">
        <w:rPr>
          <w:rFonts w:ascii="Arial" w:hAnsi="Arial" w:cs="Arial"/>
        </w:rPr>
        <w:t>Non-destructive testing and evaluation</w:t>
      </w:r>
      <w:r>
        <w:rPr>
          <w:rFonts w:ascii="Arial" w:hAnsi="Arial" w:cs="Arial"/>
        </w:rPr>
        <w:t>.</w:t>
      </w:r>
    </w:p>
    <w:p w14:paraId="7BCA4869" w14:textId="77777777" w:rsidR="000D1D81" w:rsidRDefault="000D1D81" w:rsidP="002D3941">
      <w:pPr>
        <w:pStyle w:val="ListParagraph"/>
        <w:numPr>
          <w:ilvl w:val="0"/>
          <w:numId w:val="6"/>
        </w:numPr>
        <w:spacing w:line="360" w:lineRule="auto"/>
        <w:rPr>
          <w:rFonts w:ascii="Arial" w:hAnsi="Arial" w:cs="Arial"/>
        </w:rPr>
      </w:pPr>
      <w:r w:rsidRPr="000D1D81">
        <w:rPr>
          <w:rFonts w:ascii="Arial" w:hAnsi="Arial" w:cs="Arial"/>
        </w:rPr>
        <w:t>Joining, bonding, and repair technologies</w:t>
      </w:r>
      <w:r w:rsidRPr="000D1D81">
        <w:rPr>
          <w:rFonts w:ascii="Arial" w:hAnsi="Arial" w:cs="Arial"/>
        </w:rPr>
        <w:t>.</w:t>
      </w:r>
    </w:p>
    <w:p w14:paraId="636DEA40" w14:textId="1A48F030" w:rsidR="000D1D81" w:rsidRPr="000D1D81" w:rsidRDefault="000D1D81" w:rsidP="002D3941">
      <w:pPr>
        <w:pStyle w:val="ListParagraph"/>
        <w:numPr>
          <w:ilvl w:val="0"/>
          <w:numId w:val="6"/>
        </w:numPr>
        <w:spacing w:line="360" w:lineRule="auto"/>
        <w:rPr>
          <w:rFonts w:ascii="Arial" w:hAnsi="Arial" w:cs="Arial"/>
        </w:rPr>
      </w:pPr>
      <w:r w:rsidRPr="000D1D81">
        <w:rPr>
          <w:rFonts w:ascii="Arial" w:hAnsi="Arial" w:cs="Arial"/>
        </w:rPr>
        <w:t>Lightweighting for aerospace, automotive, and defence</w:t>
      </w:r>
      <w:r>
        <w:rPr>
          <w:rFonts w:ascii="Arial" w:hAnsi="Arial" w:cs="Arial"/>
        </w:rPr>
        <w:t>.</w:t>
      </w:r>
    </w:p>
    <w:p w14:paraId="0AC09230" w14:textId="259B5504" w:rsidR="000D1D81" w:rsidRPr="000D1D81" w:rsidRDefault="000D1D81" w:rsidP="000D1D81">
      <w:pPr>
        <w:spacing w:line="360" w:lineRule="auto"/>
        <w:rPr>
          <w:rFonts w:ascii="Arial" w:hAnsi="Arial" w:cs="Arial"/>
        </w:rPr>
      </w:pPr>
      <w:r w:rsidRPr="000D1D81">
        <w:rPr>
          <w:rFonts w:ascii="Arial" w:hAnsi="Arial" w:cs="Arial"/>
        </w:rPr>
        <w:lastRenderedPageBreak/>
        <w:t>Researchers, academics, and industry specialists are invited to submit abstracts by 3</w:t>
      </w:r>
      <w:r>
        <w:rPr>
          <w:rFonts w:ascii="Arial" w:hAnsi="Arial" w:cs="Arial"/>
        </w:rPr>
        <w:t>0</w:t>
      </w:r>
      <w:r w:rsidRPr="000D1D81">
        <w:rPr>
          <w:rFonts w:ascii="Arial" w:hAnsi="Arial" w:cs="Arial"/>
        </w:rPr>
        <w:t xml:space="preserve"> </w:t>
      </w:r>
      <w:r>
        <w:rPr>
          <w:rFonts w:ascii="Arial" w:hAnsi="Arial" w:cs="Arial"/>
        </w:rPr>
        <w:t>Novem</w:t>
      </w:r>
      <w:r w:rsidRPr="000D1D81">
        <w:rPr>
          <w:rFonts w:ascii="Arial" w:hAnsi="Arial" w:cs="Arial"/>
        </w:rPr>
        <w:t>ber 2025, outlining the innovation, methodology, and application potential of their work.</w:t>
      </w:r>
    </w:p>
    <w:p w14:paraId="18B500D3" w14:textId="485992A3" w:rsidR="000D1D81" w:rsidRPr="000D1D81" w:rsidRDefault="000D1D81" w:rsidP="000D1D81">
      <w:pPr>
        <w:spacing w:line="360" w:lineRule="auto"/>
        <w:rPr>
          <w:rFonts w:ascii="Arial" w:hAnsi="Arial" w:cs="Arial"/>
        </w:rPr>
      </w:pPr>
      <w:r w:rsidRPr="000D1D81">
        <w:rPr>
          <w:rFonts w:ascii="Arial" w:hAnsi="Arial" w:cs="Arial"/>
        </w:rPr>
        <w:t>Abstracts should be submitted to info@sampe.org.uk.</w:t>
      </w:r>
    </w:p>
    <w:p w14:paraId="72ED59C5" w14:textId="77777777" w:rsidR="000D1D81" w:rsidRPr="000D1D81" w:rsidRDefault="000D1D81" w:rsidP="000D1D81">
      <w:pPr>
        <w:spacing w:line="360" w:lineRule="auto"/>
        <w:rPr>
          <w:rFonts w:ascii="Arial" w:hAnsi="Arial" w:cs="Arial"/>
        </w:rPr>
      </w:pPr>
      <w:r w:rsidRPr="000D1D81">
        <w:rPr>
          <w:rFonts w:ascii="Arial" w:hAnsi="Arial" w:cs="Arial"/>
        </w:rPr>
        <w:t>Accepted authors will be invited to present their research at the event and may be featured in the post-conference proceedings.</w:t>
      </w:r>
    </w:p>
    <w:p w14:paraId="1699C079" w14:textId="051C5C3E" w:rsidR="000D1D81" w:rsidRPr="000D1D81" w:rsidRDefault="000D1D81" w:rsidP="000D1D81">
      <w:pPr>
        <w:spacing w:line="360" w:lineRule="auto"/>
        <w:rPr>
          <w:rFonts w:ascii="Arial" w:hAnsi="Arial" w:cs="Arial"/>
        </w:rPr>
      </w:pPr>
      <w:r w:rsidRPr="000D1D81">
        <w:rPr>
          <w:rFonts w:ascii="Arial" w:hAnsi="Arial" w:cs="Arial"/>
        </w:rPr>
        <w:t xml:space="preserve">For further details and submission guidelines, visit </w:t>
      </w:r>
      <w:hyperlink r:id="rId11" w:history="1">
        <w:r w:rsidR="00FF2527" w:rsidRPr="004F2CAC">
          <w:rPr>
            <w:rStyle w:val="Hyperlink"/>
            <w:rFonts w:ascii="Arial" w:hAnsi="Arial" w:cs="Arial"/>
          </w:rPr>
          <w:t>https://sampe.org.uk/annual-conference</w:t>
        </w:r>
      </w:hyperlink>
      <w:r w:rsidR="00FF2527">
        <w:rPr>
          <w:rFonts w:ascii="Arial" w:hAnsi="Arial" w:cs="Arial"/>
        </w:rPr>
        <w:t xml:space="preserve">. </w:t>
      </w:r>
    </w:p>
    <w:p w14:paraId="1C3A9BD8" w14:textId="0F795EED" w:rsidR="00A32B41" w:rsidRDefault="00A32B41" w:rsidP="003F359A">
      <w:pPr>
        <w:spacing w:line="360" w:lineRule="auto"/>
      </w:pPr>
    </w:p>
    <w:p w14:paraId="251FDC7C" w14:textId="77777777" w:rsidR="001E0CEE" w:rsidRDefault="00FC432A" w:rsidP="003F359A">
      <w:pPr>
        <w:spacing w:line="360" w:lineRule="auto"/>
        <w:jc w:val="center"/>
        <w:rPr>
          <w:rFonts w:ascii="Arial" w:hAnsi="Arial" w:cs="Arial"/>
        </w:rPr>
      </w:pPr>
      <w:r w:rsidRPr="00FC432A">
        <w:rPr>
          <w:rFonts w:ascii="Arial" w:hAnsi="Arial" w:cs="Arial"/>
        </w:rPr>
        <w:t xml:space="preserve">— </w:t>
      </w:r>
      <w:r w:rsidR="001F5A6A" w:rsidRPr="00FC432A">
        <w:rPr>
          <w:rFonts w:ascii="Arial" w:hAnsi="Arial" w:cs="Arial"/>
        </w:rPr>
        <w:t>Ends</w:t>
      </w:r>
      <w:r w:rsidRPr="00FC432A">
        <w:rPr>
          <w:rFonts w:ascii="Arial" w:hAnsi="Arial" w:cs="Arial"/>
        </w:rPr>
        <w:t xml:space="preserve"> —</w:t>
      </w:r>
    </w:p>
    <w:p w14:paraId="6D0D62C6" w14:textId="77777777" w:rsidR="001E0CEE" w:rsidRDefault="001E0CEE" w:rsidP="003F359A">
      <w:pPr>
        <w:spacing w:line="360" w:lineRule="auto"/>
        <w:rPr>
          <w:rFonts w:ascii="Arial" w:hAnsi="Arial" w:cs="Arial"/>
        </w:rPr>
      </w:pPr>
    </w:p>
    <w:p w14:paraId="3FC627C4" w14:textId="350CC89E" w:rsidR="00647FEB" w:rsidRPr="001E0CEE" w:rsidRDefault="00A32B41" w:rsidP="003F359A">
      <w:pPr>
        <w:spacing w:line="360" w:lineRule="auto"/>
        <w:rPr>
          <w:rFonts w:ascii="Arial" w:hAnsi="Arial" w:cs="Arial"/>
        </w:rPr>
      </w:pPr>
      <w:r w:rsidRPr="00F97B9E">
        <w:rPr>
          <w:rFonts w:ascii="Arial" w:hAnsi="Arial" w:cs="Arial"/>
          <w:b/>
          <w:bCs/>
          <w:u w:val="single"/>
        </w:rPr>
        <w:t>Notes to Editors:</w:t>
      </w:r>
    </w:p>
    <w:p w14:paraId="30E2FFF3" w14:textId="77777777" w:rsidR="00175A95" w:rsidRDefault="00175A95" w:rsidP="003F359A">
      <w:pPr>
        <w:spacing w:line="360" w:lineRule="auto"/>
        <w:jc w:val="both"/>
        <w:rPr>
          <w:rFonts w:ascii="Arial" w:hAnsi="Arial" w:cs="Arial"/>
          <w:b/>
          <w:bCs/>
        </w:rPr>
      </w:pPr>
    </w:p>
    <w:p w14:paraId="62CD9DE2" w14:textId="70ACD136" w:rsidR="00A32B41" w:rsidRDefault="00A32B41" w:rsidP="003F359A">
      <w:pPr>
        <w:spacing w:line="360" w:lineRule="auto"/>
        <w:jc w:val="both"/>
        <w:rPr>
          <w:rFonts w:ascii="Arial" w:hAnsi="Arial" w:cs="Arial"/>
          <w:b/>
          <w:bCs/>
        </w:rPr>
      </w:pPr>
      <w:r w:rsidRPr="00F97B9E">
        <w:rPr>
          <w:rFonts w:ascii="Arial" w:hAnsi="Arial" w:cs="Arial"/>
          <w:b/>
          <w:bCs/>
        </w:rPr>
        <w:t xml:space="preserve">About </w:t>
      </w:r>
      <w:r>
        <w:rPr>
          <w:rFonts w:ascii="Arial" w:hAnsi="Arial" w:cs="Arial"/>
          <w:b/>
          <w:bCs/>
        </w:rPr>
        <w:t>SAMPE</w:t>
      </w:r>
    </w:p>
    <w:p w14:paraId="052EDC71" w14:textId="77777777" w:rsidR="00A32B41" w:rsidRPr="00533997" w:rsidRDefault="00A32B41" w:rsidP="003F359A">
      <w:pPr>
        <w:spacing w:line="360" w:lineRule="auto"/>
        <w:jc w:val="both"/>
        <w:rPr>
          <w:rFonts w:ascii="Arial" w:hAnsi="Arial" w:cs="Arial"/>
        </w:rPr>
      </w:pPr>
      <w:r>
        <w:rPr>
          <w:rFonts w:ascii="Arial" w:hAnsi="Arial" w:cs="Arial"/>
        </w:rPr>
        <w:t>The Society for the Advancement of Material and Process Engineering is the leading global body for engineers and technologists associated with the processes in advanced materials. Comprised of four Regions in Europe, Japan, China, and North America, the Society is devoted to the promotion of technical developments and innovations made in advanced material engineering, while accommodating over 6,000 professional engineers and scientists. Since its establishment in 1945, the Society has gained more than 15,000 members from 40 individual Chapters worldwide.</w:t>
      </w:r>
    </w:p>
    <w:p w14:paraId="71CB9FC2" w14:textId="77777777" w:rsidR="00A32B41" w:rsidRPr="003F6FB7" w:rsidRDefault="00A32B41" w:rsidP="003F359A">
      <w:pPr>
        <w:spacing w:line="360" w:lineRule="auto"/>
        <w:jc w:val="both"/>
        <w:rPr>
          <w:rFonts w:ascii="Arial" w:hAnsi="Arial" w:cs="Arial"/>
        </w:rPr>
      </w:pPr>
      <w:hyperlink r:id="rId12" w:history="1">
        <w:r w:rsidRPr="003F6FB7">
          <w:rPr>
            <w:rStyle w:val="Hyperlink"/>
            <w:rFonts w:ascii="Arial" w:hAnsi="Arial" w:cs="Arial"/>
          </w:rPr>
          <w:t>www.sampe.org.uk</w:t>
        </w:r>
      </w:hyperlink>
    </w:p>
    <w:p w14:paraId="2BBCC4F9" w14:textId="77777777" w:rsidR="00A32B41" w:rsidRDefault="00A32B41" w:rsidP="003F359A">
      <w:pPr>
        <w:spacing w:line="360" w:lineRule="auto"/>
        <w:jc w:val="both"/>
        <w:rPr>
          <w:rFonts w:ascii="Arial" w:hAnsi="Arial" w:cs="Arial"/>
          <w:b/>
          <w:bCs/>
          <w:color w:val="2B579A"/>
          <w:sz w:val="24"/>
          <w:szCs w:val="24"/>
          <w:shd w:val="clear" w:color="auto" w:fill="E6E6E6"/>
        </w:rPr>
      </w:pPr>
    </w:p>
    <w:p w14:paraId="03DD42BA" w14:textId="77777777" w:rsidR="00A32B41" w:rsidRPr="00F97B9E" w:rsidRDefault="00A32B41" w:rsidP="003F359A">
      <w:pPr>
        <w:spacing w:line="360" w:lineRule="auto"/>
        <w:jc w:val="both"/>
        <w:rPr>
          <w:rFonts w:ascii="Arial" w:hAnsi="Arial" w:cs="Arial"/>
          <w:b/>
          <w:bCs/>
          <w:u w:val="single"/>
        </w:rPr>
      </w:pPr>
      <w:r w:rsidRPr="00F97B9E">
        <w:rPr>
          <w:rFonts w:ascii="Arial" w:hAnsi="Arial" w:cs="Arial"/>
          <w:b/>
          <w:bCs/>
          <w:u w:val="single"/>
        </w:rPr>
        <w:t>For further information:</w:t>
      </w:r>
    </w:p>
    <w:p w14:paraId="5A558ADF" w14:textId="656AD8A6" w:rsidR="00A32B41" w:rsidRPr="00F97B9E" w:rsidRDefault="00AF4B51" w:rsidP="003F359A">
      <w:pPr>
        <w:spacing w:after="0" w:line="360" w:lineRule="auto"/>
        <w:jc w:val="both"/>
        <w:rPr>
          <w:rFonts w:ascii="Arial" w:hAnsi="Arial" w:cs="Arial"/>
        </w:rPr>
      </w:pPr>
      <w:r>
        <w:rPr>
          <w:rFonts w:ascii="Arial" w:hAnsi="Arial" w:cs="Arial"/>
        </w:rPr>
        <w:t xml:space="preserve">The </w:t>
      </w:r>
      <w:r w:rsidR="00A32B41" w:rsidRPr="00F97B9E">
        <w:rPr>
          <w:rFonts w:ascii="Arial" w:hAnsi="Arial" w:cs="Arial"/>
        </w:rPr>
        <w:t xml:space="preserve">Fluency </w:t>
      </w:r>
      <w:r>
        <w:rPr>
          <w:rFonts w:ascii="Arial" w:hAnsi="Arial" w:cs="Arial"/>
        </w:rPr>
        <w:t>Business Group</w:t>
      </w:r>
    </w:p>
    <w:p w14:paraId="1EBD7AC9" w14:textId="77777777" w:rsidR="00A32B41" w:rsidRPr="00F97B9E" w:rsidRDefault="00A32B41" w:rsidP="003F359A">
      <w:pPr>
        <w:spacing w:after="0" w:line="360" w:lineRule="auto"/>
        <w:jc w:val="both"/>
        <w:rPr>
          <w:rFonts w:ascii="Arial" w:hAnsi="Arial" w:cs="Arial"/>
        </w:rPr>
      </w:pPr>
      <w:r w:rsidRPr="00F97B9E">
        <w:rPr>
          <w:rFonts w:ascii="Arial" w:hAnsi="Arial" w:cs="Arial"/>
        </w:rPr>
        <w:t>+44 (0) 1246 792003</w:t>
      </w:r>
    </w:p>
    <w:p w14:paraId="614946F4" w14:textId="2C97FE6B" w:rsidR="00A32B41" w:rsidRPr="00F97B9E" w:rsidRDefault="002E7619" w:rsidP="003F359A">
      <w:pPr>
        <w:spacing w:line="360" w:lineRule="auto"/>
        <w:jc w:val="both"/>
        <w:rPr>
          <w:rFonts w:ascii="Arial" w:hAnsi="Arial" w:cs="Arial"/>
        </w:rPr>
      </w:pPr>
      <w:r w:rsidRPr="005F1B43">
        <w:rPr>
          <w:rFonts w:ascii="Arial" w:hAnsi="Arial" w:cs="Arial"/>
          <w:color w:val="0563C1" w:themeColor="hyperlink"/>
          <w:u w:val="single"/>
        </w:rPr>
        <w:t>info@fluency-group.com</w:t>
      </w:r>
    </w:p>
    <w:p w14:paraId="79ADF525" w14:textId="77777777" w:rsidR="002E7619" w:rsidRDefault="002E7619" w:rsidP="00A32B41">
      <w:pPr>
        <w:jc w:val="both"/>
        <w:rPr>
          <w:rFonts w:ascii="Arial" w:hAnsi="Arial" w:cs="Arial"/>
          <w:i/>
          <w:iCs/>
        </w:rPr>
      </w:pPr>
    </w:p>
    <w:p w14:paraId="5333E3CB" w14:textId="0416CC72" w:rsidR="00A32B41" w:rsidRPr="00F97B9E" w:rsidRDefault="00A32B41" w:rsidP="00A32B41">
      <w:pPr>
        <w:jc w:val="both"/>
        <w:rPr>
          <w:rFonts w:ascii="Arial" w:hAnsi="Arial" w:cs="Arial"/>
          <w:i/>
          <w:iCs/>
        </w:rPr>
      </w:pPr>
      <w:r w:rsidRPr="00F97B9E">
        <w:rPr>
          <w:rFonts w:ascii="Arial" w:hAnsi="Arial" w:cs="Arial"/>
          <w:i/>
          <w:iCs/>
        </w:rPr>
        <w:t>Images are available on request</w:t>
      </w:r>
    </w:p>
    <w:p w14:paraId="47A9CA01" w14:textId="77777777" w:rsidR="00A32B41" w:rsidRDefault="00A32B41"/>
    <w:sectPr w:rsidR="00A32B41" w:rsidSect="00455CCE">
      <w:head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578B7" w14:textId="77777777" w:rsidR="00934C15" w:rsidRDefault="00934C15" w:rsidP="00E441A4">
      <w:pPr>
        <w:spacing w:after="0" w:line="240" w:lineRule="auto"/>
      </w:pPr>
      <w:r>
        <w:separator/>
      </w:r>
    </w:p>
  </w:endnote>
  <w:endnote w:type="continuationSeparator" w:id="0">
    <w:p w14:paraId="60AD2C23" w14:textId="77777777" w:rsidR="00934C15" w:rsidRDefault="00934C15" w:rsidP="00E441A4">
      <w:pPr>
        <w:spacing w:after="0" w:line="240" w:lineRule="auto"/>
      </w:pPr>
      <w:r>
        <w:continuationSeparator/>
      </w:r>
    </w:p>
  </w:endnote>
  <w:endnote w:type="continuationNotice" w:id="1">
    <w:p w14:paraId="383C404A" w14:textId="77777777" w:rsidR="00934C15" w:rsidRDefault="00934C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B8DC" w14:textId="77777777" w:rsidR="00934C15" w:rsidRDefault="00934C15" w:rsidP="00E441A4">
      <w:pPr>
        <w:spacing w:after="0" w:line="240" w:lineRule="auto"/>
      </w:pPr>
      <w:r>
        <w:separator/>
      </w:r>
    </w:p>
  </w:footnote>
  <w:footnote w:type="continuationSeparator" w:id="0">
    <w:p w14:paraId="0ED6DE46" w14:textId="77777777" w:rsidR="00934C15" w:rsidRDefault="00934C15" w:rsidP="00E441A4">
      <w:pPr>
        <w:spacing w:after="0" w:line="240" w:lineRule="auto"/>
      </w:pPr>
      <w:r>
        <w:continuationSeparator/>
      </w:r>
    </w:p>
  </w:footnote>
  <w:footnote w:type="continuationNotice" w:id="1">
    <w:p w14:paraId="50B1F8CB" w14:textId="77777777" w:rsidR="00934C15" w:rsidRDefault="00934C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C6AD" w14:textId="4029DFF8" w:rsidR="00455CCE" w:rsidRDefault="00455CCE">
    <w:pPr>
      <w:pStyle w:val="Header"/>
    </w:pPr>
    <w:r>
      <w:rPr>
        <w:rFonts w:ascii="Arial" w:hAnsi="Arial" w:cs="Arial"/>
        <w:noProof/>
      </w:rPr>
      <w:drawing>
        <wp:anchor distT="0" distB="0" distL="114300" distR="114300" simplePos="0" relativeHeight="251658240" behindDoc="1" locked="0" layoutInCell="1" allowOverlap="1" wp14:anchorId="2181F1A8" wp14:editId="4C004ADF">
          <wp:simplePos x="0" y="0"/>
          <wp:positionH relativeFrom="margin">
            <wp:posOffset>1562735</wp:posOffset>
          </wp:positionH>
          <wp:positionV relativeFrom="paragraph">
            <wp:posOffset>-67310</wp:posOffset>
          </wp:positionV>
          <wp:extent cx="3062605" cy="971550"/>
          <wp:effectExtent l="0" t="0" r="4445" b="0"/>
          <wp:wrapTight wrapText="bothSides">
            <wp:wrapPolygon edited="0">
              <wp:start x="0" y="0"/>
              <wp:lineTo x="0" y="21176"/>
              <wp:lineTo x="21497" y="21176"/>
              <wp:lineTo x="21497"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9704" t="30353" r="21305" b="33882"/>
                  <a:stretch/>
                </pic:blipFill>
                <pic:spPr bwMode="auto">
                  <a:xfrm>
                    <a:off x="0" y="0"/>
                    <a:ext cx="3062605"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EE9"/>
    <w:multiLevelType w:val="hybridMultilevel"/>
    <w:tmpl w:val="B4A8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B464D"/>
    <w:multiLevelType w:val="hybridMultilevel"/>
    <w:tmpl w:val="957C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73E85"/>
    <w:multiLevelType w:val="hybridMultilevel"/>
    <w:tmpl w:val="E2101064"/>
    <w:lvl w:ilvl="0" w:tplc="497ECBF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8B6C66"/>
    <w:multiLevelType w:val="multilevel"/>
    <w:tmpl w:val="91E4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6B56EC"/>
    <w:multiLevelType w:val="multilevel"/>
    <w:tmpl w:val="D78E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9264AC"/>
    <w:multiLevelType w:val="multilevel"/>
    <w:tmpl w:val="B706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00101">
    <w:abstractNumId w:val="1"/>
  </w:num>
  <w:num w:numId="2" w16cid:durableId="279073708">
    <w:abstractNumId w:val="2"/>
  </w:num>
  <w:num w:numId="3" w16cid:durableId="986394959">
    <w:abstractNumId w:val="5"/>
  </w:num>
  <w:num w:numId="4" w16cid:durableId="1375615875">
    <w:abstractNumId w:val="4"/>
  </w:num>
  <w:num w:numId="5" w16cid:durableId="1982609655">
    <w:abstractNumId w:val="3"/>
  </w:num>
  <w:num w:numId="6" w16cid:durableId="641621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A4"/>
    <w:rsid w:val="000012DC"/>
    <w:rsid w:val="00014BE1"/>
    <w:rsid w:val="00040D13"/>
    <w:rsid w:val="00046CD5"/>
    <w:rsid w:val="000573EF"/>
    <w:rsid w:val="00072DDF"/>
    <w:rsid w:val="00090804"/>
    <w:rsid w:val="00095CD9"/>
    <w:rsid w:val="000A6883"/>
    <w:rsid w:val="000B23C2"/>
    <w:rsid w:val="000C062B"/>
    <w:rsid w:val="000D1D81"/>
    <w:rsid w:val="000F2BBD"/>
    <w:rsid w:val="000F3022"/>
    <w:rsid w:val="000F30B5"/>
    <w:rsid w:val="001076EB"/>
    <w:rsid w:val="00122790"/>
    <w:rsid w:val="00124929"/>
    <w:rsid w:val="00145740"/>
    <w:rsid w:val="00145BBE"/>
    <w:rsid w:val="001512CE"/>
    <w:rsid w:val="00154EB3"/>
    <w:rsid w:val="00155A5C"/>
    <w:rsid w:val="001637E3"/>
    <w:rsid w:val="00175A95"/>
    <w:rsid w:val="00183714"/>
    <w:rsid w:val="00185319"/>
    <w:rsid w:val="00185465"/>
    <w:rsid w:val="001E0CEE"/>
    <w:rsid w:val="001F25F4"/>
    <w:rsid w:val="001F5A6A"/>
    <w:rsid w:val="002022EA"/>
    <w:rsid w:val="0020679E"/>
    <w:rsid w:val="00210A75"/>
    <w:rsid w:val="002219D6"/>
    <w:rsid w:val="00256576"/>
    <w:rsid w:val="0025772A"/>
    <w:rsid w:val="00261B93"/>
    <w:rsid w:val="00276C86"/>
    <w:rsid w:val="002C085C"/>
    <w:rsid w:val="002D1E68"/>
    <w:rsid w:val="002E4258"/>
    <w:rsid w:val="002E7619"/>
    <w:rsid w:val="002F37AA"/>
    <w:rsid w:val="0032113E"/>
    <w:rsid w:val="00343B73"/>
    <w:rsid w:val="0036025A"/>
    <w:rsid w:val="00384E67"/>
    <w:rsid w:val="0038749F"/>
    <w:rsid w:val="00390F9C"/>
    <w:rsid w:val="003935AB"/>
    <w:rsid w:val="00394679"/>
    <w:rsid w:val="00395C1A"/>
    <w:rsid w:val="003A2F7D"/>
    <w:rsid w:val="003B2B49"/>
    <w:rsid w:val="003B2EAD"/>
    <w:rsid w:val="003B3EDA"/>
    <w:rsid w:val="003C3B3A"/>
    <w:rsid w:val="003C62F6"/>
    <w:rsid w:val="003D031B"/>
    <w:rsid w:val="003F359A"/>
    <w:rsid w:val="0040612E"/>
    <w:rsid w:val="00416C25"/>
    <w:rsid w:val="00422407"/>
    <w:rsid w:val="00426128"/>
    <w:rsid w:val="00426599"/>
    <w:rsid w:val="00431903"/>
    <w:rsid w:val="00443424"/>
    <w:rsid w:val="00453391"/>
    <w:rsid w:val="004547D7"/>
    <w:rsid w:val="00455CCE"/>
    <w:rsid w:val="004749AF"/>
    <w:rsid w:val="00492955"/>
    <w:rsid w:val="00495FCB"/>
    <w:rsid w:val="004A22B0"/>
    <w:rsid w:val="004B393F"/>
    <w:rsid w:val="004F25B4"/>
    <w:rsid w:val="00512675"/>
    <w:rsid w:val="00530A00"/>
    <w:rsid w:val="00563262"/>
    <w:rsid w:val="005A0338"/>
    <w:rsid w:val="005B1753"/>
    <w:rsid w:val="005C5694"/>
    <w:rsid w:val="005C5D5B"/>
    <w:rsid w:val="005D2C12"/>
    <w:rsid w:val="005E0F32"/>
    <w:rsid w:val="005E1506"/>
    <w:rsid w:val="005E5FF9"/>
    <w:rsid w:val="00623C8F"/>
    <w:rsid w:val="00623E38"/>
    <w:rsid w:val="006409C2"/>
    <w:rsid w:val="00640BBE"/>
    <w:rsid w:val="00647FEB"/>
    <w:rsid w:val="006827B0"/>
    <w:rsid w:val="00683D57"/>
    <w:rsid w:val="006C07DD"/>
    <w:rsid w:val="006F3875"/>
    <w:rsid w:val="00702203"/>
    <w:rsid w:val="00717103"/>
    <w:rsid w:val="00717A9B"/>
    <w:rsid w:val="00725187"/>
    <w:rsid w:val="00734885"/>
    <w:rsid w:val="00745224"/>
    <w:rsid w:val="00747F2B"/>
    <w:rsid w:val="00750861"/>
    <w:rsid w:val="007663FE"/>
    <w:rsid w:val="00774061"/>
    <w:rsid w:val="00787047"/>
    <w:rsid w:val="007A077C"/>
    <w:rsid w:val="007B5683"/>
    <w:rsid w:val="007C3F86"/>
    <w:rsid w:val="007F16FD"/>
    <w:rsid w:val="00814A88"/>
    <w:rsid w:val="00825F4C"/>
    <w:rsid w:val="00830EB7"/>
    <w:rsid w:val="00831A3F"/>
    <w:rsid w:val="008437E3"/>
    <w:rsid w:val="00852F5F"/>
    <w:rsid w:val="008624E6"/>
    <w:rsid w:val="00873C51"/>
    <w:rsid w:val="00873E3F"/>
    <w:rsid w:val="00877A4F"/>
    <w:rsid w:val="008864AA"/>
    <w:rsid w:val="00891363"/>
    <w:rsid w:val="008A4287"/>
    <w:rsid w:val="008D7485"/>
    <w:rsid w:val="0090673C"/>
    <w:rsid w:val="00934C15"/>
    <w:rsid w:val="00935CF6"/>
    <w:rsid w:val="009434C4"/>
    <w:rsid w:val="00962541"/>
    <w:rsid w:val="00963BBF"/>
    <w:rsid w:val="00966C22"/>
    <w:rsid w:val="00970C22"/>
    <w:rsid w:val="009D656D"/>
    <w:rsid w:val="009E10DB"/>
    <w:rsid w:val="009E374C"/>
    <w:rsid w:val="00A02A66"/>
    <w:rsid w:val="00A10C1D"/>
    <w:rsid w:val="00A17C66"/>
    <w:rsid w:val="00A202B7"/>
    <w:rsid w:val="00A2304E"/>
    <w:rsid w:val="00A32B41"/>
    <w:rsid w:val="00A6206F"/>
    <w:rsid w:val="00A772DB"/>
    <w:rsid w:val="00A8308B"/>
    <w:rsid w:val="00A96B6A"/>
    <w:rsid w:val="00AA1FD8"/>
    <w:rsid w:val="00AA3B21"/>
    <w:rsid w:val="00AA3B9B"/>
    <w:rsid w:val="00AA48C9"/>
    <w:rsid w:val="00AB01B1"/>
    <w:rsid w:val="00AB64C7"/>
    <w:rsid w:val="00AC3415"/>
    <w:rsid w:val="00AF4B51"/>
    <w:rsid w:val="00B17B0E"/>
    <w:rsid w:val="00B32005"/>
    <w:rsid w:val="00B36328"/>
    <w:rsid w:val="00B4774B"/>
    <w:rsid w:val="00B53C45"/>
    <w:rsid w:val="00B544F4"/>
    <w:rsid w:val="00B56F7E"/>
    <w:rsid w:val="00B64976"/>
    <w:rsid w:val="00B652D0"/>
    <w:rsid w:val="00B673D9"/>
    <w:rsid w:val="00BB0C44"/>
    <w:rsid w:val="00BB4A54"/>
    <w:rsid w:val="00BE1715"/>
    <w:rsid w:val="00BF09E9"/>
    <w:rsid w:val="00BF2324"/>
    <w:rsid w:val="00BF645C"/>
    <w:rsid w:val="00C07021"/>
    <w:rsid w:val="00C60689"/>
    <w:rsid w:val="00C72AB1"/>
    <w:rsid w:val="00C87CF2"/>
    <w:rsid w:val="00C90299"/>
    <w:rsid w:val="00CA2F83"/>
    <w:rsid w:val="00CB005D"/>
    <w:rsid w:val="00CC1C87"/>
    <w:rsid w:val="00CE1D13"/>
    <w:rsid w:val="00CF7F8C"/>
    <w:rsid w:val="00D6677A"/>
    <w:rsid w:val="00D71247"/>
    <w:rsid w:val="00D855C6"/>
    <w:rsid w:val="00D91F31"/>
    <w:rsid w:val="00D9232E"/>
    <w:rsid w:val="00DA70D7"/>
    <w:rsid w:val="00DB4008"/>
    <w:rsid w:val="00DC1116"/>
    <w:rsid w:val="00DD09C1"/>
    <w:rsid w:val="00DD38AA"/>
    <w:rsid w:val="00DD4C9F"/>
    <w:rsid w:val="00DE5042"/>
    <w:rsid w:val="00DE62A1"/>
    <w:rsid w:val="00E229EA"/>
    <w:rsid w:val="00E441A4"/>
    <w:rsid w:val="00E61206"/>
    <w:rsid w:val="00E6216E"/>
    <w:rsid w:val="00E652E2"/>
    <w:rsid w:val="00E71352"/>
    <w:rsid w:val="00E748BD"/>
    <w:rsid w:val="00E900B6"/>
    <w:rsid w:val="00E9427D"/>
    <w:rsid w:val="00E94A5C"/>
    <w:rsid w:val="00EB5373"/>
    <w:rsid w:val="00EC386B"/>
    <w:rsid w:val="00EC3E47"/>
    <w:rsid w:val="00EF2841"/>
    <w:rsid w:val="00F03C9E"/>
    <w:rsid w:val="00F247E1"/>
    <w:rsid w:val="00F31EE7"/>
    <w:rsid w:val="00F43957"/>
    <w:rsid w:val="00F51F5A"/>
    <w:rsid w:val="00F83F42"/>
    <w:rsid w:val="00F85CD8"/>
    <w:rsid w:val="00F9247A"/>
    <w:rsid w:val="00F97CAB"/>
    <w:rsid w:val="00FA180F"/>
    <w:rsid w:val="00FC432A"/>
    <w:rsid w:val="00FC6FEF"/>
    <w:rsid w:val="00FD0BED"/>
    <w:rsid w:val="00FD4C01"/>
    <w:rsid w:val="00FD6979"/>
    <w:rsid w:val="00FF2527"/>
    <w:rsid w:val="00FF4DC3"/>
    <w:rsid w:val="00FF5E77"/>
    <w:rsid w:val="00FF6CFE"/>
    <w:rsid w:val="1EEC6005"/>
    <w:rsid w:val="2E667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25F8E"/>
  <w15:chartTrackingRefBased/>
  <w15:docId w15:val="{991D41E7-FF09-4A54-9A70-8A6E3C56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1A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41A4"/>
    <w:rPr>
      <w:sz w:val="16"/>
      <w:szCs w:val="16"/>
    </w:rPr>
  </w:style>
  <w:style w:type="paragraph" w:styleId="CommentText">
    <w:name w:val="annotation text"/>
    <w:basedOn w:val="Normal"/>
    <w:link w:val="CommentTextChar"/>
    <w:uiPriority w:val="99"/>
    <w:semiHidden/>
    <w:unhideWhenUsed/>
    <w:rsid w:val="00E441A4"/>
    <w:pPr>
      <w:spacing w:line="240" w:lineRule="auto"/>
    </w:pPr>
    <w:rPr>
      <w:sz w:val="20"/>
      <w:szCs w:val="20"/>
    </w:rPr>
  </w:style>
  <w:style w:type="character" w:customStyle="1" w:styleId="CommentTextChar">
    <w:name w:val="Comment Text Char"/>
    <w:basedOn w:val="DefaultParagraphFont"/>
    <w:link w:val="CommentText"/>
    <w:uiPriority w:val="99"/>
    <w:semiHidden/>
    <w:rsid w:val="00E441A4"/>
    <w:rPr>
      <w:sz w:val="20"/>
      <w:szCs w:val="20"/>
    </w:rPr>
  </w:style>
  <w:style w:type="table" w:styleId="TableGrid">
    <w:name w:val="Table Grid"/>
    <w:basedOn w:val="TableNormal"/>
    <w:uiPriority w:val="39"/>
    <w:rsid w:val="00E4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4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1A4"/>
  </w:style>
  <w:style w:type="paragraph" w:styleId="Footer">
    <w:name w:val="footer"/>
    <w:basedOn w:val="Normal"/>
    <w:link w:val="FooterChar"/>
    <w:uiPriority w:val="99"/>
    <w:unhideWhenUsed/>
    <w:rsid w:val="00E44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1A4"/>
  </w:style>
  <w:style w:type="character" w:styleId="Hyperlink">
    <w:name w:val="Hyperlink"/>
    <w:basedOn w:val="DefaultParagraphFont"/>
    <w:uiPriority w:val="99"/>
    <w:unhideWhenUsed/>
    <w:rsid w:val="00A32B41"/>
    <w:rPr>
      <w:color w:val="0563C1" w:themeColor="hyperlink"/>
      <w:u w:val="single"/>
    </w:rPr>
  </w:style>
  <w:style w:type="paragraph" w:styleId="ListParagraph">
    <w:name w:val="List Paragraph"/>
    <w:basedOn w:val="Normal"/>
    <w:uiPriority w:val="34"/>
    <w:qFormat/>
    <w:rsid w:val="007A077C"/>
    <w:pPr>
      <w:ind w:left="720"/>
      <w:contextualSpacing/>
    </w:pPr>
  </w:style>
  <w:style w:type="character" w:styleId="UnresolvedMention">
    <w:name w:val="Unresolved Mention"/>
    <w:basedOn w:val="DefaultParagraphFont"/>
    <w:uiPriority w:val="99"/>
    <w:semiHidden/>
    <w:unhideWhenUsed/>
    <w:rsid w:val="00747F2B"/>
    <w:rPr>
      <w:color w:val="605E5C"/>
      <w:shd w:val="clear" w:color="auto" w:fill="E1DFDD"/>
    </w:rPr>
  </w:style>
  <w:style w:type="character" w:styleId="FollowedHyperlink">
    <w:name w:val="FollowedHyperlink"/>
    <w:basedOn w:val="DefaultParagraphFont"/>
    <w:uiPriority w:val="99"/>
    <w:semiHidden/>
    <w:unhideWhenUsed/>
    <w:rsid w:val="00747F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19290">
      <w:bodyDiv w:val="1"/>
      <w:marLeft w:val="0"/>
      <w:marRight w:val="0"/>
      <w:marTop w:val="0"/>
      <w:marBottom w:val="0"/>
      <w:divBdr>
        <w:top w:val="none" w:sz="0" w:space="0" w:color="auto"/>
        <w:left w:val="none" w:sz="0" w:space="0" w:color="auto"/>
        <w:bottom w:val="none" w:sz="0" w:space="0" w:color="auto"/>
        <w:right w:val="none" w:sz="0" w:space="0" w:color="auto"/>
      </w:divBdr>
    </w:div>
    <w:div w:id="152721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mp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mpe.org.uk/annual-conferen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1F1671D95AC4C861068F1ED436F99" ma:contentTypeVersion="14" ma:contentTypeDescription="Create a new document." ma:contentTypeScope="" ma:versionID="e991e71bb0897c2718ef0b00752920c7">
  <xsd:schema xmlns:xsd="http://www.w3.org/2001/XMLSchema" xmlns:xs="http://www.w3.org/2001/XMLSchema" xmlns:p="http://schemas.microsoft.com/office/2006/metadata/properties" xmlns:ns2="23e70371-4868-4249-a7b0-2810cae5a835" xmlns:ns3="7673bfb0-c845-4cbb-9f90-c68219067f28" targetNamespace="http://schemas.microsoft.com/office/2006/metadata/properties" ma:root="true" ma:fieldsID="d244572e77d34beb5b8ac062effaf918" ns2:_="" ns3:_="">
    <xsd:import namespace="23e70371-4868-4249-a7b0-2810cae5a835"/>
    <xsd:import namespace="7673bfb0-c845-4cbb-9f90-c68219067f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70371-4868-4249-a7b0-2810cae5a83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4cf90fc-a73f-4033-9aaf-b549a5adfb3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3bfb0-c845-4cbb-9f90-c68219067f2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e6a25b8-bc57-45d4-8ab2-d8937321e2c1}" ma:internalName="TaxCatchAll" ma:showField="CatchAllData" ma:web="7673bfb0-c845-4cbb-9f90-c68219067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e70371-4868-4249-a7b0-2810cae5a835">
      <Terms xmlns="http://schemas.microsoft.com/office/infopath/2007/PartnerControls"/>
    </lcf76f155ced4ddcb4097134ff3c332f>
    <TaxCatchAll xmlns="7673bfb0-c845-4cbb-9f90-c68219067f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FBB86-0914-456A-8629-1DED8E56A062}"/>
</file>

<file path=customXml/itemProps2.xml><?xml version="1.0" encoding="utf-8"?>
<ds:datastoreItem xmlns:ds="http://schemas.openxmlformats.org/officeDocument/2006/customXml" ds:itemID="{606115CA-1DAA-4684-A492-04ABEFD31192}">
  <ds:schemaRefs>
    <ds:schemaRef ds:uri="http://schemas.microsoft.com/office/2006/metadata/properties"/>
    <ds:schemaRef ds:uri="http://schemas.microsoft.com/office/infopath/2007/PartnerControls"/>
    <ds:schemaRef ds:uri="23e70371-4868-4249-a7b0-2810cae5a835"/>
    <ds:schemaRef ds:uri="7673bfb0-c845-4cbb-9f90-c68219067f28"/>
  </ds:schemaRefs>
</ds:datastoreItem>
</file>

<file path=customXml/itemProps3.xml><?xml version="1.0" encoding="utf-8"?>
<ds:datastoreItem xmlns:ds="http://schemas.openxmlformats.org/officeDocument/2006/customXml" ds:itemID="{6D1C22F2-14F4-4561-AA93-AA1BB1D361EF}">
  <ds:schemaRefs>
    <ds:schemaRef ds:uri="http://schemas.microsoft.com/sharepoint/v3/contenttype/forms"/>
  </ds:schemaRefs>
</ds:datastoreItem>
</file>

<file path=customXml/itemProps4.xml><?xml version="1.0" encoding="utf-8"?>
<ds:datastoreItem xmlns:ds="http://schemas.openxmlformats.org/officeDocument/2006/customXml" ds:itemID="{A82AED11-DFF1-489B-AF5A-935D085F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384</Words>
  <Characters>2496</Characters>
  <Application>Microsoft Office Word</Application>
  <DocSecurity>0</DocSecurity>
  <Lines>60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Links>
    <vt:vector size="12" baseType="variant">
      <vt:variant>
        <vt:i4>131160</vt:i4>
      </vt:variant>
      <vt:variant>
        <vt:i4>3</vt:i4>
      </vt:variant>
      <vt:variant>
        <vt:i4>0</vt:i4>
      </vt:variant>
      <vt:variant>
        <vt:i4>5</vt:i4>
      </vt:variant>
      <vt:variant>
        <vt:lpwstr>http://www.sampe.org.uk/</vt:lpwstr>
      </vt:variant>
      <vt:variant>
        <vt:lpwstr/>
      </vt:variant>
      <vt:variant>
        <vt:i4>1638470</vt:i4>
      </vt:variant>
      <vt:variant>
        <vt:i4>0</vt:i4>
      </vt:variant>
      <vt:variant>
        <vt:i4>0</vt:i4>
      </vt:variant>
      <vt:variant>
        <vt:i4>5</vt:i4>
      </vt:variant>
      <vt:variant>
        <vt:lpwstr>https://sampe.org.uk/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Bonney</dc:creator>
  <cp:keywords/>
  <dc:description/>
  <cp:lastModifiedBy>Gemma Hardy</cp:lastModifiedBy>
  <cp:revision>2</cp:revision>
  <dcterms:created xsi:type="dcterms:W3CDTF">2025-10-05T12:13:00Z</dcterms:created>
  <dcterms:modified xsi:type="dcterms:W3CDTF">2025-10-05T12:13:00Z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0x010100E9F1F1671D95AC4C861068F1ED436F99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3d89f38d-09ce-4159-a825-73f102949321</vt:lpwstr>
  </property>
</Properties>
</file>