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60A1" w14:textId="77777777" w:rsidR="00C848E7" w:rsidRPr="001F539C" w:rsidRDefault="003634FA" w:rsidP="00B31683">
      <w:pPr>
        <w:spacing w:after="0"/>
        <w:jc w:val="center"/>
        <w:rPr>
          <w:sz w:val="72"/>
          <w:szCs w:val="72"/>
        </w:rPr>
      </w:pPr>
      <w:r w:rsidRPr="001F539C">
        <w:rPr>
          <w:sz w:val="72"/>
          <w:szCs w:val="72"/>
        </w:rPr>
        <w:t>PATRICK MILLER</w:t>
      </w:r>
    </w:p>
    <w:p w14:paraId="7566707B" w14:textId="782990B2" w:rsidR="008F5AF6" w:rsidRPr="001F539C" w:rsidRDefault="008F5AF6" w:rsidP="00B31683">
      <w:pPr>
        <w:spacing w:after="0"/>
        <w:jc w:val="center"/>
        <w:rPr>
          <w:b/>
          <w:bCs/>
          <w:sz w:val="48"/>
          <w:szCs w:val="48"/>
        </w:rPr>
      </w:pPr>
      <w:r w:rsidRPr="1109BED3">
        <w:rPr>
          <w:b/>
          <w:bCs/>
          <w:sz w:val="48"/>
          <w:szCs w:val="48"/>
        </w:rPr>
        <w:t xml:space="preserve">EL </w:t>
      </w:r>
      <w:r w:rsidRPr="1109BED3">
        <w:rPr>
          <w:b/>
          <w:bCs/>
          <w:i/>
          <w:iCs/>
          <w:sz w:val="48"/>
          <w:szCs w:val="48"/>
        </w:rPr>
        <w:t>DOMO DE COBRE</w:t>
      </w:r>
      <w:r w:rsidRPr="1109BED3">
        <w:rPr>
          <w:b/>
          <w:bCs/>
          <w:sz w:val="48"/>
          <w:szCs w:val="48"/>
        </w:rPr>
        <w:t xml:space="preserve"> SE TRANSFORMARÁ</w:t>
      </w:r>
      <w:r w:rsidR="6A3E2CDC" w:rsidRPr="1109BED3">
        <w:rPr>
          <w:b/>
          <w:bCs/>
          <w:sz w:val="48"/>
          <w:szCs w:val="48"/>
        </w:rPr>
        <w:t xml:space="preserve"> LA</w:t>
      </w:r>
      <w:r w:rsidRPr="1109BED3">
        <w:rPr>
          <w:b/>
          <w:bCs/>
          <w:sz w:val="48"/>
          <w:szCs w:val="48"/>
        </w:rPr>
        <w:t xml:space="preserve"> PISTA DE BAILE</w:t>
      </w:r>
      <w:r w:rsidR="4198B4B6" w:rsidRPr="1109BED3">
        <w:rPr>
          <w:b/>
          <w:bCs/>
          <w:sz w:val="48"/>
          <w:szCs w:val="48"/>
        </w:rPr>
        <w:t xml:space="preserve"> MÁS GRANDE DE MÉXICO</w:t>
      </w:r>
    </w:p>
    <w:p w14:paraId="7B33A88E" w14:textId="30381AA0" w:rsidR="00B31683" w:rsidRPr="004F19CE" w:rsidRDefault="00C848E7" w:rsidP="004F19CE">
      <w:pPr>
        <w:spacing w:after="0"/>
        <w:jc w:val="center"/>
        <w:rPr>
          <w:sz w:val="40"/>
          <w:szCs w:val="40"/>
        </w:rPr>
      </w:pPr>
      <w:r w:rsidRPr="00C848E7">
        <w:rPr>
          <w:sz w:val="40"/>
          <w:szCs w:val="40"/>
        </w:rPr>
        <w:t xml:space="preserve">PALACIO DE LOS </w:t>
      </w:r>
      <w:r w:rsidR="001F539C" w:rsidRPr="00C848E7">
        <w:rPr>
          <w:sz w:val="40"/>
          <w:szCs w:val="40"/>
        </w:rPr>
        <w:t xml:space="preserve">DEPORTES </w:t>
      </w:r>
      <w:r w:rsidR="001F539C">
        <w:rPr>
          <w:sz w:val="40"/>
          <w:szCs w:val="40"/>
        </w:rPr>
        <w:t>-</w:t>
      </w:r>
      <w:r w:rsidR="00D853E6">
        <w:rPr>
          <w:sz w:val="40"/>
          <w:szCs w:val="40"/>
        </w:rPr>
        <w:t xml:space="preserve"> </w:t>
      </w:r>
      <w:r w:rsidRPr="00C848E7">
        <w:rPr>
          <w:sz w:val="40"/>
          <w:szCs w:val="40"/>
        </w:rPr>
        <w:t>10 DE ENERO 2026</w:t>
      </w:r>
      <w:r w:rsidR="00B31683" w:rsidRPr="00C848E7">
        <w:rPr>
          <w:noProof/>
          <w:sz w:val="40"/>
          <w:szCs w:val="40"/>
        </w:rPr>
        <w:drawing>
          <wp:anchor distT="0" distB="0" distL="114300" distR="114300" simplePos="0" relativeHeight="251658240" behindDoc="1" locked="0" layoutInCell="1" allowOverlap="1" wp14:anchorId="04DC20B0" wp14:editId="086DBEB6">
            <wp:simplePos x="0" y="0"/>
            <wp:positionH relativeFrom="margin">
              <wp:posOffset>2068195</wp:posOffset>
            </wp:positionH>
            <wp:positionV relativeFrom="margin">
              <wp:posOffset>-575945</wp:posOffset>
            </wp:positionV>
            <wp:extent cx="1699260" cy="771525"/>
            <wp:effectExtent l="0" t="0" r="0" b="9525"/>
            <wp:wrapTopAndBottom/>
            <wp:docPr id="99414793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699260" cy="771525"/>
                    </a:xfrm>
                    <a:prstGeom prst="rect">
                      <a:avLst/>
                    </a:prstGeom>
                    <a:noFill/>
                  </pic:spPr>
                </pic:pic>
              </a:graphicData>
            </a:graphic>
            <wp14:sizeRelH relativeFrom="margin">
              <wp14:pctWidth>0</wp14:pctWidth>
            </wp14:sizeRelH>
            <wp14:sizeRelV relativeFrom="margin">
              <wp14:pctHeight>0</wp14:pctHeight>
            </wp14:sizeRelV>
          </wp:anchor>
        </w:drawing>
      </w:r>
      <w:r w:rsidR="00B31683" w:rsidRPr="00C848E7">
        <w:rPr>
          <w:sz w:val="40"/>
          <w:szCs w:val="40"/>
        </w:rPr>
        <w:t xml:space="preserve"> </w:t>
      </w:r>
    </w:p>
    <w:p w14:paraId="3A7A8FA2" w14:textId="112606C2" w:rsidR="00CE52D1" w:rsidRPr="004F19CE" w:rsidRDefault="004F19CE" w:rsidP="00DB5480">
      <w:pPr>
        <w:spacing w:before="240" w:after="120"/>
        <w:jc w:val="center"/>
        <w:rPr>
          <w:sz w:val="28"/>
          <w:szCs w:val="28"/>
        </w:rPr>
      </w:pPr>
      <w:r w:rsidRPr="004F19CE">
        <w:rPr>
          <w:sz w:val="28"/>
          <w:szCs w:val="28"/>
        </w:rPr>
        <w:t>Preventa Banamex</w:t>
      </w:r>
      <w:r>
        <w:rPr>
          <w:sz w:val="28"/>
          <w:szCs w:val="28"/>
        </w:rPr>
        <w:t>:</w:t>
      </w:r>
      <w:r w:rsidRPr="004F19CE">
        <w:rPr>
          <w:sz w:val="28"/>
          <w:szCs w:val="28"/>
        </w:rPr>
        <w:t xml:space="preserve"> </w:t>
      </w:r>
      <w:r w:rsidR="00DB5480" w:rsidRPr="00CE52D1">
        <w:rPr>
          <w:sz w:val="28"/>
          <w:szCs w:val="28"/>
        </w:rPr>
        <w:t xml:space="preserve">9 octubre </w:t>
      </w:r>
      <w:r w:rsidR="00DB5480">
        <w:rPr>
          <w:sz w:val="28"/>
          <w:szCs w:val="28"/>
        </w:rPr>
        <w:t>–</w:t>
      </w:r>
      <w:r w:rsidR="00DB5480" w:rsidRPr="00CE52D1">
        <w:rPr>
          <w:sz w:val="28"/>
          <w:szCs w:val="28"/>
        </w:rPr>
        <w:t xml:space="preserve"> 11</w:t>
      </w:r>
      <w:r w:rsidR="00DB5480">
        <w:rPr>
          <w:sz w:val="28"/>
          <w:szCs w:val="28"/>
        </w:rPr>
        <w:t>:00 AM</w:t>
      </w:r>
    </w:p>
    <w:p w14:paraId="728771B6" w14:textId="6B09DEB9" w:rsidR="007F2B26" w:rsidRPr="007F2B26" w:rsidRDefault="004F19CE" w:rsidP="00A242E9">
      <w:pPr>
        <w:spacing w:before="240" w:after="120"/>
        <w:jc w:val="center"/>
        <w:rPr>
          <w:sz w:val="28"/>
          <w:szCs w:val="28"/>
        </w:rPr>
      </w:pPr>
      <w:r w:rsidRPr="004F19CE">
        <w:rPr>
          <w:sz w:val="28"/>
          <w:szCs w:val="28"/>
        </w:rPr>
        <w:t>Venta General</w:t>
      </w:r>
      <w:r>
        <w:rPr>
          <w:sz w:val="28"/>
          <w:szCs w:val="28"/>
        </w:rPr>
        <w:t xml:space="preserve">: </w:t>
      </w:r>
      <w:r w:rsidRPr="004F19CE">
        <w:rPr>
          <w:sz w:val="28"/>
          <w:szCs w:val="28"/>
        </w:rPr>
        <w:t xml:space="preserve">viernes, </w:t>
      </w:r>
      <w:r w:rsidR="00487BF3">
        <w:rPr>
          <w:sz w:val="28"/>
          <w:szCs w:val="28"/>
        </w:rPr>
        <w:t xml:space="preserve">10 </w:t>
      </w:r>
      <w:r w:rsidR="00487BF3" w:rsidRPr="004F19CE">
        <w:rPr>
          <w:sz w:val="28"/>
          <w:szCs w:val="28"/>
        </w:rPr>
        <w:t>de</w:t>
      </w:r>
      <w:r w:rsidR="00DB5480">
        <w:rPr>
          <w:sz w:val="28"/>
          <w:szCs w:val="28"/>
        </w:rPr>
        <w:t xml:space="preserve"> octubre </w:t>
      </w:r>
      <w:r w:rsidRPr="004F19CE">
        <w:rPr>
          <w:sz w:val="28"/>
          <w:szCs w:val="28"/>
        </w:rPr>
        <w:t xml:space="preserve">– 11:00 </w:t>
      </w:r>
      <w:r>
        <w:rPr>
          <w:sz w:val="28"/>
          <w:szCs w:val="28"/>
        </w:rPr>
        <w:t>AM</w:t>
      </w:r>
    </w:p>
    <w:p w14:paraId="1AB108BD" w14:textId="01B339D7" w:rsidR="00DE16F9" w:rsidRDefault="007F2B26" w:rsidP="007F2B26">
      <w:pPr>
        <w:spacing w:before="240" w:after="120"/>
        <w:jc w:val="both"/>
        <w:rPr>
          <w:sz w:val="28"/>
          <w:szCs w:val="28"/>
        </w:rPr>
      </w:pPr>
      <w:r w:rsidRPr="1109BED3">
        <w:rPr>
          <w:sz w:val="28"/>
          <w:szCs w:val="28"/>
        </w:rPr>
        <w:t xml:space="preserve">Prepárate para vivir una noche épica, porque el legendario </w:t>
      </w:r>
      <w:r w:rsidRPr="1109BED3">
        <w:rPr>
          <w:b/>
          <w:bCs/>
          <w:sz w:val="28"/>
          <w:szCs w:val="28"/>
        </w:rPr>
        <w:t>Patrick Miller</w:t>
      </w:r>
      <w:r w:rsidRPr="1109BED3">
        <w:rPr>
          <w:sz w:val="28"/>
          <w:szCs w:val="28"/>
        </w:rPr>
        <w:t xml:space="preserve"> </w:t>
      </w:r>
      <w:r w:rsidR="008F5AF6" w:rsidRPr="1109BED3">
        <w:rPr>
          <w:sz w:val="28"/>
          <w:szCs w:val="28"/>
        </w:rPr>
        <w:t xml:space="preserve">te pondrá a bailar en el </w:t>
      </w:r>
      <w:r w:rsidRPr="1109BED3">
        <w:rPr>
          <w:b/>
          <w:bCs/>
          <w:sz w:val="28"/>
          <w:szCs w:val="28"/>
        </w:rPr>
        <w:t>Palacio de los Deportes</w:t>
      </w:r>
      <w:r w:rsidRPr="1109BED3">
        <w:rPr>
          <w:sz w:val="28"/>
          <w:szCs w:val="28"/>
        </w:rPr>
        <w:t xml:space="preserve"> el próximo </w:t>
      </w:r>
      <w:r w:rsidRPr="1109BED3">
        <w:rPr>
          <w:b/>
          <w:bCs/>
          <w:sz w:val="28"/>
          <w:szCs w:val="28"/>
        </w:rPr>
        <w:t>10 de enero de 2026</w:t>
      </w:r>
      <w:r w:rsidRPr="1109BED3">
        <w:rPr>
          <w:sz w:val="28"/>
          <w:szCs w:val="28"/>
        </w:rPr>
        <w:t>.</w:t>
      </w:r>
      <w:r w:rsidR="00244694" w:rsidRPr="00244694">
        <w:rPr>
          <w:rFonts w:ascii="Aptos" w:eastAsia="Times New Roman" w:hAnsi="Aptos" w:cs="Aptos"/>
          <w:kern w:val="0"/>
          <w:sz w:val="24"/>
          <w:szCs w:val="24"/>
          <w:lang w:eastAsia="es-MX"/>
          <w14:ligatures w14:val="none"/>
        </w:rPr>
        <w:t xml:space="preserve"> </w:t>
      </w:r>
      <w:r w:rsidR="00244694" w:rsidRPr="00244694">
        <w:rPr>
          <w:sz w:val="28"/>
          <w:szCs w:val="28"/>
        </w:rPr>
        <w:t xml:space="preserve">Este evento no es sólo un concierto: es una celebración al culto del hi-NRG, el </w:t>
      </w:r>
      <w:proofErr w:type="spellStart"/>
      <w:r w:rsidR="00244694" w:rsidRPr="00244694">
        <w:rPr>
          <w:sz w:val="28"/>
          <w:szCs w:val="28"/>
        </w:rPr>
        <w:t>Italo</w:t>
      </w:r>
      <w:proofErr w:type="spellEnd"/>
      <w:r w:rsidR="00244694" w:rsidRPr="00244694">
        <w:rPr>
          <w:sz w:val="28"/>
          <w:szCs w:val="28"/>
        </w:rPr>
        <w:t xml:space="preserve"> disco además de Techno, new beat, géneros que han marcado a generaciones enteras en México.</w:t>
      </w:r>
    </w:p>
    <w:p w14:paraId="2CE62255" w14:textId="77777777" w:rsidR="007F2B26" w:rsidRPr="007F2B26" w:rsidRDefault="007F2B26" w:rsidP="007F2B26">
      <w:pPr>
        <w:spacing w:before="240" w:after="120"/>
        <w:jc w:val="both"/>
        <w:rPr>
          <w:sz w:val="28"/>
          <w:szCs w:val="28"/>
        </w:rPr>
      </w:pPr>
      <w:r w:rsidRPr="007F2B26">
        <w:rPr>
          <w:sz w:val="28"/>
          <w:szCs w:val="28"/>
        </w:rPr>
        <w:t>Desde los años 80, Patrick Miller ha sido mucho más que un DJ. Su nombre representa una cultura, un movimiento, una experiencia de comunidad que gira alrededor del baile y el sonido. Su icónico club en la Colonia Roma se convirtió en punto de encuentro de amantes del vinilo, bailarines urbanos, coleccionistas y todo aquel que buscara una noche distinta, donde la nostalgia se mezcla con la energía de una pista que nunca se enfría.</w:t>
      </w:r>
    </w:p>
    <w:p w14:paraId="13BFEC26" w14:textId="77777777" w:rsidR="007F2B26" w:rsidRPr="007F2B26" w:rsidRDefault="007F2B26" w:rsidP="007F2B26">
      <w:pPr>
        <w:spacing w:before="240" w:after="120"/>
        <w:jc w:val="both"/>
        <w:rPr>
          <w:sz w:val="28"/>
          <w:szCs w:val="28"/>
        </w:rPr>
      </w:pPr>
      <w:r w:rsidRPr="007F2B26">
        <w:rPr>
          <w:sz w:val="28"/>
          <w:szCs w:val="28"/>
        </w:rPr>
        <w:t xml:space="preserve">El fenómeno Patrick Miller traspasó la pista para convertirse en parte de la memoria colectiva de la ciudad. Sus legendarias fiestas son hoy rituales donde conviven las generaciones que crecieron con Sylvester, Lime, </w:t>
      </w:r>
      <w:proofErr w:type="spellStart"/>
      <w:r w:rsidRPr="007F2B26">
        <w:rPr>
          <w:sz w:val="28"/>
          <w:szCs w:val="28"/>
        </w:rPr>
        <w:t>Koxo</w:t>
      </w:r>
      <w:proofErr w:type="spellEnd"/>
      <w:r w:rsidRPr="007F2B26">
        <w:rPr>
          <w:sz w:val="28"/>
          <w:szCs w:val="28"/>
        </w:rPr>
        <w:t xml:space="preserve"> Club y Divine, con nuevas audiencias que descubren que el pasado suena mejor cuando vibra a todo volumen.</w:t>
      </w:r>
    </w:p>
    <w:p w14:paraId="61DE45B2" w14:textId="6100A4D6" w:rsidR="004F19CE" w:rsidRDefault="007F2B26" w:rsidP="00B31683">
      <w:pPr>
        <w:spacing w:before="240" w:after="120"/>
        <w:jc w:val="both"/>
        <w:rPr>
          <w:sz w:val="28"/>
          <w:szCs w:val="28"/>
        </w:rPr>
      </w:pPr>
      <w:r w:rsidRPr="1109BED3">
        <w:rPr>
          <w:sz w:val="28"/>
          <w:szCs w:val="28"/>
        </w:rPr>
        <w:t xml:space="preserve">Este 10 de enero, el </w:t>
      </w:r>
      <w:r w:rsidRPr="1109BED3">
        <w:rPr>
          <w:i/>
          <w:iCs/>
          <w:sz w:val="28"/>
          <w:szCs w:val="28"/>
        </w:rPr>
        <w:t>Domo de Cobre</w:t>
      </w:r>
      <w:r w:rsidRPr="1109BED3">
        <w:rPr>
          <w:sz w:val="28"/>
          <w:szCs w:val="28"/>
        </w:rPr>
        <w:t xml:space="preserve"> se transformará en una gran pista de baile con luces neón, visuales retro y un ambiente que s</w:t>
      </w:r>
      <w:r w:rsidR="55440A5B" w:rsidRPr="1109BED3">
        <w:rPr>
          <w:sz w:val="28"/>
          <w:szCs w:val="28"/>
        </w:rPr>
        <w:t>ó</w:t>
      </w:r>
      <w:r w:rsidRPr="1109BED3">
        <w:rPr>
          <w:sz w:val="28"/>
          <w:szCs w:val="28"/>
        </w:rPr>
        <w:t xml:space="preserve">lo </w:t>
      </w:r>
      <w:r w:rsidR="43F7407D" w:rsidRPr="1109BED3">
        <w:rPr>
          <w:sz w:val="28"/>
          <w:szCs w:val="28"/>
        </w:rPr>
        <w:t xml:space="preserve">el legendario </w:t>
      </w:r>
      <w:r w:rsidRPr="1109BED3">
        <w:rPr>
          <w:sz w:val="28"/>
          <w:szCs w:val="28"/>
        </w:rPr>
        <w:lastRenderedPageBreak/>
        <w:t xml:space="preserve">Patrick Miller puede lograr. No importa si eres un veterano del beat o si apenas estás entrando al universo </w:t>
      </w:r>
      <w:r w:rsidRPr="1109BED3">
        <w:rPr>
          <w:i/>
          <w:iCs/>
          <w:sz w:val="28"/>
          <w:szCs w:val="28"/>
        </w:rPr>
        <w:t>hi-NRG</w:t>
      </w:r>
      <w:r w:rsidRPr="1109BED3">
        <w:rPr>
          <w:sz w:val="28"/>
          <w:szCs w:val="28"/>
        </w:rPr>
        <w:t>, esta será una experiencia que te sacudirá el alma y te pondrá a bailar como si no existiera mañana.</w:t>
      </w:r>
      <w:r w:rsidR="001F539C" w:rsidRPr="1109BED3">
        <w:rPr>
          <w:sz w:val="28"/>
          <w:szCs w:val="28"/>
        </w:rPr>
        <w:t xml:space="preserve"> Adquiere tus boletos en </w:t>
      </w:r>
      <w:r w:rsidR="001F539C" w:rsidRPr="1109BED3">
        <w:rPr>
          <w:b/>
          <w:bCs/>
          <w:sz w:val="28"/>
          <w:szCs w:val="28"/>
        </w:rPr>
        <w:t xml:space="preserve">Preventa Banamex a partir del </w:t>
      </w:r>
      <w:r w:rsidR="00487BF3">
        <w:rPr>
          <w:b/>
          <w:bCs/>
          <w:sz w:val="28"/>
          <w:szCs w:val="28"/>
        </w:rPr>
        <w:t xml:space="preserve">9 de octubre </w:t>
      </w:r>
      <w:r w:rsidR="001F539C" w:rsidRPr="1109BED3">
        <w:rPr>
          <w:sz w:val="28"/>
          <w:szCs w:val="28"/>
        </w:rPr>
        <w:t xml:space="preserve">y un día después en las taquillas del inmueble o a través de Ticketmaster. </w:t>
      </w:r>
    </w:p>
    <w:p w14:paraId="4472C367" w14:textId="77777777" w:rsidR="004F19CE" w:rsidRDefault="004F19CE" w:rsidP="00B31683">
      <w:pPr>
        <w:spacing w:before="240" w:after="120"/>
        <w:jc w:val="both"/>
        <w:rPr>
          <w:sz w:val="28"/>
          <w:szCs w:val="28"/>
        </w:rPr>
      </w:pPr>
    </w:p>
    <w:p w14:paraId="3810733E" w14:textId="77777777" w:rsidR="00B31683" w:rsidRDefault="00B31683" w:rsidP="00B31683">
      <w:pPr>
        <w:spacing w:after="0"/>
        <w:jc w:val="center"/>
        <w:rPr>
          <w:sz w:val="28"/>
          <w:szCs w:val="28"/>
        </w:rPr>
      </w:pPr>
      <w:r>
        <w:rPr>
          <w:sz w:val="28"/>
          <w:szCs w:val="28"/>
        </w:rPr>
        <w:t>Conoce más de este y más conciertos en:</w:t>
      </w:r>
    </w:p>
    <w:p w14:paraId="6A21F28E" w14:textId="77777777" w:rsidR="00B31683" w:rsidRDefault="00B31683" w:rsidP="00B31683">
      <w:pPr>
        <w:spacing w:after="0"/>
        <w:jc w:val="center"/>
        <w:rPr>
          <w:sz w:val="28"/>
          <w:szCs w:val="28"/>
        </w:rPr>
      </w:pPr>
    </w:p>
    <w:p w14:paraId="3363140B" w14:textId="77777777" w:rsidR="00B31683" w:rsidRDefault="00B31683" w:rsidP="00B31683">
      <w:pPr>
        <w:spacing w:after="0"/>
        <w:jc w:val="center"/>
        <w:rPr>
          <w:b/>
          <w:bCs/>
          <w:sz w:val="28"/>
          <w:szCs w:val="28"/>
        </w:rPr>
      </w:pPr>
      <w:hyperlink r:id="rId5" w:history="1">
        <w:r>
          <w:rPr>
            <w:rStyle w:val="Hipervnculo"/>
            <w:b/>
            <w:bCs/>
            <w:sz w:val="28"/>
            <w:szCs w:val="28"/>
          </w:rPr>
          <w:t>www.ocesa.com.mx</w:t>
        </w:r>
      </w:hyperlink>
      <w:r>
        <w:rPr>
          <w:b/>
          <w:bCs/>
          <w:sz w:val="28"/>
          <w:szCs w:val="28"/>
        </w:rPr>
        <w:t xml:space="preserve"> </w:t>
      </w:r>
    </w:p>
    <w:p w14:paraId="7B04B765" w14:textId="77777777" w:rsidR="00B31683" w:rsidRDefault="00B31683" w:rsidP="00B31683">
      <w:pPr>
        <w:spacing w:after="0"/>
        <w:jc w:val="center"/>
        <w:rPr>
          <w:b/>
          <w:bCs/>
          <w:sz w:val="28"/>
          <w:szCs w:val="28"/>
        </w:rPr>
      </w:pPr>
      <w:hyperlink r:id="rId6" w:history="1">
        <w:r>
          <w:rPr>
            <w:rStyle w:val="Hipervnculo"/>
            <w:b/>
            <w:bCs/>
            <w:sz w:val="28"/>
            <w:szCs w:val="28"/>
          </w:rPr>
          <w:t>www.facebook.com/ocesamx</w:t>
        </w:r>
      </w:hyperlink>
    </w:p>
    <w:p w14:paraId="7EFC8FE1" w14:textId="46AAB53B" w:rsidR="00B31683" w:rsidRDefault="00B31683" w:rsidP="00B31683">
      <w:pPr>
        <w:spacing w:after="0"/>
        <w:jc w:val="center"/>
        <w:rPr>
          <w:b/>
          <w:bCs/>
          <w:sz w:val="28"/>
          <w:szCs w:val="28"/>
        </w:rPr>
      </w:pPr>
      <w:hyperlink r:id="rId7" w:history="1">
        <w:r>
          <w:rPr>
            <w:rStyle w:val="Hipervnculo"/>
            <w:b/>
            <w:bCs/>
            <w:sz w:val="28"/>
            <w:szCs w:val="28"/>
          </w:rPr>
          <w:t>www.</w:t>
        </w:r>
        <w:r w:rsidR="00E13B0B">
          <w:rPr>
            <w:rStyle w:val="Hipervnculo"/>
            <w:b/>
            <w:bCs/>
            <w:sz w:val="28"/>
            <w:szCs w:val="28"/>
          </w:rPr>
          <w:t>x</w:t>
        </w:r>
        <w:r>
          <w:rPr>
            <w:rStyle w:val="Hipervnculo"/>
            <w:b/>
            <w:bCs/>
            <w:sz w:val="28"/>
            <w:szCs w:val="28"/>
          </w:rPr>
          <w:t>.com/ocesa_total</w:t>
        </w:r>
      </w:hyperlink>
    </w:p>
    <w:p w14:paraId="3A28A40C" w14:textId="77777777" w:rsidR="00B31683" w:rsidRDefault="00B31683" w:rsidP="00B31683">
      <w:pPr>
        <w:spacing w:after="0"/>
        <w:jc w:val="center"/>
        <w:rPr>
          <w:rFonts w:asciiTheme="majorHAnsi" w:hAnsiTheme="majorHAnsi" w:cstheme="majorHAnsi"/>
          <w:b/>
          <w:bCs/>
          <w:sz w:val="28"/>
          <w:szCs w:val="28"/>
        </w:rPr>
      </w:pPr>
      <w:hyperlink r:id="rId8" w:history="1">
        <w:r>
          <w:rPr>
            <w:rStyle w:val="Hipervnculo"/>
            <w:b/>
            <w:bCs/>
            <w:sz w:val="28"/>
            <w:szCs w:val="28"/>
          </w:rPr>
          <w:t>www.instagram.com/ocesa</w:t>
        </w:r>
      </w:hyperlink>
      <w:r>
        <w:rPr>
          <w:b/>
          <w:bCs/>
          <w:sz w:val="28"/>
          <w:szCs w:val="28"/>
        </w:rPr>
        <w:t xml:space="preserve"> </w:t>
      </w:r>
    </w:p>
    <w:p w14:paraId="56C39735" w14:textId="77777777" w:rsidR="00767B92" w:rsidRPr="00B31683" w:rsidRDefault="00767B92" w:rsidP="00B31683"/>
    <w:sectPr w:rsidR="00767B92" w:rsidRPr="00B316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3"/>
    <w:rsid w:val="00005083"/>
    <w:rsid w:val="00097429"/>
    <w:rsid w:val="001D6A6D"/>
    <w:rsid w:val="001F539C"/>
    <w:rsid w:val="00244694"/>
    <w:rsid w:val="003634FA"/>
    <w:rsid w:val="00382C73"/>
    <w:rsid w:val="00463544"/>
    <w:rsid w:val="00487BF3"/>
    <w:rsid w:val="00494453"/>
    <w:rsid w:val="004F19CE"/>
    <w:rsid w:val="00572AC5"/>
    <w:rsid w:val="00581FBA"/>
    <w:rsid w:val="005F5CF2"/>
    <w:rsid w:val="007548E6"/>
    <w:rsid w:val="00767B92"/>
    <w:rsid w:val="007F2B26"/>
    <w:rsid w:val="00850024"/>
    <w:rsid w:val="008C0C5B"/>
    <w:rsid w:val="008F5AF6"/>
    <w:rsid w:val="00A242E9"/>
    <w:rsid w:val="00A3520B"/>
    <w:rsid w:val="00B31683"/>
    <w:rsid w:val="00C848E7"/>
    <w:rsid w:val="00CE52D1"/>
    <w:rsid w:val="00D11FFF"/>
    <w:rsid w:val="00D853E6"/>
    <w:rsid w:val="00DB5480"/>
    <w:rsid w:val="00DE16F9"/>
    <w:rsid w:val="00E13B0B"/>
    <w:rsid w:val="03214028"/>
    <w:rsid w:val="1109BED3"/>
    <w:rsid w:val="11F41023"/>
    <w:rsid w:val="4198B4B6"/>
    <w:rsid w:val="43F7407D"/>
    <w:rsid w:val="51B00FE4"/>
    <w:rsid w:val="55440A5B"/>
    <w:rsid w:val="6A3E2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AD0"/>
  <w15:chartTrackingRefBased/>
  <w15:docId w15:val="{B3C79AC3-4A80-4CB9-A309-C1D557BE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80"/>
    <w:pPr>
      <w:spacing w:line="256" w:lineRule="auto"/>
    </w:pPr>
  </w:style>
  <w:style w:type="paragraph" w:styleId="Ttulo1">
    <w:name w:val="heading 1"/>
    <w:basedOn w:val="Normal"/>
    <w:next w:val="Normal"/>
    <w:link w:val="Ttulo1Car"/>
    <w:uiPriority w:val="9"/>
    <w:qFormat/>
    <w:rsid w:val="00B316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16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16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1683"/>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1683"/>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1683"/>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683"/>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683"/>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683"/>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1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1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1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1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1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683"/>
    <w:rPr>
      <w:rFonts w:eastAsiaTheme="majorEastAsia" w:cstheme="majorBidi"/>
      <w:color w:val="272727" w:themeColor="text1" w:themeTint="D8"/>
    </w:rPr>
  </w:style>
  <w:style w:type="paragraph" w:styleId="Ttulo">
    <w:name w:val="Title"/>
    <w:basedOn w:val="Normal"/>
    <w:next w:val="Normal"/>
    <w:link w:val="TtuloCar"/>
    <w:uiPriority w:val="10"/>
    <w:qFormat/>
    <w:rsid w:val="00B31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683"/>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683"/>
    <w:pPr>
      <w:spacing w:before="160" w:line="259" w:lineRule="auto"/>
      <w:jc w:val="center"/>
    </w:pPr>
    <w:rPr>
      <w:i/>
      <w:iCs/>
      <w:color w:val="404040" w:themeColor="text1" w:themeTint="BF"/>
    </w:rPr>
  </w:style>
  <w:style w:type="character" w:customStyle="1" w:styleId="CitaCar">
    <w:name w:val="Cita Car"/>
    <w:basedOn w:val="Fuentedeprrafopredeter"/>
    <w:link w:val="Cita"/>
    <w:uiPriority w:val="29"/>
    <w:rsid w:val="00B31683"/>
    <w:rPr>
      <w:i/>
      <w:iCs/>
      <w:color w:val="404040" w:themeColor="text1" w:themeTint="BF"/>
    </w:rPr>
  </w:style>
  <w:style w:type="paragraph" w:styleId="Prrafodelista">
    <w:name w:val="List Paragraph"/>
    <w:basedOn w:val="Normal"/>
    <w:uiPriority w:val="34"/>
    <w:qFormat/>
    <w:rsid w:val="00B31683"/>
    <w:pPr>
      <w:spacing w:line="259" w:lineRule="auto"/>
      <w:ind w:left="720"/>
      <w:contextualSpacing/>
    </w:pPr>
  </w:style>
  <w:style w:type="character" w:styleId="nfasisintenso">
    <w:name w:val="Intense Emphasis"/>
    <w:basedOn w:val="Fuentedeprrafopredeter"/>
    <w:uiPriority w:val="21"/>
    <w:qFormat/>
    <w:rsid w:val="00B31683"/>
    <w:rPr>
      <w:i/>
      <w:iCs/>
      <w:color w:val="0F4761" w:themeColor="accent1" w:themeShade="BF"/>
    </w:rPr>
  </w:style>
  <w:style w:type="paragraph" w:styleId="Citadestacada">
    <w:name w:val="Intense Quote"/>
    <w:basedOn w:val="Normal"/>
    <w:next w:val="Normal"/>
    <w:link w:val="CitadestacadaCar"/>
    <w:uiPriority w:val="30"/>
    <w:qFormat/>
    <w:rsid w:val="00B316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1683"/>
    <w:rPr>
      <w:i/>
      <w:iCs/>
      <w:color w:val="0F4761" w:themeColor="accent1" w:themeShade="BF"/>
    </w:rPr>
  </w:style>
  <w:style w:type="character" w:styleId="Referenciaintensa">
    <w:name w:val="Intense Reference"/>
    <w:basedOn w:val="Fuentedeprrafopredeter"/>
    <w:uiPriority w:val="32"/>
    <w:qFormat/>
    <w:rsid w:val="00B31683"/>
    <w:rPr>
      <w:b/>
      <w:bCs/>
      <w:smallCaps/>
      <w:color w:val="0F4761" w:themeColor="accent1" w:themeShade="BF"/>
      <w:spacing w:val="5"/>
    </w:rPr>
  </w:style>
  <w:style w:type="character" w:styleId="Hipervnculo">
    <w:name w:val="Hyperlink"/>
    <w:basedOn w:val="Fuentedeprrafopredeter"/>
    <w:uiPriority w:val="99"/>
    <w:semiHidden/>
    <w:unhideWhenUsed/>
    <w:rsid w:val="00B316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50596">
      <w:bodyDiv w:val="1"/>
      <w:marLeft w:val="0"/>
      <w:marRight w:val="0"/>
      <w:marTop w:val="0"/>
      <w:marBottom w:val="0"/>
      <w:divBdr>
        <w:top w:val="none" w:sz="0" w:space="0" w:color="auto"/>
        <w:left w:val="none" w:sz="0" w:space="0" w:color="auto"/>
        <w:bottom w:val="none" w:sz="0" w:space="0" w:color="auto"/>
        <w:right w:val="none" w:sz="0" w:space="0" w:color="auto"/>
      </w:divBdr>
    </w:div>
    <w:div w:id="1297687516">
      <w:bodyDiv w:val="1"/>
      <w:marLeft w:val="0"/>
      <w:marRight w:val="0"/>
      <w:marTop w:val="0"/>
      <w:marBottom w:val="0"/>
      <w:divBdr>
        <w:top w:val="none" w:sz="0" w:space="0" w:color="auto"/>
        <w:left w:val="none" w:sz="0" w:space="0" w:color="auto"/>
        <w:bottom w:val="none" w:sz="0" w:space="0" w:color="auto"/>
        <w:right w:val="none" w:sz="0" w:space="0" w:color="auto"/>
      </w:divBdr>
    </w:div>
    <w:div w:id="1334262464">
      <w:bodyDiv w:val="1"/>
      <w:marLeft w:val="0"/>
      <w:marRight w:val="0"/>
      <w:marTop w:val="0"/>
      <w:marBottom w:val="0"/>
      <w:divBdr>
        <w:top w:val="none" w:sz="0" w:space="0" w:color="auto"/>
        <w:left w:val="none" w:sz="0" w:space="0" w:color="auto"/>
        <w:bottom w:val="none" w:sz="0" w:space="0" w:color="auto"/>
        <w:right w:val="none" w:sz="0" w:space="0" w:color="auto"/>
      </w:divBdr>
    </w:div>
    <w:div w:id="1518152804">
      <w:bodyDiv w:val="1"/>
      <w:marLeft w:val="0"/>
      <w:marRight w:val="0"/>
      <w:marTop w:val="0"/>
      <w:marBottom w:val="0"/>
      <w:divBdr>
        <w:top w:val="none" w:sz="0" w:space="0" w:color="auto"/>
        <w:left w:val="none" w:sz="0" w:space="0" w:color="auto"/>
        <w:bottom w:val="none" w:sz="0" w:space="0" w:color="auto"/>
        <w:right w:val="none" w:sz="0" w:space="0" w:color="auto"/>
      </w:divBdr>
    </w:div>
    <w:div w:id="209966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ocesa" TargetMode="External"/><Relationship Id="rId3" Type="http://schemas.openxmlformats.org/officeDocument/2006/relationships/webSettings" Target="webSettings.xml"/><Relationship Id="rId7" Type="http://schemas.openxmlformats.org/officeDocument/2006/relationships/hyperlink" Target="https://mxocesa-my.sharepoint.com/personal/gangelesc_ocesa_mx/Documents/Documents/2-BOLETINES%202024/www.twitter.com/ocesa_to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ocesamx" TargetMode="External"/><Relationship Id="rId5" Type="http://schemas.openxmlformats.org/officeDocument/2006/relationships/hyperlink" Target="http://www.ocesa.com.m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1894</Characters>
  <Application>Microsoft Office Word</Application>
  <DocSecurity>4</DocSecurity>
  <Lines>57</Lines>
  <Paragraphs>19</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Yesenia Angeles Chavarria</dc:creator>
  <cp:keywords/>
  <dc:description/>
  <cp:lastModifiedBy>Rafael Salinas González</cp:lastModifiedBy>
  <cp:revision>2</cp:revision>
  <dcterms:created xsi:type="dcterms:W3CDTF">2025-10-07T00:11:00Z</dcterms:created>
  <dcterms:modified xsi:type="dcterms:W3CDTF">2025-10-07T00:11:00Z</dcterms:modified>
</cp:coreProperties>
</file>