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3779" w14:textId="6B872A9B" w:rsidR="00CB6CAF" w:rsidRDefault="00CB6CAF" w:rsidP="00CB6CAF">
      <w:pPr>
        <w:jc w:val="center"/>
        <w:rPr>
          <w:b/>
          <w:bCs/>
          <w:sz w:val="24"/>
          <w:szCs w:val="24"/>
          <w:lang w:val="it-IT"/>
        </w:rPr>
      </w:pPr>
      <w:r>
        <w:rPr>
          <w:b/>
          <w:bCs/>
          <w:noProof/>
          <w:sz w:val="24"/>
          <w:szCs w:val="24"/>
          <w:lang w:val="it-IT"/>
        </w:rPr>
        <w:drawing>
          <wp:inline distT="0" distB="0" distL="0" distR="0" wp14:anchorId="3B7A6FD9" wp14:editId="30F0195F">
            <wp:extent cx="2179600" cy="1181686"/>
            <wp:effectExtent l="0" t="0" r="0" b="0"/>
            <wp:docPr id="22605688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56883" name="Immagine 226056883"/>
                    <pic:cNvPicPr/>
                  </pic:nvPicPr>
                  <pic:blipFill rotWithShape="1">
                    <a:blip r:embed="rId5" cstate="print">
                      <a:extLst>
                        <a:ext uri="{28A0092B-C50C-407E-A947-70E740481C1C}">
                          <a14:useLocalDpi xmlns:a14="http://schemas.microsoft.com/office/drawing/2010/main" val="0"/>
                        </a:ext>
                      </a:extLst>
                    </a:blip>
                    <a:srcRect l="21974" t="18464" r="21895" b="20665"/>
                    <a:stretch>
                      <a:fillRect/>
                    </a:stretch>
                  </pic:blipFill>
                  <pic:spPr bwMode="auto">
                    <a:xfrm>
                      <a:off x="0" y="0"/>
                      <a:ext cx="2193780" cy="1189374"/>
                    </a:xfrm>
                    <a:prstGeom prst="rect">
                      <a:avLst/>
                    </a:prstGeom>
                    <a:ln>
                      <a:noFill/>
                    </a:ln>
                    <a:extLst>
                      <a:ext uri="{53640926-AAD7-44D8-BBD7-CCE9431645EC}">
                        <a14:shadowObscured xmlns:a14="http://schemas.microsoft.com/office/drawing/2010/main"/>
                      </a:ext>
                    </a:extLst>
                  </pic:spPr>
                </pic:pic>
              </a:graphicData>
            </a:graphic>
          </wp:inline>
        </w:drawing>
      </w:r>
    </w:p>
    <w:p w14:paraId="342937E6" w14:textId="77777777" w:rsidR="00CB6CAF" w:rsidRDefault="00CB6CAF" w:rsidP="00AE048A">
      <w:pPr>
        <w:jc w:val="both"/>
        <w:rPr>
          <w:b/>
          <w:bCs/>
          <w:sz w:val="24"/>
          <w:szCs w:val="24"/>
          <w:lang w:val="it-IT"/>
        </w:rPr>
      </w:pPr>
    </w:p>
    <w:p w14:paraId="7678C77E" w14:textId="3D918649" w:rsidR="00AE048A" w:rsidRPr="00A53447" w:rsidRDefault="001D4EC1" w:rsidP="00AE048A">
      <w:pPr>
        <w:jc w:val="both"/>
        <w:rPr>
          <w:b/>
          <w:bCs/>
          <w:sz w:val="24"/>
          <w:szCs w:val="24"/>
          <w:lang w:val="en-GB"/>
        </w:rPr>
      </w:pPr>
      <w:r w:rsidRPr="00A53447">
        <w:rPr>
          <w:b/>
          <w:bCs/>
          <w:sz w:val="24"/>
          <w:szCs w:val="24"/>
          <w:lang w:val="en-GB"/>
        </w:rPr>
        <w:t xml:space="preserve">ITHIC </w:t>
      </w:r>
      <w:r w:rsidR="00A53447" w:rsidRPr="00A53447">
        <w:rPr>
          <w:b/>
          <w:bCs/>
          <w:sz w:val="24"/>
          <w:szCs w:val="24"/>
          <w:lang w:val="en-GB"/>
        </w:rPr>
        <w:t>continues to grow: 110 high-profile international speakers and over 1,200 attendees</w:t>
      </w:r>
    </w:p>
    <w:p w14:paraId="69B84C68" w14:textId="77777777" w:rsidR="006F0CF0" w:rsidRPr="00A53447" w:rsidRDefault="006F0CF0" w:rsidP="00AE048A">
      <w:pPr>
        <w:jc w:val="both"/>
        <w:rPr>
          <w:b/>
          <w:bCs/>
          <w:sz w:val="24"/>
          <w:szCs w:val="24"/>
          <w:lang w:val="en-GB"/>
        </w:rPr>
      </w:pPr>
    </w:p>
    <w:p w14:paraId="29E192A8" w14:textId="79D1CEEF" w:rsidR="001D4EC1" w:rsidRPr="00A53447" w:rsidRDefault="001D4EC1" w:rsidP="001D4EC1">
      <w:pPr>
        <w:jc w:val="both"/>
        <w:rPr>
          <w:i/>
          <w:iCs/>
          <w:sz w:val="24"/>
          <w:szCs w:val="24"/>
          <w:lang w:val="en-GB"/>
        </w:rPr>
      </w:pPr>
      <w:r w:rsidRPr="00A53447">
        <w:rPr>
          <w:i/>
          <w:iCs/>
          <w:sz w:val="24"/>
          <w:szCs w:val="24"/>
          <w:lang w:val="en-GB"/>
        </w:rPr>
        <w:t xml:space="preserve">ITHIC 2025 </w:t>
      </w:r>
      <w:r w:rsidR="00A53447" w:rsidRPr="00A53447">
        <w:rPr>
          <w:i/>
          <w:iCs/>
          <w:sz w:val="24"/>
          <w:szCs w:val="24"/>
          <w:lang w:val="en-GB"/>
        </w:rPr>
        <w:t>confirms its role as a key event for hospitality investment in Italy, with record-breaking numbers for the new edition</w:t>
      </w:r>
      <w:r w:rsidRPr="00A53447">
        <w:rPr>
          <w:i/>
          <w:iCs/>
          <w:sz w:val="24"/>
          <w:szCs w:val="24"/>
          <w:lang w:val="en-GB"/>
        </w:rPr>
        <w:t>.</w:t>
      </w:r>
    </w:p>
    <w:p w14:paraId="4DC4028F" w14:textId="77777777" w:rsidR="001D4EC1" w:rsidRDefault="001D4EC1" w:rsidP="001D4EC1">
      <w:pPr>
        <w:jc w:val="both"/>
        <w:rPr>
          <w:sz w:val="24"/>
          <w:szCs w:val="24"/>
          <w:lang w:val="en-GB"/>
        </w:rPr>
      </w:pPr>
    </w:p>
    <w:p w14:paraId="3205B4CD" w14:textId="77777777" w:rsidR="00A53447" w:rsidRPr="00A53447" w:rsidRDefault="00A53447" w:rsidP="00A53447">
      <w:pPr>
        <w:jc w:val="both"/>
        <w:rPr>
          <w:sz w:val="24"/>
          <w:szCs w:val="24"/>
          <w:lang w:val="en-GB"/>
        </w:rPr>
      </w:pPr>
      <w:r w:rsidRPr="00A53447">
        <w:rPr>
          <w:sz w:val="24"/>
          <w:szCs w:val="24"/>
          <w:lang w:val="en-GB"/>
        </w:rPr>
        <w:t xml:space="preserve">The annual edition of </w:t>
      </w:r>
      <w:r w:rsidRPr="00A53447">
        <w:rPr>
          <w:b/>
          <w:bCs/>
          <w:sz w:val="24"/>
          <w:szCs w:val="24"/>
          <w:lang w:val="en-GB"/>
        </w:rPr>
        <w:t>ITHIC</w:t>
      </w:r>
      <w:r w:rsidRPr="00A53447">
        <w:rPr>
          <w:sz w:val="24"/>
          <w:szCs w:val="24"/>
          <w:lang w:val="en-GB"/>
        </w:rPr>
        <w:t xml:space="preserve"> – Italian Hospitality Investment Conference – wrapped up on Friday, September 26, attracting </w:t>
      </w:r>
      <w:r w:rsidRPr="00A53447">
        <w:rPr>
          <w:b/>
          <w:bCs/>
          <w:sz w:val="24"/>
          <w:szCs w:val="24"/>
          <w:lang w:val="en-GB"/>
        </w:rPr>
        <w:t>1,200 participants</w:t>
      </w:r>
      <w:r w:rsidRPr="00A53447">
        <w:rPr>
          <w:sz w:val="24"/>
          <w:szCs w:val="24"/>
          <w:lang w:val="en-GB"/>
        </w:rPr>
        <w:t xml:space="preserve">. Organized by </w:t>
      </w:r>
      <w:r w:rsidRPr="00A53447">
        <w:rPr>
          <w:b/>
          <w:bCs/>
          <w:sz w:val="24"/>
          <w:szCs w:val="24"/>
          <w:lang w:val="en-GB"/>
        </w:rPr>
        <w:t>Teamwork Hospitality</w:t>
      </w:r>
      <w:r w:rsidRPr="00A53447">
        <w:rPr>
          <w:sz w:val="24"/>
          <w:szCs w:val="24"/>
          <w:lang w:val="en-GB"/>
        </w:rPr>
        <w:t xml:space="preserve"> in collaboration with </w:t>
      </w:r>
      <w:r w:rsidRPr="00A53447">
        <w:rPr>
          <w:b/>
          <w:bCs/>
          <w:i/>
          <w:iCs/>
          <w:sz w:val="24"/>
          <w:szCs w:val="24"/>
          <w:lang w:val="en-GB"/>
        </w:rPr>
        <w:t>THRENDS</w:t>
      </w:r>
      <w:r w:rsidRPr="00A53447">
        <w:rPr>
          <w:sz w:val="24"/>
          <w:szCs w:val="24"/>
          <w:lang w:val="en-GB"/>
        </w:rPr>
        <w:t xml:space="preserve">, the leading event for investment and development in the hospitality sector featured </w:t>
      </w:r>
      <w:r w:rsidRPr="00A53447">
        <w:rPr>
          <w:b/>
          <w:bCs/>
          <w:sz w:val="24"/>
          <w:szCs w:val="24"/>
          <w:lang w:val="en-GB"/>
        </w:rPr>
        <w:t>110 speakers</w:t>
      </w:r>
      <w:r w:rsidRPr="00A53447">
        <w:rPr>
          <w:sz w:val="24"/>
          <w:szCs w:val="24"/>
          <w:lang w:val="en-GB"/>
        </w:rPr>
        <w:t>, including some of the most authoritative voices in the industry, both Italian and international.</w:t>
      </w:r>
    </w:p>
    <w:p w14:paraId="36D530D1" w14:textId="1CD5ED1A" w:rsidR="00A53447" w:rsidRPr="00A53447" w:rsidRDefault="00A53447" w:rsidP="00A53447">
      <w:pPr>
        <w:jc w:val="both"/>
        <w:rPr>
          <w:sz w:val="24"/>
          <w:szCs w:val="24"/>
          <w:lang w:val="en-GB"/>
        </w:rPr>
      </w:pPr>
      <w:r w:rsidRPr="00A53447">
        <w:rPr>
          <w:sz w:val="24"/>
          <w:szCs w:val="24"/>
          <w:lang w:val="en-GB"/>
        </w:rPr>
        <w:t xml:space="preserve">A strong international presence marked the event, with around </w:t>
      </w:r>
      <w:r w:rsidRPr="00A53447">
        <w:rPr>
          <w:b/>
          <w:bCs/>
          <w:sz w:val="24"/>
          <w:szCs w:val="24"/>
          <w:lang w:val="en-GB"/>
        </w:rPr>
        <w:t>40% of attendees coming from abroad</w:t>
      </w:r>
      <w:r w:rsidRPr="00A53447">
        <w:rPr>
          <w:sz w:val="24"/>
          <w:szCs w:val="24"/>
          <w:lang w:val="en-GB"/>
        </w:rPr>
        <w:t xml:space="preserve">, and the participation of </w:t>
      </w:r>
      <w:r w:rsidRPr="00A53447">
        <w:rPr>
          <w:b/>
          <w:bCs/>
          <w:sz w:val="24"/>
          <w:szCs w:val="24"/>
          <w:lang w:val="en-GB"/>
        </w:rPr>
        <w:t>institutions, representatives, and government agencies</w:t>
      </w:r>
      <w:r w:rsidRPr="00A53447">
        <w:rPr>
          <w:sz w:val="24"/>
          <w:szCs w:val="24"/>
          <w:lang w:val="en-GB"/>
        </w:rPr>
        <w:t xml:space="preserve"> such as ICE, Invitalia, Federalberghi, the Ministry of Economy and Finance (MEF), and Cassa Depositi e Prestiti – underscoring the strategic importance of the initiative for the sector’s development.</w:t>
      </w:r>
      <w:r>
        <w:rPr>
          <w:sz w:val="24"/>
          <w:szCs w:val="24"/>
          <w:lang w:val="en-GB"/>
        </w:rPr>
        <w:t xml:space="preserve"> </w:t>
      </w:r>
      <w:r w:rsidRPr="00A53447">
        <w:rPr>
          <w:sz w:val="24"/>
          <w:szCs w:val="24"/>
          <w:lang w:val="en-GB"/>
        </w:rPr>
        <w:t xml:space="preserve">Also in attendance </w:t>
      </w:r>
      <w:r w:rsidRPr="00A53447">
        <w:rPr>
          <w:b/>
          <w:bCs/>
          <w:sz w:val="24"/>
          <w:szCs w:val="24"/>
          <w:lang w:val="en-GB"/>
        </w:rPr>
        <w:t>were 130 partner companies</w:t>
      </w:r>
      <w:r w:rsidRPr="00A53447">
        <w:rPr>
          <w:sz w:val="24"/>
          <w:szCs w:val="24"/>
          <w:lang w:val="en-GB"/>
        </w:rPr>
        <w:t>.</w:t>
      </w:r>
    </w:p>
    <w:p w14:paraId="744DAF91" w14:textId="77777777" w:rsidR="00A53447" w:rsidRDefault="00A53447" w:rsidP="001D4EC1">
      <w:pPr>
        <w:jc w:val="both"/>
        <w:rPr>
          <w:sz w:val="24"/>
          <w:szCs w:val="24"/>
          <w:lang w:val="en-GB"/>
        </w:rPr>
      </w:pPr>
    </w:p>
    <w:p w14:paraId="4DB52555" w14:textId="77777777" w:rsidR="00A53447" w:rsidRPr="00A53447" w:rsidRDefault="00A53447" w:rsidP="00A53447">
      <w:pPr>
        <w:jc w:val="both"/>
        <w:rPr>
          <w:sz w:val="24"/>
          <w:szCs w:val="24"/>
          <w:lang w:val="en-GB"/>
        </w:rPr>
      </w:pPr>
      <w:r w:rsidRPr="00A53447">
        <w:rPr>
          <w:sz w:val="24"/>
          <w:szCs w:val="24"/>
          <w:lang w:val="en-GB"/>
        </w:rPr>
        <w:t xml:space="preserve">This year’s edition, with </w:t>
      </w:r>
      <w:r w:rsidRPr="00A53447">
        <w:rPr>
          <w:b/>
          <w:bCs/>
          <w:sz w:val="24"/>
          <w:szCs w:val="24"/>
          <w:lang w:val="en-GB"/>
        </w:rPr>
        <w:t>CBC Coldwell Banker Commercial as Main Partner</w:t>
      </w:r>
      <w:r w:rsidRPr="00A53447">
        <w:rPr>
          <w:sz w:val="24"/>
          <w:szCs w:val="24"/>
          <w:lang w:val="en-GB"/>
        </w:rPr>
        <w:t>, hosted two days of dynamic discussion through a rich program of round tables and speeches.</w:t>
      </w:r>
    </w:p>
    <w:p w14:paraId="5A68B025" w14:textId="1C56B798" w:rsidR="00A53447" w:rsidRDefault="00A53447" w:rsidP="00A53447">
      <w:pPr>
        <w:jc w:val="both"/>
        <w:rPr>
          <w:sz w:val="24"/>
          <w:szCs w:val="24"/>
          <w:lang w:val="en-GB"/>
        </w:rPr>
      </w:pPr>
      <w:r w:rsidRPr="00A53447">
        <w:rPr>
          <w:sz w:val="24"/>
          <w:szCs w:val="24"/>
          <w:lang w:val="en-GB"/>
        </w:rPr>
        <w:t>CEOs, operators, analysts, and economists came together to tackle complex topics, addressing the challenges and development opportunities that lie ahead in the coming years.</w:t>
      </w:r>
    </w:p>
    <w:p w14:paraId="466CE8B6" w14:textId="77777777" w:rsidR="00A53447" w:rsidRDefault="00A53447" w:rsidP="001D4EC1">
      <w:pPr>
        <w:jc w:val="both"/>
        <w:rPr>
          <w:sz w:val="24"/>
          <w:szCs w:val="24"/>
          <w:lang w:val="en-GB"/>
        </w:rPr>
      </w:pPr>
    </w:p>
    <w:p w14:paraId="1E66D868" w14:textId="69C48DBD" w:rsidR="00DD6DF1" w:rsidRPr="00D24A43" w:rsidRDefault="00D24A43" w:rsidP="00DD6DF1">
      <w:pPr>
        <w:jc w:val="both"/>
        <w:rPr>
          <w:sz w:val="24"/>
          <w:szCs w:val="24"/>
          <w:lang w:val="en-GB"/>
        </w:rPr>
      </w:pPr>
      <w:r w:rsidRPr="00D24A43">
        <w:rPr>
          <w:sz w:val="24"/>
          <w:szCs w:val="24"/>
          <w:lang w:val="en-GB"/>
        </w:rPr>
        <w:t>Some of the most prominent names in international hospitality and finance took the stage during ITHIC panels, addressing the key topics that are reshaping the future of the hospitality industry.</w:t>
      </w:r>
      <w:r>
        <w:rPr>
          <w:sz w:val="24"/>
          <w:szCs w:val="24"/>
          <w:lang w:val="en-GB"/>
        </w:rPr>
        <w:t xml:space="preserve"> </w:t>
      </w:r>
      <w:r w:rsidRPr="00D24A43">
        <w:rPr>
          <w:sz w:val="24"/>
          <w:szCs w:val="24"/>
          <w:lang w:val="en-GB"/>
        </w:rPr>
        <w:t>From luxury hospitality in Italy to global outlooks, discussions covered geopolitical and economic challenges, capital market dynamics, real estate development, and emerging business models.</w:t>
      </w:r>
      <w:r>
        <w:rPr>
          <w:sz w:val="24"/>
          <w:szCs w:val="24"/>
          <w:lang w:val="en-GB"/>
        </w:rPr>
        <w:t xml:space="preserve"> </w:t>
      </w:r>
      <w:r w:rsidRPr="00D24A43">
        <w:rPr>
          <w:sz w:val="24"/>
          <w:szCs w:val="24"/>
          <w:lang w:val="en-GB"/>
        </w:rPr>
        <w:t>Among the notable voices</w:t>
      </w:r>
      <w:r w:rsidR="00FC401C" w:rsidRPr="00D24A43">
        <w:rPr>
          <w:iCs/>
          <w:sz w:val="24"/>
          <w:szCs w:val="24"/>
          <w:lang w:val="en-GB"/>
        </w:rPr>
        <w:t>:</w:t>
      </w:r>
      <w:r w:rsidR="00DD6DF1" w:rsidRPr="00D24A43">
        <w:rPr>
          <w:iCs/>
          <w:sz w:val="24"/>
          <w:szCs w:val="24"/>
          <w:lang w:val="en-GB"/>
        </w:rPr>
        <w:t xml:space="preserve"> </w:t>
      </w:r>
      <w:r w:rsidR="00DD6DF1" w:rsidRPr="00D24A43">
        <w:rPr>
          <w:b/>
          <w:bCs/>
          <w:iCs/>
          <w:sz w:val="24"/>
          <w:szCs w:val="24"/>
          <w:lang w:val="en-GB"/>
        </w:rPr>
        <w:t>Walter Pecoraro</w:t>
      </w:r>
      <w:r w:rsidR="00DD6DF1" w:rsidRPr="00D24A43">
        <w:rPr>
          <w:iCs/>
          <w:sz w:val="24"/>
          <w:szCs w:val="24"/>
          <w:lang w:val="en-GB"/>
        </w:rPr>
        <w:t xml:space="preserve">, President - Federalberghi Lazio, CEO - G&amp;W Hotels, </w:t>
      </w:r>
      <w:r w:rsidR="00DD6DF1" w:rsidRPr="00D24A43">
        <w:rPr>
          <w:b/>
          <w:bCs/>
          <w:iCs/>
          <w:sz w:val="24"/>
          <w:szCs w:val="24"/>
          <w:lang w:val="en-GB"/>
        </w:rPr>
        <w:t>Giuseppe Roscioli</w:t>
      </w:r>
      <w:r w:rsidR="00DD6DF1" w:rsidRPr="00D24A43">
        <w:rPr>
          <w:iCs/>
          <w:sz w:val="24"/>
          <w:szCs w:val="24"/>
          <w:lang w:val="en-GB"/>
        </w:rPr>
        <w:t xml:space="preserve">, President - Federalberghi Roma, </w:t>
      </w:r>
      <w:r w:rsidR="00DD6DF1" w:rsidRPr="00D24A43">
        <w:rPr>
          <w:b/>
          <w:bCs/>
          <w:iCs/>
          <w:sz w:val="24"/>
          <w:szCs w:val="24"/>
          <w:lang w:val="en-GB"/>
        </w:rPr>
        <w:t>Anne Aubrunner</w:t>
      </w:r>
      <w:r w:rsidR="00DD6DF1" w:rsidRPr="00D24A43">
        <w:rPr>
          <w:iCs/>
          <w:sz w:val="24"/>
          <w:szCs w:val="24"/>
          <w:lang w:val="en-GB"/>
        </w:rPr>
        <w:t xml:space="preserve">, Managing Director - FMTG-Invest, </w:t>
      </w:r>
      <w:r w:rsidR="00DD6DF1" w:rsidRPr="00D24A43">
        <w:rPr>
          <w:b/>
          <w:bCs/>
          <w:iCs/>
          <w:sz w:val="24"/>
          <w:szCs w:val="24"/>
          <w:lang w:val="en-GB"/>
        </w:rPr>
        <w:t>Sebastien Samoye</w:t>
      </w:r>
      <w:r w:rsidR="00DD6DF1" w:rsidRPr="00D24A43">
        <w:rPr>
          <w:iCs/>
          <w:sz w:val="24"/>
          <w:szCs w:val="24"/>
          <w:lang w:val="en-GB"/>
        </w:rPr>
        <w:t xml:space="preserve">, Vice President Real Estate &amp; Development – Belmond, </w:t>
      </w:r>
      <w:r w:rsidR="00DD6DF1" w:rsidRPr="00D24A43">
        <w:rPr>
          <w:b/>
          <w:bCs/>
          <w:iCs/>
          <w:sz w:val="24"/>
          <w:szCs w:val="24"/>
          <w:lang w:val="en-GB"/>
        </w:rPr>
        <w:t>Richard Arnold</w:t>
      </w:r>
      <w:r w:rsidR="00DD6DF1" w:rsidRPr="00D24A43">
        <w:rPr>
          <w:iCs/>
          <w:sz w:val="24"/>
          <w:szCs w:val="24"/>
          <w:lang w:val="en-GB"/>
        </w:rPr>
        <w:t xml:space="preserve">, Chief Development Officer - Auberge Resorts Collection, </w:t>
      </w:r>
      <w:r w:rsidR="00DD6DF1" w:rsidRPr="00D24A43">
        <w:rPr>
          <w:b/>
          <w:bCs/>
          <w:iCs/>
          <w:sz w:val="24"/>
          <w:szCs w:val="24"/>
          <w:lang w:val="en-GB"/>
        </w:rPr>
        <w:t>Ludovica Rocchi</w:t>
      </w:r>
      <w:r w:rsidR="00DD6DF1" w:rsidRPr="00D24A43">
        <w:rPr>
          <w:iCs/>
          <w:sz w:val="24"/>
          <w:szCs w:val="24"/>
          <w:lang w:val="en-GB"/>
        </w:rPr>
        <w:t>,</w:t>
      </w:r>
      <w:r w:rsidR="00DD6DF1" w:rsidRPr="00D24A43">
        <w:rPr>
          <w:lang w:val="en-GB"/>
        </w:rPr>
        <w:t xml:space="preserve"> </w:t>
      </w:r>
      <w:r w:rsidR="00DD6DF1" w:rsidRPr="00D24A43">
        <w:rPr>
          <w:iCs/>
          <w:sz w:val="24"/>
          <w:szCs w:val="24"/>
          <w:lang w:val="en-GB"/>
        </w:rPr>
        <w:t xml:space="preserve">Brand Director &amp; Owner - R Collection Hotels. </w:t>
      </w:r>
      <w:r w:rsidR="00DD6DF1" w:rsidRPr="009E6D8B">
        <w:rPr>
          <w:b/>
          <w:bCs/>
          <w:iCs/>
          <w:sz w:val="24"/>
          <w:szCs w:val="24"/>
          <w:lang w:val="en-GB"/>
        </w:rPr>
        <w:t>Carlo Altomonte</w:t>
      </w:r>
      <w:r w:rsidR="00DD6DF1" w:rsidRPr="009E6D8B">
        <w:rPr>
          <w:iCs/>
          <w:sz w:val="24"/>
          <w:szCs w:val="24"/>
          <w:lang w:val="en-GB"/>
        </w:rPr>
        <w:t>, Associate Dean and Director PNRR Lab SDA Bocconi, e</w:t>
      </w:r>
      <w:r w:rsidR="00DD6DF1" w:rsidRPr="009E6D8B">
        <w:rPr>
          <w:i/>
          <w:iCs/>
          <w:sz w:val="24"/>
          <w:szCs w:val="24"/>
          <w:lang w:val="en-GB"/>
        </w:rPr>
        <w:t xml:space="preserve"> </w:t>
      </w:r>
      <w:r w:rsidR="00DD6DF1" w:rsidRPr="009E6D8B">
        <w:rPr>
          <w:b/>
          <w:bCs/>
          <w:iCs/>
          <w:sz w:val="24"/>
          <w:szCs w:val="24"/>
          <w:lang w:val="en-GB"/>
        </w:rPr>
        <w:t>Gregorio De Felice</w:t>
      </w:r>
      <w:r w:rsidR="00DD6DF1" w:rsidRPr="009E6D8B">
        <w:rPr>
          <w:iCs/>
          <w:sz w:val="24"/>
          <w:szCs w:val="24"/>
          <w:lang w:val="en-GB"/>
        </w:rPr>
        <w:t xml:space="preserve">, Head of Research and Chief Economist Intesa Sanpaolo. </w:t>
      </w:r>
      <w:r w:rsidR="00DD6DF1" w:rsidRPr="009E6D8B">
        <w:rPr>
          <w:b/>
          <w:bCs/>
          <w:iCs/>
          <w:sz w:val="24"/>
          <w:szCs w:val="24"/>
          <w:lang w:val="en-GB"/>
        </w:rPr>
        <w:t>Ofer Arbib</w:t>
      </w:r>
      <w:r w:rsidR="00DD6DF1" w:rsidRPr="009E6D8B">
        <w:rPr>
          <w:iCs/>
          <w:sz w:val="24"/>
          <w:szCs w:val="24"/>
          <w:lang w:val="en-GB"/>
        </w:rPr>
        <w:t xml:space="preserve">, CEO - Colliers Global Investors Italy SGR. </w:t>
      </w:r>
      <w:r w:rsidR="00DD6DF1" w:rsidRPr="009E6D8B">
        <w:rPr>
          <w:b/>
          <w:bCs/>
          <w:iCs/>
          <w:sz w:val="24"/>
          <w:szCs w:val="24"/>
          <w:lang w:val="en-GB"/>
        </w:rPr>
        <w:t>Paolo Barletta</w:t>
      </w:r>
      <w:r w:rsidR="00DD6DF1" w:rsidRPr="009E6D8B">
        <w:rPr>
          <w:iCs/>
          <w:sz w:val="24"/>
          <w:szCs w:val="24"/>
          <w:lang w:val="en-GB"/>
        </w:rPr>
        <w:t xml:space="preserve">, CEO - Arsenale Group, </w:t>
      </w:r>
      <w:r w:rsidR="00DD6DF1" w:rsidRPr="009E6D8B">
        <w:rPr>
          <w:b/>
          <w:bCs/>
          <w:iCs/>
          <w:sz w:val="24"/>
          <w:szCs w:val="24"/>
          <w:lang w:val="en-GB"/>
        </w:rPr>
        <w:t>Gloria Guevara</w:t>
      </w:r>
      <w:r w:rsidR="00DD6DF1" w:rsidRPr="009E6D8B">
        <w:rPr>
          <w:iCs/>
          <w:sz w:val="24"/>
          <w:szCs w:val="24"/>
          <w:lang w:val="en-GB"/>
        </w:rPr>
        <w:t xml:space="preserve">, Interim CEO - </w:t>
      </w:r>
      <w:r w:rsidR="00DD6DF1" w:rsidRPr="009E6D8B">
        <w:rPr>
          <w:iCs/>
          <w:sz w:val="24"/>
          <w:szCs w:val="24"/>
          <w:lang w:val="en-GB"/>
        </w:rPr>
        <w:lastRenderedPageBreak/>
        <w:t xml:space="preserve">WTTC - World Travel &amp; Tourism Council, </w:t>
      </w:r>
      <w:r w:rsidR="00DD6DF1" w:rsidRPr="009E6D8B">
        <w:rPr>
          <w:b/>
          <w:bCs/>
          <w:iCs/>
          <w:sz w:val="24"/>
          <w:szCs w:val="24"/>
          <w:lang w:val="en-GB"/>
        </w:rPr>
        <w:t>Yannick Wagner</w:t>
      </w:r>
      <w:r w:rsidR="00DD6DF1" w:rsidRPr="009E6D8B">
        <w:rPr>
          <w:iCs/>
          <w:sz w:val="24"/>
          <w:szCs w:val="24"/>
          <w:lang w:val="en-GB"/>
        </w:rPr>
        <w:t xml:space="preserve">, Deputy CDO for Europe and North Africa – Accor. </w:t>
      </w:r>
      <w:r w:rsidR="00DD6DF1" w:rsidRPr="003413AB">
        <w:rPr>
          <w:b/>
          <w:bCs/>
          <w:iCs/>
          <w:sz w:val="24"/>
          <w:szCs w:val="24"/>
          <w:lang w:val="en-GB"/>
        </w:rPr>
        <w:t>Chiara Caruso</w:t>
      </w:r>
      <w:r w:rsidR="00DD6DF1" w:rsidRPr="00DD6DF1">
        <w:rPr>
          <w:iCs/>
          <w:sz w:val="24"/>
          <w:szCs w:val="24"/>
          <w:lang w:val="en-GB"/>
        </w:rPr>
        <w:t xml:space="preserve">, Head of National Tourism Fund (FNT) - CDP Real Asset SGR (CDP Group), </w:t>
      </w:r>
      <w:r w:rsidR="00DD6DF1" w:rsidRPr="003413AB">
        <w:rPr>
          <w:b/>
          <w:bCs/>
          <w:iCs/>
          <w:sz w:val="24"/>
          <w:szCs w:val="24"/>
          <w:lang w:val="en-GB"/>
        </w:rPr>
        <w:t>Christophe Beauvilain</w:t>
      </w:r>
      <w:r w:rsidR="00DD6DF1" w:rsidRPr="00DD6DF1">
        <w:rPr>
          <w:iCs/>
          <w:sz w:val="24"/>
          <w:szCs w:val="24"/>
          <w:lang w:val="en-GB"/>
        </w:rPr>
        <w:t xml:space="preserve"> e </w:t>
      </w:r>
      <w:r w:rsidR="00DD6DF1" w:rsidRPr="003413AB">
        <w:rPr>
          <w:b/>
          <w:bCs/>
          <w:iCs/>
          <w:sz w:val="24"/>
          <w:szCs w:val="24"/>
          <w:lang w:val="en-GB"/>
        </w:rPr>
        <w:t>Terence Backer</w:t>
      </w:r>
      <w:r w:rsidR="00DD6DF1" w:rsidRPr="00DD6DF1">
        <w:rPr>
          <w:iCs/>
          <w:sz w:val="24"/>
          <w:szCs w:val="24"/>
          <w:lang w:val="en-GB"/>
        </w:rPr>
        <w:t xml:space="preserve">, News editor, Europe, Middle East &amp; Africa - Hotel News Now / STR, </w:t>
      </w:r>
      <w:r w:rsidR="00DD6DF1" w:rsidRPr="003413AB">
        <w:rPr>
          <w:b/>
          <w:bCs/>
          <w:iCs/>
          <w:sz w:val="24"/>
          <w:szCs w:val="24"/>
          <w:lang w:val="en-GB"/>
        </w:rPr>
        <w:t>Li Zhang</w:t>
      </w:r>
      <w:r w:rsidR="00DD6DF1" w:rsidRPr="00DD6DF1">
        <w:rPr>
          <w:iCs/>
          <w:sz w:val="24"/>
          <w:szCs w:val="24"/>
          <w:lang w:val="en-GB"/>
        </w:rPr>
        <w:t xml:space="preserve">, Senior Vice President - Brookfield Asset Management, </w:t>
      </w:r>
      <w:r w:rsidR="00DD6DF1" w:rsidRPr="003413AB">
        <w:rPr>
          <w:b/>
          <w:bCs/>
          <w:iCs/>
          <w:sz w:val="24"/>
          <w:szCs w:val="24"/>
          <w:lang w:val="en-GB"/>
        </w:rPr>
        <w:t>Laia Lahoz</w:t>
      </w:r>
      <w:r w:rsidR="00DD6DF1" w:rsidRPr="00DD6DF1">
        <w:rPr>
          <w:iCs/>
          <w:sz w:val="24"/>
          <w:szCs w:val="24"/>
          <w:lang w:val="en-GB"/>
        </w:rPr>
        <w:t xml:space="preserve">, </w:t>
      </w:r>
      <w:r w:rsidR="00DD6DF1" w:rsidRPr="003413AB">
        <w:rPr>
          <w:b/>
          <w:bCs/>
          <w:iCs/>
          <w:sz w:val="24"/>
          <w:szCs w:val="24"/>
          <w:lang w:val="en-GB"/>
        </w:rPr>
        <w:t>Angelo Maccaferri</w:t>
      </w:r>
      <w:r w:rsidR="00DD6DF1" w:rsidRPr="00DD6DF1">
        <w:rPr>
          <w:iCs/>
          <w:sz w:val="24"/>
          <w:szCs w:val="24"/>
          <w:lang w:val="en-GB"/>
        </w:rPr>
        <w:t xml:space="preserve">, </w:t>
      </w:r>
      <w:r w:rsidR="00DD6DF1" w:rsidRPr="003413AB">
        <w:rPr>
          <w:b/>
          <w:bCs/>
          <w:iCs/>
          <w:sz w:val="24"/>
          <w:szCs w:val="24"/>
          <w:lang w:val="en-GB"/>
        </w:rPr>
        <w:t>Miguel Valente Bento</w:t>
      </w:r>
      <w:r w:rsidR="00DD6DF1" w:rsidRPr="00DD6DF1">
        <w:rPr>
          <w:iCs/>
          <w:sz w:val="24"/>
          <w:szCs w:val="24"/>
          <w:lang w:val="en-GB"/>
        </w:rPr>
        <w:t>, Senior Investment Manager - Corum Asset Management</w:t>
      </w:r>
      <w:r w:rsidR="00DD6DF1">
        <w:rPr>
          <w:iCs/>
          <w:sz w:val="24"/>
          <w:szCs w:val="24"/>
          <w:lang w:val="en-GB"/>
        </w:rPr>
        <w:t xml:space="preserve">. </w:t>
      </w:r>
      <w:r w:rsidR="00DD6DF1" w:rsidRPr="003413AB">
        <w:rPr>
          <w:b/>
          <w:bCs/>
          <w:iCs/>
          <w:sz w:val="24"/>
          <w:szCs w:val="24"/>
          <w:lang w:val="en-GB"/>
        </w:rPr>
        <w:t>Elisabetta Fabri</w:t>
      </w:r>
      <w:r w:rsidR="00DD6DF1" w:rsidRPr="00DD6DF1">
        <w:rPr>
          <w:iCs/>
          <w:sz w:val="24"/>
          <w:szCs w:val="24"/>
          <w:lang w:val="en-GB"/>
        </w:rPr>
        <w:t xml:space="preserve">, President &amp; CEO - Starhotels Group, </w:t>
      </w:r>
      <w:r w:rsidR="00DD6DF1" w:rsidRPr="003413AB">
        <w:rPr>
          <w:b/>
          <w:bCs/>
          <w:iCs/>
          <w:sz w:val="24"/>
          <w:szCs w:val="24"/>
          <w:lang w:val="en-GB"/>
        </w:rPr>
        <w:t>Sara Digiesi</w:t>
      </w:r>
      <w:r w:rsidR="00DD6DF1" w:rsidRPr="00DD6DF1">
        <w:rPr>
          <w:iCs/>
          <w:sz w:val="24"/>
          <w:szCs w:val="24"/>
          <w:lang w:val="en-GB"/>
        </w:rPr>
        <w:t xml:space="preserve">, CEO - BWH Hotels. </w:t>
      </w:r>
      <w:r w:rsidR="00DD6DF1" w:rsidRPr="003413AB">
        <w:rPr>
          <w:b/>
          <w:bCs/>
          <w:iCs/>
          <w:sz w:val="24"/>
          <w:szCs w:val="24"/>
          <w:lang w:val="en-GB"/>
        </w:rPr>
        <w:t>Adam</w:t>
      </w:r>
      <w:r w:rsidR="00DD6DF1" w:rsidRPr="00DD6DF1">
        <w:rPr>
          <w:iCs/>
          <w:sz w:val="24"/>
          <w:szCs w:val="24"/>
          <w:lang w:val="en-GB"/>
        </w:rPr>
        <w:t xml:space="preserve"> </w:t>
      </w:r>
      <w:r w:rsidR="00DD6DF1" w:rsidRPr="003413AB">
        <w:rPr>
          <w:b/>
          <w:bCs/>
          <w:iCs/>
          <w:sz w:val="24"/>
          <w:szCs w:val="24"/>
          <w:lang w:val="en-GB"/>
        </w:rPr>
        <w:t>Mogelonsky</w:t>
      </w:r>
      <w:r w:rsidR="00DD6DF1" w:rsidRPr="00DD6DF1">
        <w:rPr>
          <w:iCs/>
          <w:sz w:val="24"/>
          <w:szCs w:val="24"/>
          <w:lang w:val="en-GB"/>
        </w:rPr>
        <w:t>, Partner Hotel Mogel Consulting Ltd.</w:t>
      </w:r>
      <w:r w:rsidR="00DD6DF1">
        <w:rPr>
          <w:iCs/>
          <w:sz w:val="24"/>
          <w:szCs w:val="24"/>
          <w:lang w:val="en-GB"/>
        </w:rPr>
        <w:t xml:space="preserve">, </w:t>
      </w:r>
      <w:r w:rsidR="00DD6DF1" w:rsidRPr="003413AB">
        <w:rPr>
          <w:b/>
          <w:bCs/>
          <w:iCs/>
          <w:sz w:val="24"/>
          <w:szCs w:val="24"/>
          <w:lang w:val="en-GB"/>
        </w:rPr>
        <w:t>Graziano Debellini</w:t>
      </w:r>
      <w:r w:rsidR="00DD6DF1" w:rsidRPr="00DD6DF1">
        <w:rPr>
          <w:iCs/>
          <w:sz w:val="24"/>
          <w:szCs w:val="24"/>
          <w:lang w:val="en-GB"/>
        </w:rPr>
        <w:t>, Presidente - TH Group</w:t>
      </w:r>
      <w:r w:rsidR="00DD6DF1">
        <w:rPr>
          <w:iCs/>
          <w:sz w:val="24"/>
          <w:szCs w:val="24"/>
          <w:lang w:val="en-GB"/>
        </w:rPr>
        <w:t>.</w:t>
      </w:r>
    </w:p>
    <w:p w14:paraId="32C09DE3" w14:textId="6A88D662" w:rsidR="00DD6DF1" w:rsidRDefault="00DD6DF1" w:rsidP="00DD6DF1">
      <w:pPr>
        <w:jc w:val="both"/>
        <w:rPr>
          <w:iCs/>
          <w:sz w:val="24"/>
          <w:szCs w:val="24"/>
          <w:lang w:val="en-GB"/>
        </w:rPr>
      </w:pPr>
    </w:p>
    <w:p w14:paraId="76AB903F" w14:textId="77777777" w:rsidR="00D24A43" w:rsidRPr="00D24A43" w:rsidRDefault="00D24A43" w:rsidP="00D24A43">
      <w:pPr>
        <w:jc w:val="both"/>
        <w:rPr>
          <w:iCs/>
          <w:sz w:val="24"/>
          <w:szCs w:val="24"/>
          <w:lang w:val="en-GB"/>
        </w:rPr>
      </w:pPr>
      <w:r w:rsidRPr="00D24A43">
        <w:rPr>
          <w:iCs/>
          <w:sz w:val="24"/>
          <w:szCs w:val="24"/>
          <w:lang w:val="en-GB"/>
        </w:rPr>
        <w:t xml:space="preserve">The seventh edition of ITHIC was set against the backdrop of </w:t>
      </w:r>
      <w:r w:rsidRPr="00D24A43">
        <w:rPr>
          <w:b/>
          <w:bCs/>
          <w:iCs/>
          <w:sz w:val="24"/>
          <w:szCs w:val="24"/>
          <w:lang w:val="en-GB"/>
        </w:rPr>
        <w:t>Hotel Villa Pamphili</w:t>
      </w:r>
      <w:r w:rsidRPr="00D24A43">
        <w:rPr>
          <w:iCs/>
          <w:sz w:val="24"/>
          <w:szCs w:val="24"/>
          <w:lang w:val="en-GB"/>
        </w:rPr>
        <w:t xml:space="preserve">, the Roman urban resort owned by </w:t>
      </w:r>
      <w:r w:rsidRPr="00D24A43">
        <w:rPr>
          <w:b/>
          <w:bCs/>
          <w:iCs/>
          <w:sz w:val="24"/>
          <w:szCs w:val="24"/>
          <w:lang w:val="en-GB"/>
        </w:rPr>
        <w:t>Aries Group</w:t>
      </w:r>
      <w:r w:rsidRPr="00D24A43">
        <w:rPr>
          <w:iCs/>
          <w:sz w:val="24"/>
          <w:szCs w:val="24"/>
          <w:lang w:val="en-GB"/>
        </w:rPr>
        <w:t>, an independent Italian hotel group active in major art and business cities across Italy.</w:t>
      </w:r>
    </w:p>
    <w:p w14:paraId="03BB7A2B" w14:textId="0CB9846A" w:rsidR="00D24A43" w:rsidRDefault="00D24A43" w:rsidP="00D24A43">
      <w:pPr>
        <w:jc w:val="both"/>
        <w:rPr>
          <w:iCs/>
          <w:sz w:val="24"/>
          <w:szCs w:val="24"/>
          <w:lang w:val="en-GB"/>
        </w:rPr>
      </w:pPr>
      <w:r w:rsidRPr="00D24A43">
        <w:rPr>
          <w:iCs/>
          <w:sz w:val="24"/>
          <w:szCs w:val="24"/>
          <w:lang w:val="en-GB"/>
        </w:rPr>
        <w:t>“</w:t>
      </w:r>
      <w:r w:rsidRPr="00D24A43">
        <w:rPr>
          <w:i/>
          <w:sz w:val="24"/>
          <w:szCs w:val="24"/>
          <w:lang w:val="en-GB"/>
        </w:rPr>
        <w:t>2025 marks the third consecutive year of collaboration between Aries Group and ITHIC, with Hotel Villa Pamphili once again at the heart of this synergy. The event has proven to be a catalyst for visions, investments, and international partnerships, turning ideas and dialogue into concrete actions for the evolution of hospitality real estate. Through this partnership, we reaffirm our commitment to fostering valuable connections between operators and investors, promoting the development of innovative projects that can inject new energy and perspectives into the future of hospitality</w:t>
      </w:r>
      <w:r w:rsidRPr="00D24A43">
        <w:rPr>
          <w:iCs/>
          <w:sz w:val="24"/>
          <w:szCs w:val="24"/>
          <w:lang w:val="en-GB"/>
        </w:rPr>
        <w:t xml:space="preserve">,” said </w:t>
      </w:r>
      <w:r w:rsidRPr="00D24A43">
        <w:rPr>
          <w:b/>
          <w:bCs/>
          <w:iCs/>
          <w:sz w:val="24"/>
          <w:szCs w:val="24"/>
          <w:lang w:val="en-GB"/>
        </w:rPr>
        <w:t>Stefano de Santis, CEO of Aries Group</w:t>
      </w:r>
      <w:r w:rsidRPr="00D24A43">
        <w:rPr>
          <w:iCs/>
          <w:sz w:val="24"/>
          <w:szCs w:val="24"/>
          <w:lang w:val="en-GB"/>
        </w:rPr>
        <w:t>.</w:t>
      </w:r>
    </w:p>
    <w:p w14:paraId="23272A05" w14:textId="77777777" w:rsidR="00D24A43" w:rsidRDefault="00D24A43" w:rsidP="00DD6DF1">
      <w:pPr>
        <w:jc w:val="both"/>
        <w:rPr>
          <w:iCs/>
          <w:sz w:val="24"/>
          <w:szCs w:val="24"/>
          <w:lang w:val="en-GB"/>
        </w:rPr>
      </w:pPr>
    </w:p>
    <w:p w14:paraId="4886C7A4" w14:textId="678A20B6" w:rsidR="00D24A43" w:rsidRDefault="00D24A43" w:rsidP="00DD6DF1">
      <w:pPr>
        <w:jc w:val="both"/>
        <w:rPr>
          <w:iCs/>
          <w:sz w:val="24"/>
          <w:szCs w:val="24"/>
          <w:lang w:val="en-GB"/>
        </w:rPr>
      </w:pPr>
      <w:r w:rsidRPr="00D24A43">
        <w:rPr>
          <w:iCs/>
          <w:sz w:val="24"/>
          <w:szCs w:val="24"/>
          <w:lang w:val="en-GB"/>
        </w:rPr>
        <w:t>ITHIC 2025 reaffirmed its commitment to providing a high-quality environment for learning and connection, with the goal of encouraging further investment and development in the Italian hotel sector. The event positioned itself as a key moment in the calendar year</w:t>
      </w:r>
      <w:r>
        <w:rPr>
          <w:iCs/>
          <w:sz w:val="24"/>
          <w:szCs w:val="24"/>
          <w:lang w:val="en-GB"/>
        </w:rPr>
        <w:t xml:space="preserve">, </w:t>
      </w:r>
      <w:r w:rsidRPr="00D24A43">
        <w:rPr>
          <w:iCs/>
          <w:sz w:val="24"/>
          <w:szCs w:val="24"/>
          <w:lang w:val="en-GB"/>
        </w:rPr>
        <w:t>capable of shaping visions, anticipating future challenges, and defining mindsets and business models</w:t>
      </w:r>
      <w:r>
        <w:rPr>
          <w:iCs/>
          <w:sz w:val="24"/>
          <w:szCs w:val="24"/>
          <w:lang w:val="en-GB"/>
        </w:rPr>
        <w:t xml:space="preserve">, </w:t>
      </w:r>
      <w:r w:rsidRPr="00D24A43">
        <w:rPr>
          <w:iCs/>
          <w:sz w:val="24"/>
          <w:szCs w:val="24"/>
          <w:lang w:val="en-GB"/>
        </w:rPr>
        <w:t>through active collaboration with influential leaders in finance, corporate management, and business development.</w:t>
      </w:r>
    </w:p>
    <w:p w14:paraId="5EF43130" w14:textId="6C3C8210" w:rsidR="00926930" w:rsidRPr="00D24A43" w:rsidRDefault="00926930" w:rsidP="0047107D">
      <w:pPr>
        <w:jc w:val="both"/>
        <w:rPr>
          <w:iCs/>
          <w:sz w:val="24"/>
          <w:szCs w:val="24"/>
          <w:lang w:val="en-GB"/>
        </w:rPr>
      </w:pPr>
    </w:p>
    <w:p w14:paraId="2C2E9169" w14:textId="54333D43" w:rsidR="00763862" w:rsidRPr="009E6D8B" w:rsidRDefault="00C20499" w:rsidP="00763862">
      <w:pPr>
        <w:rPr>
          <w:sz w:val="18"/>
          <w:szCs w:val="18"/>
          <w:highlight w:val="white"/>
          <w:lang w:val="en-GB"/>
        </w:rPr>
      </w:pPr>
      <w:hyperlink r:id="rId6" w:history="1">
        <w:r w:rsidRPr="009E6D8B">
          <w:rPr>
            <w:rStyle w:val="Collegamentoipertestuale"/>
            <w:sz w:val="18"/>
            <w:szCs w:val="18"/>
            <w:highlight w:val="white"/>
            <w:lang w:val="en-GB"/>
          </w:rPr>
          <w:t>Link speaker</w:t>
        </w:r>
      </w:hyperlink>
    </w:p>
    <w:p w14:paraId="76D2B33E" w14:textId="035B128A" w:rsidR="00763862" w:rsidRPr="009E6D8B" w:rsidRDefault="00763862" w:rsidP="00763862">
      <w:pPr>
        <w:rPr>
          <w:sz w:val="18"/>
          <w:szCs w:val="18"/>
          <w:highlight w:val="white"/>
          <w:lang w:val="en-GB"/>
        </w:rPr>
      </w:pPr>
      <w:hyperlink r:id="rId7" w:history="1">
        <w:r w:rsidRPr="009E6D8B">
          <w:rPr>
            <w:rStyle w:val="Collegamentoipertestuale"/>
            <w:sz w:val="18"/>
            <w:szCs w:val="18"/>
            <w:highlight w:val="white"/>
            <w:lang w:val="en-GB"/>
          </w:rPr>
          <w:t xml:space="preserve">Link </w:t>
        </w:r>
        <w:r w:rsidR="009E6D8B">
          <w:rPr>
            <w:rStyle w:val="Collegamentoipertestuale"/>
            <w:sz w:val="18"/>
            <w:szCs w:val="18"/>
            <w:highlight w:val="white"/>
            <w:lang w:val="en-GB"/>
          </w:rPr>
          <w:t>ph</w:t>
        </w:r>
        <w:r w:rsidRPr="009E6D8B">
          <w:rPr>
            <w:rStyle w:val="Collegamentoipertestuale"/>
            <w:sz w:val="18"/>
            <w:szCs w:val="18"/>
            <w:highlight w:val="white"/>
            <w:lang w:val="en-GB"/>
          </w:rPr>
          <w:t>oto</w:t>
        </w:r>
      </w:hyperlink>
    </w:p>
    <w:p w14:paraId="72963DE8" w14:textId="77777777" w:rsidR="001D1CB4" w:rsidRPr="009E6D8B" w:rsidRDefault="001D1CB4" w:rsidP="001D1CB4">
      <w:pPr>
        <w:rPr>
          <w:sz w:val="18"/>
          <w:szCs w:val="18"/>
          <w:lang w:val="en-GB"/>
        </w:rPr>
      </w:pPr>
    </w:p>
    <w:p w14:paraId="53A30D5D" w14:textId="135778AA" w:rsidR="001D1CB4" w:rsidRPr="00A305FF" w:rsidRDefault="00D24A43" w:rsidP="001D1CB4">
      <w:pPr>
        <w:rPr>
          <w:sz w:val="18"/>
          <w:szCs w:val="18"/>
          <w:lang w:val="en-GB"/>
        </w:rPr>
      </w:pPr>
      <w:r w:rsidRPr="00A305FF">
        <w:rPr>
          <w:sz w:val="18"/>
          <w:szCs w:val="18"/>
          <w:lang w:val="en-GB"/>
        </w:rPr>
        <w:t>For more information</w:t>
      </w:r>
      <w:r w:rsidR="001D1CB4" w:rsidRPr="00A305FF">
        <w:rPr>
          <w:sz w:val="18"/>
          <w:szCs w:val="18"/>
          <w:lang w:val="en-GB"/>
        </w:rPr>
        <w:t xml:space="preserve">: </w:t>
      </w:r>
      <w:hyperlink r:id="rId8" w:history="1">
        <w:r w:rsidR="001D1CB4" w:rsidRPr="00A305FF">
          <w:rPr>
            <w:rStyle w:val="Collegamentoipertestuale"/>
            <w:sz w:val="18"/>
            <w:szCs w:val="18"/>
            <w:lang w:val="en-GB"/>
          </w:rPr>
          <w:t>www.ithic.it</w:t>
        </w:r>
      </w:hyperlink>
      <w:r w:rsidR="001D1CB4" w:rsidRPr="00A305FF">
        <w:rPr>
          <w:sz w:val="18"/>
          <w:szCs w:val="18"/>
          <w:lang w:val="en-GB"/>
        </w:rPr>
        <w:t xml:space="preserve"> </w:t>
      </w:r>
    </w:p>
    <w:p w14:paraId="65A47D26" w14:textId="77777777" w:rsidR="00DE5323" w:rsidRPr="00A305FF" w:rsidRDefault="00DE5323" w:rsidP="001D1CB4">
      <w:pPr>
        <w:rPr>
          <w:lang w:val="en-GB"/>
        </w:rPr>
      </w:pPr>
    </w:p>
    <w:p w14:paraId="063A374A" w14:textId="0EB2D131" w:rsidR="00A305FF" w:rsidRPr="009E6D8B" w:rsidRDefault="001D1CB4" w:rsidP="001D1CB4">
      <w:pPr>
        <w:rPr>
          <w:b/>
          <w:bCs/>
          <w:lang w:val="en-GB"/>
        </w:rPr>
      </w:pPr>
      <w:r w:rsidRPr="009E6D8B">
        <w:rPr>
          <w:b/>
          <w:bCs/>
          <w:lang w:val="en-GB"/>
        </w:rPr>
        <w:t>CONTA</w:t>
      </w:r>
      <w:r w:rsidR="009E6D8B">
        <w:rPr>
          <w:b/>
          <w:bCs/>
          <w:lang w:val="en-GB"/>
        </w:rPr>
        <w:t>CTS</w:t>
      </w:r>
    </w:p>
    <w:p w14:paraId="59C123CA" w14:textId="77777777" w:rsidR="00A305FF" w:rsidRPr="00A305FF" w:rsidRDefault="00A305FF" w:rsidP="00A305FF">
      <w:pPr>
        <w:rPr>
          <w:b/>
          <w:bCs/>
          <w:sz w:val="18"/>
          <w:szCs w:val="18"/>
          <w:lang w:val="en-US"/>
        </w:rPr>
      </w:pPr>
      <w:r w:rsidRPr="00A305FF">
        <w:rPr>
          <w:b/>
          <w:bCs/>
          <w:sz w:val="18"/>
          <w:szCs w:val="18"/>
          <w:lang w:val="en-US"/>
        </w:rPr>
        <w:t>About Teamwork Hospitality</w:t>
      </w:r>
    </w:p>
    <w:p w14:paraId="4ADCB1D7" w14:textId="6186E14F" w:rsidR="009E4873" w:rsidRDefault="00A305FF" w:rsidP="00A305FF">
      <w:pPr>
        <w:jc w:val="both"/>
        <w:rPr>
          <w:sz w:val="18"/>
          <w:szCs w:val="18"/>
          <w:lang w:val="en-US"/>
        </w:rPr>
      </w:pPr>
      <w:r w:rsidRPr="00A305FF">
        <w:rPr>
          <w:sz w:val="18"/>
          <w:szCs w:val="18"/>
          <w:lang w:val="en-US"/>
        </w:rPr>
        <w:t>Teamwork Hospitality, based in Rimini, is a leading player in the hospitality industry, specializing in consultancy and training for professionals in the sector. Under the leadership of President Mauro Santinato, Teamwork Hospitality is known as a reliable and experienced partner, offering tailored services that help businesses achieve optimal results in terms of quality, customer satisfaction, and profitability.</w:t>
      </w:r>
    </w:p>
    <w:p w14:paraId="1FA85AAD" w14:textId="77777777" w:rsidR="00A305FF" w:rsidRPr="00A305FF" w:rsidRDefault="00A305FF" w:rsidP="00A305FF">
      <w:pPr>
        <w:jc w:val="both"/>
        <w:rPr>
          <w:sz w:val="18"/>
          <w:szCs w:val="18"/>
          <w:lang w:val="en-GB"/>
        </w:rPr>
      </w:pPr>
    </w:p>
    <w:p w14:paraId="164FC594" w14:textId="23388896" w:rsidR="001D1CB4" w:rsidRPr="006049A3" w:rsidRDefault="001D1CB4" w:rsidP="001D1CB4">
      <w:pPr>
        <w:rPr>
          <w:b/>
          <w:bCs/>
          <w:sz w:val="18"/>
          <w:szCs w:val="18"/>
        </w:rPr>
      </w:pPr>
      <w:r w:rsidRPr="006049A3">
        <w:rPr>
          <w:b/>
          <w:bCs/>
          <w:sz w:val="18"/>
          <w:szCs w:val="18"/>
        </w:rPr>
        <w:t xml:space="preserve">Teamwork Hospitality </w:t>
      </w:r>
    </w:p>
    <w:p w14:paraId="0D5B82E1" w14:textId="276BFCDF" w:rsidR="001D1CB4" w:rsidRPr="006049A3" w:rsidRDefault="001D1CB4" w:rsidP="001D1CB4">
      <w:pPr>
        <w:rPr>
          <w:sz w:val="18"/>
          <w:szCs w:val="18"/>
        </w:rPr>
      </w:pPr>
      <w:r w:rsidRPr="006049A3">
        <w:rPr>
          <w:sz w:val="18"/>
          <w:szCs w:val="18"/>
        </w:rPr>
        <w:t>Mauro Santinato - President</w:t>
      </w:r>
    </w:p>
    <w:p w14:paraId="0AB8A97D" w14:textId="77777777" w:rsidR="001D1CB4" w:rsidRPr="006049A3" w:rsidRDefault="001D1CB4" w:rsidP="001D1CB4">
      <w:pPr>
        <w:rPr>
          <w:sz w:val="18"/>
          <w:szCs w:val="18"/>
        </w:rPr>
      </w:pPr>
    </w:p>
    <w:p w14:paraId="694AD947" w14:textId="77777777" w:rsidR="001D1CB4" w:rsidRPr="006049A3" w:rsidRDefault="001D1CB4" w:rsidP="001D1CB4">
      <w:pPr>
        <w:rPr>
          <w:sz w:val="18"/>
          <w:szCs w:val="18"/>
        </w:rPr>
      </w:pPr>
      <w:r w:rsidRPr="006049A3">
        <w:rPr>
          <w:sz w:val="18"/>
          <w:szCs w:val="18"/>
        </w:rPr>
        <w:t>Rimini - Via Macanno 38 Q</w:t>
      </w:r>
    </w:p>
    <w:p w14:paraId="777E73D2" w14:textId="77777777" w:rsidR="001D1CB4" w:rsidRPr="00DE5323" w:rsidRDefault="001D1CB4" w:rsidP="001D1CB4">
      <w:pPr>
        <w:rPr>
          <w:sz w:val="18"/>
          <w:szCs w:val="18"/>
          <w:lang w:val="en-GB"/>
        </w:rPr>
      </w:pPr>
      <w:r w:rsidRPr="00DE5323">
        <w:rPr>
          <w:sz w:val="18"/>
          <w:szCs w:val="18"/>
          <w:lang w:val="en-GB"/>
        </w:rPr>
        <w:t>Ph. +39 0541 57474</w:t>
      </w:r>
    </w:p>
    <w:p w14:paraId="1F21B2EB" w14:textId="6AD9A388" w:rsidR="006049A3" w:rsidRPr="00DE5323" w:rsidRDefault="001D1CB4" w:rsidP="001D1CB4">
      <w:pPr>
        <w:rPr>
          <w:sz w:val="18"/>
          <w:szCs w:val="18"/>
          <w:lang w:val="en-GB"/>
        </w:rPr>
      </w:pPr>
      <w:hyperlink r:id="rId9" w:tgtFrame="_blank" w:history="1">
        <w:r w:rsidRPr="00DE5323">
          <w:rPr>
            <w:sz w:val="18"/>
            <w:szCs w:val="18"/>
            <w:lang w:val="en-GB"/>
          </w:rPr>
          <w:t>info@teamworkhospitality.com</w:t>
        </w:r>
      </w:hyperlink>
    </w:p>
    <w:p w14:paraId="165EB2FA" w14:textId="4A04D352" w:rsidR="006049A3" w:rsidRPr="00DE5323" w:rsidRDefault="001D1CB4" w:rsidP="001D1CB4">
      <w:pPr>
        <w:rPr>
          <w:sz w:val="18"/>
          <w:szCs w:val="18"/>
          <w:lang w:val="en-GB"/>
        </w:rPr>
      </w:pPr>
      <w:hyperlink r:id="rId10" w:tgtFrame="_blank" w:history="1">
        <w:r w:rsidRPr="00DE5323">
          <w:rPr>
            <w:sz w:val="18"/>
            <w:szCs w:val="18"/>
            <w:lang w:val="en-GB"/>
          </w:rPr>
          <w:t>www.teamworkhospitality.com</w:t>
        </w:r>
      </w:hyperlink>
    </w:p>
    <w:p w14:paraId="3D900D50" w14:textId="77777777" w:rsidR="001D1CB4" w:rsidRPr="006049A3" w:rsidRDefault="001D1CB4" w:rsidP="001D1CB4">
      <w:pPr>
        <w:rPr>
          <w:b/>
          <w:bCs/>
          <w:sz w:val="18"/>
          <w:szCs w:val="18"/>
          <w:lang w:val="en-US"/>
        </w:rPr>
      </w:pPr>
      <w:r w:rsidRPr="006049A3">
        <w:rPr>
          <w:b/>
          <w:bCs/>
          <w:sz w:val="18"/>
          <w:szCs w:val="18"/>
          <w:lang w:val="en-US"/>
        </w:rPr>
        <w:lastRenderedPageBreak/>
        <w:t>THRENDS</w:t>
      </w:r>
    </w:p>
    <w:p w14:paraId="5A5B84BC" w14:textId="77777777" w:rsidR="001D1CB4" w:rsidRPr="006049A3" w:rsidRDefault="001D1CB4" w:rsidP="001D1CB4">
      <w:pPr>
        <w:rPr>
          <w:sz w:val="18"/>
          <w:szCs w:val="18"/>
          <w:lang w:val="en-US"/>
        </w:rPr>
      </w:pPr>
      <w:r w:rsidRPr="006049A3">
        <w:rPr>
          <w:sz w:val="18"/>
          <w:szCs w:val="18"/>
          <w:lang w:val="en-US"/>
        </w:rPr>
        <w:t>Tourism e Hospitality Analytics</w:t>
      </w:r>
    </w:p>
    <w:p w14:paraId="040015DD" w14:textId="77777777" w:rsidR="001D1CB4" w:rsidRPr="006049A3" w:rsidRDefault="001D1CB4" w:rsidP="001D1CB4">
      <w:pPr>
        <w:rPr>
          <w:sz w:val="18"/>
          <w:szCs w:val="18"/>
          <w:lang w:val="en-US"/>
        </w:rPr>
      </w:pPr>
      <w:r w:rsidRPr="006049A3">
        <w:rPr>
          <w:sz w:val="18"/>
          <w:szCs w:val="18"/>
          <w:lang w:val="en-US"/>
        </w:rPr>
        <w:t>Giorgio Ribaudo - Managing Director</w:t>
      </w:r>
    </w:p>
    <w:p w14:paraId="1253728A" w14:textId="77777777" w:rsidR="001D1CB4" w:rsidRPr="006049A3" w:rsidRDefault="001D1CB4" w:rsidP="001D1CB4">
      <w:pPr>
        <w:rPr>
          <w:sz w:val="18"/>
          <w:szCs w:val="18"/>
          <w:lang w:val="en-US"/>
        </w:rPr>
      </w:pPr>
    </w:p>
    <w:p w14:paraId="265DD4E7" w14:textId="77777777" w:rsidR="001D1CB4" w:rsidRPr="006049A3" w:rsidRDefault="001D1CB4" w:rsidP="001D1CB4">
      <w:pPr>
        <w:rPr>
          <w:sz w:val="18"/>
          <w:szCs w:val="18"/>
          <w:lang w:val="en-GB"/>
        </w:rPr>
      </w:pPr>
      <w:r w:rsidRPr="006049A3">
        <w:rPr>
          <w:sz w:val="18"/>
          <w:szCs w:val="18"/>
        </w:rPr>
        <w:t>Rimini - Via Macanno, 38 q.</w:t>
      </w:r>
      <w:r w:rsidRPr="006049A3">
        <w:rPr>
          <w:sz w:val="18"/>
          <w:szCs w:val="18"/>
        </w:rPr>
        <w:br/>
        <w:t xml:space="preserve">Ph. </w:t>
      </w:r>
      <w:hyperlink r:id="rId11" w:tgtFrame="_blank" w:history="1">
        <w:r w:rsidRPr="006049A3">
          <w:rPr>
            <w:sz w:val="18"/>
            <w:szCs w:val="18"/>
            <w:lang w:val="en-GB"/>
          </w:rPr>
          <w:t>+39 (0)5411799167</w:t>
        </w:r>
      </w:hyperlink>
    </w:p>
    <w:p w14:paraId="78BD614E" w14:textId="77777777" w:rsidR="001D1CB4" w:rsidRPr="006049A3" w:rsidRDefault="001D1CB4" w:rsidP="001D1CB4">
      <w:pPr>
        <w:rPr>
          <w:sz w:val="18"/>
          <w:szCs w:val="18"/>
          <w:lang w:val="en-GB"/>
        </w:rPr>
      </w:pPr>
      <w:hyperlink r:id="rId12" w:tgtFrame="_blank" w:history="1">
        <w:r w:rsidRPr="006049A3">
          <w:rPr>
            <w:sz w:val="18"/>
            <w:szCs w:val="18"/>
            <w:lang w:val="en-GB"/>
          </w:rPr>
          <w:t>office@thrends-italy.com</w:t>
        </w:r>
      </w:hyperlink>
    </w:p>
    <w:p w14:paraId="0000000B" w14:textId="28764511" w:rsidR="002C5715" w:rsidRPr="006049A3" w:rsidRDefault="006049A3">
      <w:pPr>
        <w:rPr>
          <w:sz w:val="18"/>
          <w:szCs w:val="18"/>
          <w:lang w:val="en-GB"/>
        </w:rPr>
      </w:pPr>
      <w:hyperlink r:id="rId13" w:history="1">
        <w:r w:rsidRPr="006049A3">
          <w:rPr>
            <w:rStyle w:val="Collegamentoipertestuale"/>
            <w:sz w:val="18"/>
            <w:szCs w:val="18"/>
            <w:lang w:val="en-GB"/>
          </w:rPr>
          <w:t>www.thrends-italy.com</w:t>
        </w:r>
      </w:hyperlink>
    </w:p>
    <w:p w14:paraId="27E18C1B" w14:textId="77777777" w:rsidR="006049A3" w:rsidRDefault="006049A3">
      <w:pPr>
        <w:rPr>
          <w:lang w:val="en-GB"/>
        </w:rPr>
      </w:pPr>
    </w:p>
    <w:p w14:paraId="61787901" w14:textId="77777777" w:rsidR="006049A3" w:rsidRPr="00DE5323" w:rsidRDefault="006049A3" w:rsidP="006049A3">
      <w:pPr>
        <w:spacing w:line="240" w:lineRule="auto"/>
        <w:jc w:val="both"/>
        <w:rPr>
          <w:rFonts w:ascii="Calibri" w:eastAsia="Calibri" w:hAnsi="Calibri" w:cs="Calibri"/>
          <w:b/>
          <w:sz w:val="18"/>
          <w:szCs w:val="18"/>
          <w:lang w:val="en-GB"/>
        </w:rPr>
      </w:pPr>
    </w:p>
    <w:p w14:paraId="65C701F0" w14:textId="6511F0B6" w:rsidR="006049A3" w:rsidRPr="00DE5323" w:rsidRDefault="00A305FF" w:rsidP="006049A3">
      <w:pPr>
        <w:spacing w:line="240" w:lineRule="auto"/>
        <w:jc w:val="both"/>
        <w:rPr>
          <w:rFonts w:eastAsia="Twentieth Century"/>
          <w:b/>
          <w:sz w:val="18"/>
          <w:szCs w:val="18"/>
          <w:lang w:val="en-GB"/>
        </w:rPr>
      </w:pPr>
      <w:r>
        <w:rPr>
          <w:rFonts w:eastAsia="Twentieth Century"/>
          <w:b/>
          <w:sz w:val="18"/>
          <w:szCs w:val="18"/>
          <w:lang w:val="en-GB"/>
        </w:rPr>
        <w:t>About</w:t>
      </w:r>
      <w:r w:rsidR="006049A3" w:rsidRPr="00DE5323">
        <w:rPr>
          <w:rFonts w:eastAsia="Twentieth Century"/>
          <w:b/>
          <w:sz w:val="18"/>
          <w:szCs w:val="18"/>
          <w:lang w:val="en-GB"/>
        </w:rPr>
        <w:t xml:space="preserve"> Aries Group </w:t>
      </w:r>
    </w:p>
    <w:p w14:paraId="7EDC38B5" w14:textId="5A0784C4" w:rsidR="006049A3" w:rsidRPr="00A305FF" w:rsidRDefault="00A305FF" w:rsidP="00A305FF">
      <w:pPr>
        <w:jc w:val="both"/>
        <w:rPr>
          <w:bCs/>
          <w:lang w:val="en-US"/>
        </w:rPr>
      </w:pPr>
      <w:r w:rsidRPr="00A305FF">
        <w:rPr>
          <w:rFonts w:eastAsia="Twentieth Century"/>
          <w:bCs/>
          <w:sz w:val="18"/>
          <w:szCs w:val="18"/>
          <w:lang w:val="en-GB"/>
        </w:rPr>
        <w:t>Aries Group is an independent Italian hotel group active in the main art and business cities across Italy, with hotels, resorts, and residences catering to congress tourism, events (MICE), leisure, and business travel. Since 2020, the group has been developing a new hospitality project, placing the care of customers and stakeholders at its core. It offers individuals and companies extensive facilities and tailored services where innovation and a distinctively Italian style of hospitality are key features. The deep experience of the founding partners in the hospitality industry allows the group to enhance, preserve, and maintain profitable assets over time. To drive its growth, the group relies on the operational efficiency and established commercial expertise of its executive team. The current portfolio includes the Hotel Villa Pamphili Rome, Quark Hotel Milan, Living Place Hotel Bologna, and Ripamonti Residence &amp; Hotel Milan, with four conference centers, totaling 1.640 rooms, 9.400 square meters of event space, and 65 meeting rooms.</w:t>
      </w:r>
    </w:p>
    <w:sectPr w:rsidR="006049A3" w:rsidRPr="00A305FF" w:rsidSect="00A310FB">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15"/>
    <w:rsid w:val="0001759F"/>
    <w:rsid w:val="0004237C"/>
    <w:rsid w:val="00092617"/>
    <w:rsid w:val="00093874"/>
    <w:rsid w:val="000D5E0F"/>
    <w:rsid w:val="001806DF"/>
    <w:rsid w:val="00184F43"/>
    <w:rsid w:val="001B11A1"/>
    <w:rsid w:val="001D1CB4"/>
    <w:rsid w:val="001D4EC1"/>
    <w:rsid w:val="002107FA"/>
    <w:rsid w:val="002749CC"/>
    <w:rsid w:val="00283E51"/>
    <w:rsid w:val="002960AE"/>
    <w:rsid w:val="002B5340"/>
    <w:rsid w:val="002C5715"/>
    <w:rsid w:val="0033007B"/>
    <w:rsid w:val="003413AB"/>
    <w:rsid w:val="003A194C"/>
    <w:rsid w:val="003B734A"/>
    <w:rsid w:val="003C71B1"/>
    <w:rsid w:val="003E3C14"/>
    <w:rsid w:val="003E6F65"/>
    <w:rsid w:val="00460DBB"/>
    <w:rsid w:val="0047107D"/>
    <w:rsid w:val="004B4C50"/>
    <w:rsid w:val="004B4EB5"/>
    <w:rsid w:val="004B5B53"/>
    <w:rsid w:val="00517E9A"/>
    <w:rsid w:val="00580A4C"/>
    <w:rsid w:val="00602B61"/>
    <w:rsid w:val="006049A3"/>
    <w:rsid w:val="0062772A"/>
    <w:rsid w:val="006D5AD2"/>
    <w:rsid w:val="006F0CF0"/>
    <w:rsid w:val="00710ACD"/>
    <w:rsid w:val="00713385"/>
    <w:rsid w:val="00763862"/>
    <w:rsid w:val="007808FD"/>
    <w:rsid w:val="00781DF1"/>
    <w:rsid w:val="007A315A"/>
    <w:rsid w:val="007C29C8"/>
    <w:rsid w:val="00850D2B"/>
    <w:rsid w:val="00866C8F"/>
    <w:rsid w:val="00897A42"/>
    <w:rsid w:val="009009F4"/>
    <w:rsid w:val="00926930"/>
    <w:rsid w:val="00977319"/>
    <w:rsid w:val="0099673E"/>
    <w:rsid w:val="009C7653"/>
    <w:rsid w:val="009E117D"/>
    <w:rsid w:val="009E4873"/>
    <w:rsid w:val="009E54C6"/>
    <w:rsid w:val="009E6D8B"/>
    <w:rsid w:val="00A305FF"/>
    <w:rsid w:val="00A310FB"/>
    <w:rsid w:val="00A3316F"/>
    <w:rsid w:val="00A505ED"/>
    <w:rsid w:val="00A53447"/>
    <w:rsid w:val="00A73445"/>
    <w:rsid w:val="00A85682"/>
    <w:rsid w:val="00AC72E5"/>
    <w:rsid w:val="00AE048A"/>
    <w:rsid w:val="00B034A6"/>
    <w:rsid w:val="00B121CE"/>
    <w:rsid w:val="00B56B26"/>
    <w:rsid w:val="00B60150"/>
    <w:rsid w:val="00B84466"/>
    <w:rsid w:val="00BB02C4"/>
    <w:rsid w:val="00BB60C5"/>
    <w:rsid w:val="00C20499"/>
    <w:rsid w:val="00C204B9"/>
    <w:rsid w:val="00C6287E"/>
    <w:rsid w:val="00C73EC9"/>
    <w:rsid w:val="00CA4AAE"/>
    <w:rsid w:val="00CB6CAF"/>
    <w:rsid w:val="00D03EAC"/>
    <w:rsid w:val="00D15DA7"/>
    <w:rsid w:val="00D219CB"/>
    <w:rsid w:val="00D24A43"/>
    <w:rsid w:val="00D32099"/>
    <w:rsid w:val="00DC0525"/>
    <w:rsid w:val="00DC2833"/>
    <w:rsid w:val="00DC6D16"/>
    <w:rsid w:val="00DD6DF1"/>
    <w:rsid w:val="00DE5323"/>
    <w:rsid w:val="00E0031A"/>
    <w:rsid w:val="00E27D9A"/>
    <w:rsid w:val="00E47179"/>
    <w:rsid w:val="00FC0ECD"/>
    <w:rsid w:val="00FC401C"/>
    <w:rsid w:val="00FE5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8D0"/>
  <w15:docId w15:val="{C7A4C9BF-E0C8-43CB-AA9C-5CF6FE4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DC2833"/>
    <w:rPr>
      <w:color w:val="0000FF" w:themeColor="hyperlink"/>
      <w:u w:val="single"/>
    </w:rPr>
  </w:style>
  <w:style w:type="character" w:styleId="Menzionenonrisolta">
    <w:name w:val="Unresolved Mention"/>
    <w:basedOn w:val="Carpredefinitoparagrafo"/>
    <w:uiPriority w:val="99"/>
    <w:semiHidden/>
    <w:unhideWhenUsed/>
    <w:rsid w:val="00DC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thic.it" TargetMode="External"/><Relationship Id="rId13" Type="http://schemas.openxmlformats.org/officeDocument/2006/relationships/hyperlink" Target="http://www.thrends-italy.com" TargetMode="External"/><Relationship Id="rId3" Type="http://schemas.openxmlformats.org/officeDocument/2006/relationships/settings" Target="settings.xml"/><Relationship Id="rId7" Type="http://schemas.openxmlformats.org/officeDocument/2006/relationships/hyperlink" Target="https://drive.google.com/drive/folders/1i6740RTiGbXzJcH31aHhaxaUb3jctEK3?usp=sharing" TargetMode="External"/><Relationship Id="rId12" Type="http://schemas.openxmlformats.org/officeDocument/2006/relationships/hyperlink" Target="mailto:office@thrends-ita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thic.it/speakers/" TargetMode="External"/><Relationship Id="rId11" Type="http://schemas.openxmlformats.org/officeDocument/2006/relationships/hyperlink" Target="tel:+39%20(0)541179916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eamworkhospitality.com/" TargetMode="External"/><Relationship Id="rId4" Type="http://schemas.openxmlformats.org/officeDocument/2006/relationships/webSettings" Target="webSettings.xml"/><Relationship Id="rId9" Type="http://schemas.openxmlformats.org/officeDocument/2006/relationships/hyperlink" Target="mailto:info@teamworkhospitalit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ECB5-5FE3-4BB0-BB76-C933AF9C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PC6 PC6</cp:lastModifiedBy>
  <cp:revision>81</cp:revision>
  <dcterms:created xsi:type="dcterms:W3CDTF">2025-08-26T15:38:00Z</dcterms:created>
  <dcterms:modified xsi:type="dcterms:W3CDTF">2025-10-03T13:04:00Z</dcterms:modified>
</cp:coreProperties>
</file>