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DFB21" w14:textId="20460D3F" w:rsidR="00420ABA" w:rsidRDefault="00420ABA" w:rsidP="00420ABA">
      <w:pPr>
        <w:pStyle w:val="Tytu"/>
        <w:rPr>
          <w:color w:val="2F5496" w:themeColor="accent1" w:themeShade="BF"/>
        </w:rPr>
      </w:pPr>
    </w:p>
    <w:p w14:paraId="5A77FAE7" w14:textId="4ECF6C90" w:rsidR="008C004C" w:rsidRPr="00420ABA" w:rsidRDefault="00DD3670" w:rsidP="00420ABA">
      <w:pPr>
        <w:pStyle w:val="Tytu"/>
      </w:pPr>
      <w:r w:rsidRPr="00DD3670">
        <w:rPr>
          <w:rFonts w:cstheme="majorHAnsi"/>
          <w:color w:val="2F5496" w:themeColor="accent1" w:themeShade="BF"/>
          <w:shd w:val="clear" w:color="auto" w:fill="FFFFFF"/>
        </w:rPr>
        <w:t xml:space="preserve">Kampania buraczana 2025 w </w:t>
      </w:r>
      <w:proofErr w:type="spellStart"/>
      <w:r w:rsidRPr="00DD3670">
        <w:rPr>
          <w:rFonts w:cstheme="majorHAnsi"/>
          <w:color w:val="2F5496" w:themeColor="accent1" w:themeShade="BF"/>
          <w:shd w:val="clear" w:color="auto" w:fill="FFFFFF"/>
        </w:rPr>
        <w:t>Pfeifer</w:t>
      </w:r>
      <w:proofErr w:type="spellEnd"/>
      <w:r w:rsidRPr="00DD3670">
        <w:rPr>
          <w:rFonts w:cstheme="majorHAnsi"/>
          <w:color w:val="2F5496" w:themeColor="accent1" w:themeShade="BF"/>
          <w:shd w:val="clear" w:color="auto" w:fill="FFFFFF"/>
        </w:rPr>
        <w:t xml:space="preserve"> &amp; </w:t>
      </w:r>
      <w:proofErr w:type="spellStart"/>
      <w:r w:rsidRPr="00DD3670">
        <w:rPr>
          <w:rFonts w:cstheme="majorHAnsi"/>
          <w:color w:val="2F5496" w:themeColor="accent1" w:themeShade="BF"/>
          <w:shd w:val="clear" w:color="auto" w:fill="FFFFFF"/>
        </w:rPr>
        <w:t>Langen</w:t>
      </w:r>
      <w:proofErr w:type="spellEnd"/>
      <w:r w:rsidRPr="00DD3670">
        <w:rPr>
          <w:rFonts w:cstheme="majorHAnsi"/>
          <w:color w:val="2F5496" w:themeColor="accent1" w:themeShade="BF"/>
          <w:shd w:val="clear" w:color="auto" w:fill="FFFFFF"/>
        </w:rPr>
        <w:t xml:space="preserve"> Polska – jak przebiegał jej pierwszy miesiąc</w:t>
      </w:r>
      <w:r w:rsidR="00CD2670" w:rsidRPr="00CD2670">
        <w:rPr>
          <w:rFonts w:cstheme="majorHAnsi"/>
          <w:color w:val="2F5496" w:themeColor="accent1" w:themeShade="BF"/>
          <w:shd w:val="clear" w:color="auto" w:fill="FFFFFF"/>
        </w:rPr>
        <w:t xml:space="preserve"> </w:t>
      </w:r>
    </w:p>
    <w:p w14:paraId="47E1488F" w14:textId="77777777" w:rsidR="006805E2" w:rsidRDefault="006805E2" w:rsidP="00114BF4">
      <w:pPr>
        <w:pStyle w:val="Nagwek2"/>
        <w:rPr>
          <w:rStyle w:val="Hipercze"/>
          <w:color w:val="C00000"/>
          <w:u w:val="none"/>
        </w:rPr>
      </w:pPr>
    </w:p>
    <w:p w14:paraId="43E20E5A" w14:textId="77777777" w:rsidR="000012CB" w:rsidRPr="000012CB" w:rsidRDefault="000012CB" w:rsidP="000012CB"/>
    <w:p w14:paraId="28A96B38" w14:textId="66A9450B" w:rsidR="00CD2670" w:rsidRDefault="00DD3670" w:rsidP="00BF18F7">
      <w:pPr>
        <w:ind w:left="360" w:firstLine="348"/>
        <w:jc w:val="both"/>
        <w:rPr>
          <w:b/>
          <w:bCs/>
        </w:rPr>
      </w:pPr>
      <w:r w:rsidRPr="00DD3670">
        <w:rPr>
          <w:b/>
          <w:bCs/>
        </w:rPr>
        <w:t>Zbiory odbywają się w dobrych warunkach. Po wrześniowym spadku zawartości cukru w</w:t>
      </w:r>
      <w:r w:rsidR="000012CB">
        <w:rPr>
          <w:b/>
          <w:bCs/>
        </w:rPr>
        <w:t> </w:t>
      </w:r>
      <w:r w:rsidRPr="00DD3670">
        <w:rPr>
          <w:b/>
          <w:bCs/>
        </w:rPr>
        <w:t xml:space="preserve">burakach, sytuacja się stabilizuje. Przed Plantatorami, firmami świadczącymi usługi zbioru, </w:t>
      </w:r>
      <w:proofErr w:type="spellStart"/>
      <w:r w:rsidRPr="00DD3670">
        <w:rPr>
          <w:b/>
          <w:bCs/>
        </w:rPr>
        <w:t>Pfeifer</w:t>
      </w:r>
      <w:proofErr w:type="spellEnd"/>
      <w:r w:rsidRPr="00DD3670">
        <w:rPr>
          <w:b/>
          <w:bCs/>
        </w:rPr>
        <w:t xml:space="preserve"> &amp; </w:t>
      </w:r>
      <w:proofErr w:type="spellStart"/>
      <w:r w:rsidRPr="00DD3670">
        <w:rPr>
          <w:b/>
          <w:bCs/>
        </w:rPr>
        <w:t>Langen</w:t>
      </w:r>
      <w:proofErr w:type="spellEnd"/>
      <w:r w:rsidRPr="00DD3670">
        <w:rPr>
          <w:b/>
          <w:bCs/>
        </w:rPr>
        <w:t xml:space="preserve"> </w:t>
      </w:r>
      <w:r w:rsidR="00733BDF">
        <w:rPr>
          <w:b/>
          <w:bCs/>
        </w:rPr>
        <w:t xml:space="preserve">Polska </w:t>
      </w:r>
      <w:r w:rsidRPr="00DD3670">
        <w:rPr>
          <w:b/>
          <w:bCs/>
        </w:rPr>
        <w:t>i usługodawcami zabezpieczającymi pryzmy buraków kluczowe zadanie – wykopanie buraków w optymalnym czasie i zabezpieczenie ich na dostawy po połowie grudnia.</w:t>
      </w:r>
    </w:p>
    <w:p w14:paraId="068311F3" w14:textId="38309F8E" w:rsidR="00791251" w:rsidRDefault="00DD3670" w:rsidP="00BF18F7">
      <w:pPr>
        <w:ind w:firstLine="708"/>
        <w:jc w:val="both"/>
        <w:rPr>
          <w:rStyle w:val="normaltextrun"/>
        </w:rPr>
      </w:pPr>
      <w:r w:rsidRPr="00DD3670">
        <w:rPr>
          <w:rStyle w:val="normaltextrun"/>
        </w:rPr>
        <w:t xml:space="preserve">Ilość zebranego surowca oraz szacowany plon cukru są zgodne z wcześniejszymi prognozami </w:t>
      </w:r>
      <w:proofErr w:type="spellStart"/>
      <w:r w:rsidRPr="00DD3670">
        <w:rPr>
          <w:rStyle w:val="normaltextrun"/>
        </w:rPr>
        <w:t>Pfeifer</w:t>
      </w:r>
      <w:proofErr w:type="spellEnd"/>
      <w:r w:rsidRPr="00DD3670">
        <w:rPr>
          <w:rStyle w:val="normaltextrun"/>
        </w:rPr>
        <w:t xml:space="preserve"> &amp; </w:t>
      </w:r>
      <w:proofErr w:type="spellStart"/>
      <w:r w:rsidRPr="00DD3670">
        <w:rPr>
          <w:rStyle w:val="normaltextrun"/>
        </w:rPr>
        <w:t>Langen</w:t>
      </w:r>
      <w:proofErr w:type="spellEnd"/>
      <w:r w:rsidRPr="00DD3670">
        <w:rPr>
          <w:rStyle w:val="normaltextrun"/>
        </w:rPr>
        <w:t xml:space="preserve"> Polska. Warunki atmosferyczne sprzyjają prowadzeniu zbiorów.</w:t>
      </w:r>
    </w:p>
    <w:p w14:paraId="7ED69A9C" w14:textId="77777777" w:rsidR="000012CB" w:rsidRDefault="000012CB" w:rsidP="00BF18F7">
      <w:pPr>
        <w:ind w:firstLine="708"/>
        <w:jc w:val="both"/>
        <w:rPr>
          <w:rStyle w:val="normaltextrun"/>
        </w:rPr>
      </w:pPr>
    </w:p>
    <w:p w14:paraId="04511D4F" w14:textId="008A6902" w:rsidR="00DD3670" w:rsidRDefault="00DD3670" w:rsidP="00BF18F7">
      <w:pPr>
        <w:ind w:firstLine="708"/>
        <w:jc w:val="both"/>
        <w:rPr>
          <w:b/>
          <w:bCs/>
        </w:rPr>
      </w:pPr>
      <w:r w:rsidRPr="00DD3670">
        <w:rPr>
          <w:b/>
          <w:bCs/>
        </w:rPr>
        <w:t>Zawartość cukru wraca do normy</w:t>
      </w:r>
    </w:p>
    <w:p w14:paraId="0446ACBF" w14:textId="37A6008B" w:rsidR="00DD3670" w:rsidRDefault="00DD3670" w:rsidP="00BF18F7">
      <w:pPr>
        <w:ind w:firstLine="708"/>
        <w:jc w:val="both"/>
        <w:rPr>
          <w:rStyle w:val="normaltextrun"/>
        </w:rPr>
      </w:pPr>
      <w:r w:rsidRPr="00DD3670">
        <w:rPr>
          <w:rStyle w:val="normaltextrun"/>
        </w:rPr>
        <w:t>W pierwszych dniach skupu zawartość cukru w burakach osiągnęła wysoki poziom. W regionie wielkopolskim wyniosła ponad 17 proc., w rejonie Glinojecka zbliżyła się do 17 proc. Intensywne i</w:t>
      </w:r>
      <w:r w:rsidR="000012CB">
        <w:rPr>
          <w:rStyle w:val="normaltextrun"/>
        </w:rPr>
        <w:t> </w:t>
      </w:r>
      <w:r w:rsidRPr="00DD3670">
        <w:rPr>
          <w:rStyle w:val="normaltextrun"/>
        </w:rPr>
        <w:t>punktowe opady w pierwszej dekadzie września spowodowały jednak znaczny spadek polaryzacji. W</w:t>
      </w:r>
      <w:r w:rsidR="000012CB">
        <w:rPr>
          <w:rStyle w:val="normaltextrun"/>
        </w:rPr>
        <w:t> </w:t>
      </w:r>
      <w:r w:rsidRPr="00DD3670">
        <w:rPr>
          <w:rStyle w:val="normaltextrun"/>
        </w:rPr>
        <w:t>ostatnich dniach spółka obserwuje stopniowy przyrost zawartości cukru. Wszystkie analizy wskazują, że tegoroczne wyniki polaryzacji będą wyższe od tych z  ubiegłego roku.</w:t>
      </w:r>
    </w:p>
    <w:p w14:paraId="0F48F1C8" w14:textId="316F59BB" w:rsidR="00DD3670" w:rsidRPr="00DD3670" w:rsidRDefault="00DD3670" w:rsidP="00DD3670">
      <w:pPr>
        <w:ind w:firstLine="708"/>
        <w:jc w:val="both"/>
      </w:pPr>
      <w:r w:rsidRPr="00DD3670">
        <w:rPr>
          <w:i/>
          <w:iCs/>
        </w:rPr>
        <w:t>– Dostawy buraków realizowane są wg możliwości przerobowych zakładów. Mamy dobre warunki do zbiorów. Przed nami ważne zadanie zbioru buraków w dobrych warunkach i zabezpieczenie ich na dłuższy okres przechowywania –</w:t>
      </w:r>
      <w:r w:rsidRPr="00DD3670">
        <w:t xml:space="preserve"> mówi Mirosław Paluch, dyrektor ds. surowcowych </w:t>
      </w:r>
      <w:proofErr w:type="spellStart"/>
      <w:r w:rsidRPr="00DD3670">
        <w:t>Pfeifer</w:t>
      </w:r>
      <w:proofErr w:type="spellEnd"/>
      <w:r w:rsidRPr="00DD3670">
        <w:t xml:space="preserve"> &amp;</w:t>
      </w:r>
      <w:r w:rsidR="000012CB">
        <w:t> </w:t>
      </w:r>
      <w:proofErr w:type="spellStart"/>
      <w:r w:rsidRPr="00DD3670">
        <w:t>Langen</w:t>
      </w:r>
      <w:proofErr w:type="spellEnd"/>
      <w:r w:rsidRPr="00DD3670">
        <w:t xml:space="preserve"> Polska.</w:t>
      </w:r>
    </w:p>
    <w:p w14:paraId="4B79DA3D" w14:textId="77777777" w:rsidR="000012CB" w:rsidRDefault="000012CB" w:rsidP="00DD3670">
      <w:pPr>
        <w:ind w:firstLine="708"/>
        <w:jc w:val="both"/>
        <w:rPr>
          <w:b/>
          <w:bCs/>
        </w:rPr>
      </w:pPr>
    </w:p>
    <w:p w14:paraId="7C703562" w14:textId="09F65DD1" w:rsidR="00DD3670" w:rsidRPr="00DD3670" w:rsidRDefault="00DD3670" w:rsidP="00DD3670">
      <w:pPr>
        <w:ind w:firstLine="708"/>
        <w:jc w:val="both"/>
        <w:rPr>
          <w:b/>
          <w:bCs/>
        </w:rPr>
      </w:pPr>
      <w:r w:rsidRPr="00DD3670">
        <w:rPr>
          <w:b/>
          <w:bCs/>
        </w:rPr>
        <w:t>Właściwe zabezpieczenie buraków na zimę kluczem do minimalizacji strat</w:t>
      </w:r>
    </w:p>
    <w:p w14:paraId="226A340D" w14:textId="50D2F9A7" w:rsidR="00DD3670" w:rsidRDefault="00DD3670" w:rsidP="00DD3670">
      <w:pPr>
        <w:ind w:firstLine="708"/>
        <w:jc w:val="both"/>
      </w:pPr>
      <w:r w:rsidRPr="00DD3670">
        <w:t>Buraki muszą zostać wykopane w optymalnych warunkach. Te, które są przeznaczone na</w:t>
      </w:r>
      <w:r w:rsidR="000012CB">
        <w:t> </w:t>
      </w:r>
      <w:r w:rsidRPr="00DD3670">
        <w:t>dostawy po połowie grudnia, należy po zbiorze odpowiednio zabezpieczyć. Właściwe przechowywanie surowca minimalizuje straty, a złe warunki magazynowania mogą prowadzić do</w:t>
      </w:r>
      <w:r w:rsidR="000012CB">
        <w:t> </w:t>
      </w:r>
      <w:r w:rsidRPr="00DD3670">
        <w:t xml:space="preserve"> obniżenia jakości buraków. To wpływa na wartość buraków - zarówno finansową dla plantatorów jak</w:t>
      </w:r>
      <w:r w:rsidR="000012CB">
        <w:t> </w:t>
      </w:r>
      <w:r w:rsidRPr="00DD3670">
        <w:t>i</w:t>
      </w:r>
      <w:r w:rsidR="000012CB">
        <w:t> </w:t>
      </w:r>
      <w:r w:rsidRPr="00DD3670">
        <w:t>wartość technologiczną dla cukrowni.</w:t>
      </w:r>
    </w:p>
    <w:p w14:paraId="39CB7048" w14:textId="1176FEF3" w:rsidR="00DD3670" w:rsidRDefault="00DD3670" w:rsidP="00DD3670">
      <w:pPr>
        <w:ind w:firstLine="708"/>
        <w:jc w:val="both"/>
      </w:pPr>
    </w:p>
    <w:p w14:paraId="1421B4F2" w14:textId="527C781A" w:rsidR="00DD3670" w:rsidRPr="00791251" w:rsidRDefault="00DD3670" w:rsidP="00DD3670">
      <w:pPr>
        <w:ind w:firstLine="708"/>
        <w:jc w:val="both"/>
        <w:rPr>
          <w:rStyle w:val="normaltextrun"/>
        </w:rPr>
      </w:pPr>
    </w:p>
    <w:p w14:paraId="6D543924" w14:textId="14562F93" w:rsidR="000F3E73" w:rsidRDefault="000F3E73" w:rsidP="004F0142">
      <w:pPr>
        <w:spacing w:line="252" w:lineRule="auto"/>
        <w:ind w:left="720"/>
        <w:contextualSpacing/>
        <w:rPr>
          <w:rFonts w:eastAsia="Times New Roman" w:cs="Times New Roman"/>
          <w:i/>
          <w:iCs/>
        </w:rPr>
      </w:pPr>
    </w:p>
    <w:p w14:paraId="16131410" w14:textId="0139D4FC" w:rsidR="000012CB" w:rsidRDefault="00B5333E" w:rsidP="004F0142">
      <w:pPr>
        <w:spacing w:line="252" w:lineRule="auto"/>
        <w:ind w:left="720"/>
        <w:contextualSpacing/>
        <w:rPr>
          <w:rFonts w:eastAsia="Times New Roman" w:cs="Times New Roman"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216604" wp14:editId="6C9389D4">
                <wp:simplePos x="0" y="0"/>
                <wp:positionH relativeFrom="column">
                  <wp:posOffset>454660</wp:posOffset>
                </wp:positionH>
                <wp:positionV relativeFrom="paragraph">
                  <wp:posOffset>177800</wp:posOffset>
                </wp:positionV>
                <wp:extent cx="4244340" cy="1701800"/>
                <wp:effectExtent l="0" t="0" r="22860" b="12700"/>
                <wp:wrapTopAndBottom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340" cy="170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8C440" w14:textId="77777777" w:rsidR="00B5333E" w:rsidRDefault="007C3FD3" w:rsidP="000012CB">
                            <w:pPr>
                              <w:jc w:val="both"/>
                            </w:pPr>
                            <w:r w:rsidRPr="007C3FD3">
                              <w:rPr>
                                <w:b/>
                                <w:bCs/>
                              </w:rPr>
                              <w:t>Pierwsza kampania z elektrociepłowniami gazowymi</w:t>
                            </w:r>
                            <w:r w:rsidRPr="007C3FD3">
                              <w:t xml:space="preserve"> </w:t>
                            </w:r>
                          </w:p>
                          <w:p w14:paraId="37A13D2B" w14:textId="3F9DA71D" w:rsidR="007C3FD3" w:rsidRDefault="007C3FD3" w:rsidP="000012CB">
                            <w:pPr>
                              <w:jc w:val="both"/>
                            </w:pPr>
                            <w:r>
                              <w:t xml:space="preserve">Tegoroczna kampania buraczana to historyczny moment dla </w:t>
                            </w:r>
                            <w:proofErr w:type="spellStart"/>
                            <w:r>
                              <w:t>Pfeifer</w:t>
                            </w:r>
                            <w:proofErr w:type="spellEnd"/>
                            <w:r>
                              <w:t xml:space="preserve"> &amp; </w:t>
                            </w:r>
                            <w:proofErr w:type="spellStart"/>
                            <w:r>
                              <w:t>Langen</w:t>
                            </w:r>
                            <w:proofErr w:type="spellEnd"/>
                            <w:r>
                              <w:t xml:space="preserve"> Polska. Po raz pierwszy cukrownie w Gostyniu, Miejskiej Górce i</w:t>
                            </w:r>
                            <w:r w:rsidR="000012CB">
                              <w:t> </w:t>
                            </w:r>
                            <w:r>
                              <w:t xml:space="preserve">Środzie Wielkopolskiej pracują z wykorzystaniem nowych elektrociepłowni gazowych. Wartość inwestycji przekroczyła 300 milionów złotych. Zastąpienie węgla gazem ziemnym znacząco ogranicza emisję dwutlenku węgla. Zastosowana technologia umożliwia w przyszłości wykorzystanie jako paliwa </w:t>
                            </w:r>
                            <w:proofErr w:type="spellStart"/>
                            <w:r>
                              <w:t>biometanu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1660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5.8pt;margin-top:14pt;width:334.2pt;height:13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">
                <v:textbox>
                  <w:txbxContent>
                    <w:p w14:paraId="6148C440" w14:textId="77777777" w:rsidR="00B5333E" w:rsidRDefault="007C3FD3" w:rsidP="000012CB">
                      <w:pPr>
                        <w:jc w:val="both"/>
                      </w:pPr>
                      <w:r w:rsidRPr="007C3FD3">
                        <w:rPr>
                          <w:b/>
                          <w:bCs/>
                        </w:rPr>
                        <w:t>Pierwsza kampania z elektrociepłowniami gazowymi</w:t>
                      </w:r>
                      <w:r w:rsidRPr="007C3FD3">
                        <w:t xml:space="preserve"> </w:t>
                      </w:r>
                    </w:p>
                    <w:p w14:paraId="37A13D2B" w14:textId="3F9DA71D" w:rsidR="007C3FD3" w:rsidRDefault="007C3FD3" w:rsidP="000012CB">
                      <w:pPr>
                        <w:jc w:val="both"/>
                      </w:pPr>
                      <w:r>
                        <w:t xml:space="preserve">Tegoroczna kampania buraczana to historyczny moment dla </w:t>
                      </w:r>
                      <w:proofErr w:type="spellStart"/>
                      <w:r>
                        <w:t>Pfeifer</w:t>
                      </w:r>
                      <w:proofErr w:type="spellEnd"/>
                      <w:r>
                        <w:t xml:space="preserve"> &amp; </w:t>
                      </w:r>
                      <w:proofErr w:type="spellStart"/>
                      <w:r>
                        <w:t>Langen</w:t>
                      </w:r>
                      <w:proofErr w:type="spellEnd"/>
                      <w:r>
                        <w:t xml:space="preserve"> Polska. Po raz pierwszy cukrownie w Gostyniu, Miejskiej Górce i</w:t>
                      </w:r>
                      <w:r w:rsidR="000012CB">
                        <w:t> </w:t>
                      </w:r>
                      <w:r>
                        <w:t xml:space="preserve">Środzie Wielkopolskiej pracują z wykorzystaniem nowych elektrociepłowni gazowych. Wartość inwestycji przekroczyła 300 milionów złotych. Zastąpienie węgla gazem ziemnym znacząco ogranicza emisję dwutlenku węgla. Zastosowana technologia umożliwia w przyszłości wykorzystanie jako paliwa </w:t>
                      </w:r>
                      <w:proofErr w:type="spellStart"/>
                      <w:r>
                        <w:t>biometanu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63098BA" w14:textId="12527AB3" w:rsidR="000012CB" w:rsidRDefault="000012CB" w:rsidP="004F0142">
      <w:pPr>
        <w:spacing w:line="252" w:lineRule="auto"/>
        <w:ind w:left="720"/>
        <w:contextualSpacing/>
        <w:rPr>
          <w:rFonts w:eastAsia="Times New Roman" w:cs="Times New Roman"/>
          <w:i/>
          <w:iCs/>
        </w:rPr>
      </w:pPr>
    </w:p>
    <w:p w14:paraId="5A9C78F4" w14:textId="3932100D" w:rsidR="000012CB" w:rsidRDefault="000012CB" w:rsidP="004F0142">
      <w:pPr>
        <w:spacing w:line="252" w:lineRule="auto"/>
        <w:ind w:left="720"/>
        <w:contextualSpacing/>
        <w:rPr>
          <w:rFonts w:eastAsia="Times New Roman" w:cs="Times New Roman"/>
          <w:i/>
          <w:iCs/>
        </w:rPr>
      </w:pPr>
    </w:p>
    <w:p w14:paraId="53211E2D" w14:textId="1D1339FB" w:rsidR="004F0142" w:rsidRPr="004F0142" w:rsidRDefault="004F0142" w:rsidP="004F0142">
      <w:pPr>
        <w:spacing w:line="252" w:lineRule="auto"/>
        <w:ind w:left="720"/>
        <w:contextualSpacing/>
        <w:rPr>
          <w:rFonts w:eastAsia="Times New Roman" w:cs="Times New Roman"/>
        </w:rPr>
      </w:pPr>
      <w:r w:rsidRPr="004F0142">
        <w:rPr>
          <w:rFonts w:eastAsia="Times New Roman" w:cs="Times New Roman"/>
          <w:i/>
          <w:iCs/>
        </w:rPr>
        <w:t xml:space="preserve">W ramach Grupy </w:t>
      </w:r>
      <w:proofErr w:type="spellStart"/>
      <w:r w:rsidRPr="004F0142">
        <w:rPr>
          <w:rFonts w:eastAsia="Times New Roman" w:cs="Times New Roman"/>
          <w:i/>
          <w:iCs/>
        </w:rPr>
        <w:t>Pfeifer</w:t>
      </w:r>
      <w:proofErr w:type="spellEnd"/>
      <w:r w:rsidRPr="004F0142">
        <w:rPr>
          <w:rFonts w:eastAsia="Times New Roman" w:cs="Times New Roman"/>
          <w:i/>
          <w:iCs/>
        </w:rPr>
        <w:t xml:space="preserve"> &amp; </w:t>
      </w:r>
      <w:proofErr w:type="spellStart"/>
      <w:r w:rsidRPr="004F0142">
        <w:rPr>
          <w:rFonts w:eastAsia="Times New Roman" w:cs="Times New Roman"/>
          <w:i/>
          <w:iCs/>
        </w:rPr>
        <w:t>Langen</w:t>
      </w:r>
      <w:proofErr w:type="spellEnd"/>
      <w:r w:rsidRPr="004F0142">
        <w:rPr>
          <w:rFonts w:eastAsia="Times New Roman" w:cs="Times New Roman"/>
          <w:i/>
          <w:iCs/>
        </w:rPr>
        <w:t xml:space="preserve"> Polska S.A. produkcję cukru w Polsce prowadzą </w:t>
      </w:r>
      <w:r w:rsidR="009E4B8C">
        <w:rPr>
          <w:rFonts w:eastAsia="Times New Roman" w:cs="Times New Roman"/>
          <w:i/>
          <w:iCs/>
        </w:rPr>
        <w:t>cztery c</w:t>
      </w:r>
      <w:r w:rsidRPr="004F0142">
        <w:rPr>
          <w:rFonts w:eastAsia="Times New Roman" w:cs="Times New Roman"/>
          <w:i/>
          <w:iCs/>
        </w:rPr>
        <w:t>ukrownie: w Środzie Wlkp., Gostyniu, Miejskiej Górce i w Glinojecku. Zakłady te skupują buraki wyłącznie od polskich plantatorów, swoje produkty sprzedają m.in. pod marką Diamant.</w:t>
      </w:r>
    </w:p>
    <w:p w14:paraId="388F872E" w14:textId="77777777" w:rsidR="004F0142" w:rsidRPr="004F0142" w:rsidRDefault="004F0142" w:rsidP="004F0142">
      <w:pPr>
        <w:spacing w:line="252" w:lineRule="auto"/>
        <w:ind w:left="720"/>
        <w:contextualSpacing/>
        <w:jc w:val="right"/>
        <w:rPr>
          <w:rFonts w:eastAsia="Times New Roman" w:cs="Times New Roman"/>
        </w:rPr>
      </w:pPr>
    </w:p>
    <w:p w14:paraId="7541B996" w14:textId="626E3077" w:rsidR="008764CD" w:rsidRDefault="004F0142" w:rsidP="004F0142">
      <w:pPr>
        <w:ind w:left="1440" w:hanging="360"/>
        <w:jc w:val="right"/>
      </w:pPr>
      <w:r w:rsidRPr="004F0142">
        <w:rPr>
          <w:rFonts w:eastAsia="Times New Roman" w:cs="Times New Roman"/>
        </w:rPr>
        <w:t>Kontakt: Błażej Wandtke</w:t>
      </w:r>
      <w:r w:rsidR="007C3FD3">
        <w:rPr>
          <w:rFonts w:eastAsia="Times New Roman" w:cs="Times New Roman"/>
        </w:rPr>
        <w:t>, Top Story</w:t>
      </w:r>
      <w:r w:rsidRPr="004F0142">
        <w:rPr>
          <w:rFonts w:eastAsia="Times New Roman" w:cs="Times New Roman"/>
        </w:rPr>
        <w:br/>
        <w:t>tel. 0-501 46 76 42</w:t>
      </w:r>
    </w:p>
    <w:sectPr w:rsidR="008764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CA4B1" w14:textId="77777777" w:rsidR="00DD3670" w:rsidRDefault="00DD3670" w:rsidP="00420ABA">
      <w:pPr>
        <w:spacing w:after="0" w:line="240" w:lineRule="auto"/>
      </w:pPr>
      <w:r>
        <w:separator/>
      </w:r>
    </w:p>
  </w:endnote>
  <w:endnote w:type="continuationSeparator" w:id="0">
    <w:p w14:paraId="101F4AA9" w14:textId="77777777" w:rsidR="00DD3670" w:rsidRDefault="00DD3670" w:rsidP="0042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5CAF1" w14:textId="77777777" w:rsidR="00DD3670" w:rsidRDefault="00DD3670" w:rsidP="00420ABA">
      <w:pPr>
        <w:spacing w:after="0" w:line="240" w:lineRule="auto"/>
      </w:pPr>
      <w:r>
        <w:separator/>
      </w:r>
    </w:p>
  </w:footnote>
  <w:footnote w:type="continuationSeparator" w:id="0">
    <w:p w14:paraId="6DB7ADF9" w14:textId="77777777" w:rsidR="00DD3670" w:rsidRDefault="00DD3670" w:rsidP="0042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773D" w14:textId="77777777" w:rsidR="00420ABA" w:rsidRDefault="00420ABA" w:rsidP="00420ABA">
    <w:pPr>
      <w:pStyle w:val="Nagwek"/>
      <w:jc w:val="center"/>
    </w:pPr>
    <w:r>
      <w:rPr>
        <w:noProof/>
      </w:rPr>
      <w:drawing>
        <wp:inline distT="0" distB="0" distL="0" distR="0" wp14:anchorId="2F2AA422" wp14:editId="11E77DBA">
          <wp:extent cx="1925351" cy="111633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463" cy="113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6EC9"/>
    <w:multiLevelType w:val="hybridMultilevel"/>
    <w:tmpl w:val="D3DC580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80DD4"/>
    <w:multiLevelType w:val="hybridMultilevel"/>
    <w:tmpl w:val="7A220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33390E"/>
    <w:multiLevelType w:val="hybridMultilevel"/>
    <w:tmpl w:val="12882F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07DFF"/>
    <w:multiLevelType w:val="hybridMultilevel"/>
    <w:tmpl w:val="D032933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0E3E9F"/>
    <w:multiLevelType w:val="hybridMultilevel"/>
    <w:tmpl w:val="2A44D41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E41E10"/>
    <w:multiLevelType w:val="hybridMultilevel"/>
    <w:tmpl w:val="438CDB8C"/>
    <w:lvl w:ilvl="0" w:tplc="6C1613DC">
      <w:numFmt w:val="bullet"/>
      <w:lvlText w:val="•"/>
      <w:lvlJc w:val="left"/>
      <w:pPr>
        <w:ind w:left="1413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93561B"/>
    <w:multiLevelType w:val="hybridMultilevel"/>
    <w:tmpl w:val="0488218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13B7E94"/>
    <w:multiLevelType w:val="hybridMultilevel"/>
    <w:tmpl w:val="0504BD88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57DB4"/>
    <w:multiLevelType w:val="hybridMultilevel"/>
    <w:tmpl w:val="7360A43A"/>
    <w:lvl w:ilvl="0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 w15:restartNumberingAfterBreak="0">
    <w:nsid w:val="2887748A"/>
    <w:multiLevelType w:val="hybridMultilevel"/>
    <w:tmpl w:val="3D7C4F5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2701A4"/>
    <w:multiLevelType w:val="hybridMultilevel"/>
    <w:tmpl w:val="311C6DD6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60098"/>
    <w:multiLevelType w:val="hybridMultilevel"/>
    <w:tmpl w:val="D314627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150384"/>
    <w:multiLevelType w:val="hybridMultilevel"/>
    <w:tmpl w:val="1514DF3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DD18B2"/>
    <w:multiLevelType w:val="hybridMultilevel"/>
    <w:tmpl w:val="388CA77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5D7EC0"/>
    <w:multiLevelType w:val="hybridMultilevel"/>
    <w:tmpl w:val="A63E015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08674E"/>
    <w:multiLevelType w:val="hybridMultilevel"/>
    <w:tmpl w:val="C57E27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DDC39DD"/>
    <w:multiLevelType w:val="hybridMultilevel"/>
    <w:tmpl w:val="0A409CF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87F47AF"/>
    <w:multiLevelType w:val="hybridMultilevel"/>
    <w:tmpl w:val="9472667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827168"/>
    <w:multiLevelType w:val="hybridMultilevel"/>
    <w:tmpl w:val="CF08DDCE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05C78"/>
    <w:multiLevelType w:val="hybridMultilevel"/>
    <w:tmpl w:val="8F704A1A"/>
    <w:lvl w:ilvl="0" w:tplc="F9500DEC">
      <w:start w:val="1"/>
      <w:numFmt w:val="bullet"/>
      <w:pStyle w:val="Akapitzlist"/>
      <w:lvlText w:val="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207339"/>
    <w:multiLevelType w:val="hybridMultilevel"/>
    <w:tmpl w:val="5E6CD96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B74A09"/>
    <w:multiLevelType w:val="hybridMultilevel"/>
    <w:tmpl w:val="05BAE94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6E6701"/>
    <w:multiLevelType w:val="hybridMultilevel"/>
    <w:tmpl w:val="A76A29B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6948409">
    <w:abstractNumId w:val="19"/>
  </w:num>
  <w:num w:numId="2" w16cid:durableId="382414294">
    <w:abstractNumId w:val="7"/>
  </w:num>
  <w:num w:numId="3" w16cid:durableId="2068796074">
    <w:abstractNumId w:val="10"/>
  </w:num>
  <w:num w:numId="4" w16cid:durableId="404038633">
    <w:abstractNumId w:val="13"/>
  </w:num>
  <w:num w:numId="5" w16cid:durableId="1762944859">
    <w:abstractNumId w:val="22"/>
  </w:num>
  <w:num w:numId="6" w16cid:durableId="378819230">
    <w:abstractNumId w:val="21"/>
  </w:num>
  <w:num w:numId="7" w16cid:durableId="1764690868">
    <w:abstractNumId w:val="2"/>
  </w:num>
  <w:num w:numId="8" w16cid:durableId="2145660388">
    <w:abstractNumId w:val="17"/>
  </w:num>
  <w:num w:numId="9" w16cid:durableId="1303079517">
    <w:abstractNumId w:val="4"/>
  </w:num>
  <w:num w:numId="10" w16cid:durableId="1639065089">
    <w:abstractNumId w:val="3"/>
  </w:num>
  <w:num w:numId="11" w16cid:durableId="1176769035">
    <w:abstractNumId w:val="0"/>
  </w:num>
  <w:num w:numId="12" w16cid:durableId="709957862">
    <w:abstractNumId w:val="14"/>
  </w:num>
  <w:num w:numId="13" w16cid:durableId="1726486921">
    <w:abstractNumId w:val="12"/>
  </w:num>
  <w:num w:numId="14" w16cid:durableId="148987537">
    <w:abstractNumId w:val="18"/>
  </w:num>
  <w:num w:numId="15" w16cid:durableId="603463532">
    <w:abstractNumId w:val="8"/>
  </w:num>
  <w:num w:numId="16" w16cid:durableId="79067053">
    <w:abstractNumId w:val="9"/>
  </w:num>
  <w:num w:numId="17" w16cid:durableId="1845902943">
    <w:abstractNumId w:val="20"/>
  </w:num>
  <w:num w:numId="18" w16cid:durableId="729815585">
    <w:abstractNumId w:val="11"/>
  </w:num>
  <w:num w:numId="19" w16cid:durableId="992367185">
    <w:abstractNumId w:val="6"/>
  </w:num>
  <w:num w:numId="20" w16cid:durableId="536239418">
    <w:abstractNumId w:val="16"/>
  </w:num>
  <w:num w:numId="21" w16cid:durableId="1627463378">
    <w:abstractNumId w:val="5"/>
  </w:num>
  <w:num w:numId="22" w16cid:durableId="1371108520">
    <w:abstractNumId w:val="1"/>
  </w:num>
  <w:num w:numId="23" w16cid:durableId="9591442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8F7"/>
    <w:rsid w:val="000012CB"/>
    <w:rsid w:val="000046DB"/>
    <w:rsid w:val="00012349"/>
    <w:rsid w:val="00013F58"/>
    <w:rsid w:val="00016615"/>
    <w:rsid w:val="00017CFE"/>
    <w:rsid w:val="00037266"/>
    <w:rsid w:val="0004153F"/>
    <w:rsid w:val="000525B6"/>
    <w:rsid w:val="00061D06"/>
    <w:rsid w:val="0007403B"/>
    <w:rsid w:val="00075B43"/>
    <w:rsid w:val="00084703"/>
    <w:rsid w:val="000847F9"/>
    <w:rsid w:val="00087F5F"/>
    <w:rsid w:val="00096084"/>
    <w:rsid w:val="000C0AAF"/>
    <w:rsid w:val="000C1CDB"/>
    <w:rsid w:val="000C3FAF"/>
    <w:rsid w:val="000C53E3"/>
    <w:rsid w:val="000C5AF3"/>
    <w:rsid w:val="000D0B30"/>
    <w:rsid w:val="000E072F"/>
    <w:rsid w:val="000E1451"/>
    <w:rsid w:val="000E3853"/>
    <w:rsid w:val="000E7E6F"/>
    <w:rsid w:val="000F3E73"/>
    <w:rsid w:val="00114BF4"/>
    <w:rsid w:val="00115037"/>
    <w:rsid w:val="00116670"/>
    <w:rsid w:val="00117EC6"/>
    <w:rsid w:val="001440F2"/>
    <w:rsid w:val="00157751"/>
    <w:rsid w:val="00174009"/>
    <w:rsid w:val="0018764C"/>
    <w:rsid w:val="00187B65"/>
    <w:rsid w:val="0019640A"/>
    <w:rsid w:val="0019759D"/>
    <w:rsid w:val="001D4873"/>
    <w:rsid w:val="001D51C6"/>
    <w:rsid w:val="001E2098"/>
    <w:rsid w:val="001E2860"/>
    <w:rsid w:val="001E46E7"/>
    <w:rsid w:val="00201900"/>
    <w:rsid w:val="00204756"/>
    <w:rsid w:val="002066B6"/>
    <w:rsid w:val="00222FAD"/>
    <w:rsid w:val="002242C5"/>
    <w:rsid w:val="002267F5"/>
    <w:rsid w:val="0022759B"/>
    <w:rsid w:val="00235D9F"/>
    <w:rsid w:val="00260DAE"/>
    <w:rsid w:val="0026365F"/>
    <w:rsid w:val="00263ACB"/>
    <w:rsid w:val="00266CD5"/>
    <w:rsid w:val="00266E0F"/>
    <w:rsid w:val="00280EAF"/>
    <w:rsid w:val="00297F3F"/>
    <w:rsid w:val="002C563B"/>
    <w:rsid w:val="003032D4"/>
    <w:rsid w:val="00316D7C"/>
    <w:rsid w:val="0033142D"/>
    <w:rsid w:val="00337083"/>
    <w:rsid w:val="00343842"/>
    <w:rsid w:val="0036194F"/>
    <w:rsid w:val="00373CD5"/>
    <w:rsid w:val="00381734"/>
    <w:rsid w:val="003850EA"/>
    <w:rsid w:val="003950C9"/>
    <w:rsid w:val="00395331"/>
    <w:rsid w:val="003A322E"/>
    <w:rsid w:val="003B1468"/>
    <w:rsid w:val="003C0B6D"/>
    <w:rsid w:val="003D12F9"/>
    <w:rsid w:val="003F0B07"/>
    <w:rsid w:val="003F5D34"/>
    <w:rsid w:val="00401C78"/>
    <w:rsid w:val="00415EE0"/>
    <w:rsid w:val="00420ABA"/>
    <w:rsid w:val="0042161A"/>
    <w:rsid w:val="0042606D"/>
    <w:rsid w:val="00456FE4"/>
    <w:rsid w:val="00466BEB"/>
    <w:rsid w:val="00484650"/>
    <w:rsid w:val="004A57A3"/>
    <w:rsid w:val="004A5FD9"/>
    <w:rsid w:val="004B34C5"/>
    <w:rsid w:val="004B40FD"/>
    <w:rsid w:val="004C16CE"/>
    <w:rsid w:val="004C319D"/>
    <w:rsid w:val="004D33BA"/>
    <w:rsid w:val="004D3DC5"/>
    <w:rsid w:val="004D7BA0"/>
    <w:rsid w:val="004E367F"/>
    <w:rsid w:val="004E3FA5"/>
    <w:rsid w:val="004F0142"/>
    <w:rsid w:val="004F4B37"/>
    <w:rsid w:val="004F7B81"/>
    <w:rsid w:val="00500183"/>
    <w:rsid w:val="00500B78"/>
    <w:rsid w:val="00504D07"/>
    <w:rsid w:val="00534597"/>
    <w:rsid w:val="00535B4E"/>
    <w:rsid w:val="00537C34"/>
    <w:rsid w:val="00543D3A"/>
    <w:rsid w:val="00572AD0"/>
    <w:rsid w:val="00574794"/>
    <w:rsid w:val="005922EE"/>
    <w:rsid w:val="005A21E2"/>
    <w:rsid w:val="005C2DC9"/>
    <w:rsid w:val="005C7C22"/>
    <w:rsid w:val="005D0B07"/>
    <w:rsid w:val="005D6B08"/>
    <w:rsid w:val="005F0502"/>
    <w:rsid w:val="006060BA"/>
    <w:rsid w:val="00653C6D"/>
    <w:rsid w:val="0067114F"/>
    <w:rsid w:val="006717FE"/>
    <w:rsid w:val="006805E2"/>
    <w:rsid w:val="006820B8"/>
    <w:rsid w:val="00692A3E"/>
    <w:rsid w:val="006974A9"/>
    <w:rsid w:val="00697759"/>
    <w:rsid w:val="006D3633"/>
    <w:rsid w:val="006D6371"/>
    <w:rsid w:val="006E115D"/>
    <w:rsid w:val="006E39B2"/>
    <w:rsid w:val="006F31D8"/>
    <w:rsid w:val="006F4989"/>
    <w:rsid w:val="006F74B8"/>
    <w:rsid w:val="007111B4"/>
    <w:rsid w:val="00713161"/>
    <w:rsid w:val="007136CC"/>
    <w:rsid w:val="007165EE"/>
    <w:rsid w:val="00733BDF"/>
    <w:rsid w:val="00746DE5"/>
    <w:rsid w:val="007518DE"/>
    <w:rsid w:val="00791251"/>
    <w:rsid w:val="00795310"/>
    <w:rsid w:val="007A7B0E"/>
    <w:rsid w:val="007B5D9A"/>
    <w:rsid w:val="007C3FD3"/>
    <w:rsid w:val="007D4AAF"/>
    <w:rsid w:val="007F21B6"/>
    <w:rsid w:val="00802FA1"/>
    <w:rsid w:val="00814CE6"/>
    <w:rsid w:val="00821014"/>
    <w:rsid w:val="008275D6"/>
    <w:rsid w:val="0084150F"/>
    <w:rsid w:val="00842348"/>
    <w:rsid w:val="00845059"/>
    <w:rsid w:val="008513FD"/>
    <w:rsid w:val="00854BBF"/>
    <w:rsid w:val="008705F9"/>
    <w:rsid w:val="008764CD"/>
    <w:rsid w:val="00885605"/>
    <w:rsid w:val="00887959"/>
    <w:rsid w:val="008A666B"/>
    <w:rsid w:val="008B22EC"/>
    <w:rsid w:val="008B3303"/>
    <w:rsid w:val="008B673B"/>
    <w:rsid w:val="008B7610"/>
    <w:rsid w:val="008C004C"/>
    <w:rsid w:val="008C0CBC"/>
    <w:rsid w:val="008E28B2"/>
    <w:rsid w:val="008E6153"/>
    <w:rsid w:val="008F221D"/>
    <w:rsid w:val="008F388E"/>
    <w:rsid w:val="008F40D5"/>
    <w:rsid w:val="00903206"/>
    <w:rsid w:val="0091279B"/>
    <w:rsid w:val="00920370"/>
    <w:rsid w:val="00921E59"/>
    <w:rsid w:val="009324A6"/>
    <w:rsid w:val="009352FA"/>
    <w:rsid w:val="00955CF8"/>
    <w:rsid w:val="00955F1F"/>
    <w:rsid w:val="00957719"/>
    <w:rsid w:val="00963B3E"/>
    <w:rsid w:val="009863BA"/>
    <w:rsid w:val="00991B8C"/>
    <w:rsid w:val="009C57DC"/>
    <w:rsid w:val="009D7A4F"/>
    <w:rsid w:val="009E4B8C"/>
    <w:rsid w:val="009F35F9"/>
    <w:rsid w:val="009F6CC5"/>
    <w:rsid w:val="00A16ED0"/>
    <w:rsid w:val="00A321F3"/>
    <w:rsid w:val="00A3652B"/>
    <w:rsid w:val="00A40D9A"/>
    <w:rsid w:val="00A51DCC"/>
    <w:rsid w:val="00A80951"/>
    <w:rsid w:val="00A934ED"/>
    <w:rsid w:val="00A952A2"/>
    <w:rsid w:val="00A95D8E"/>
    <w:rsid w:val="00A97C59"/>
    <w:rsid w:val="00AC1B3E"/>
    <w:rsid w:val="00AC3530"/>
    <w:rsid w:val="00AC4643"/>
    <w:rsid w:val="00AC69D3"/>
    <w:rsid w:val="00AE6A15"/>
    <w:rsid w:val="00AE79DE"/>
    <w:rsid w:val="00AF3E4C"/>
    <w:rsid w:val="00B02BAF"/>
    <w:rsid w:val="00B1287F"/>
    <w:rsid w:val="00B2711D"/>
    <w:rsid w:val="00B30E65"/>
    <w:rsid w:val="00B31491"/>
    <w:rsid w:val="00B357A9"/>
    <w:rsid w:val="00B35B0A"/>
    <w:rsid w:val="00B42F42"/>
    <w:rsid w:val="00B50B25"/>
    <w:rsid w:val="00B50F45"/>
    <w:rsid w:val="00B52D75"/>
    <w:rsid w:val="00B5333E"/>
    <w:rsid w:val="00B540FD"/>
    <w:rsid w:val="00B62215"/>
    <w:rsid w:val="00B77FB5"/>
    <w:rsid w:val="00B924C8"/>
    <w:rsid w:val="00BB2A1C"/>
    <w:rsid w:val="00BD5206"/>
    <w:rsid w:val="00BE0527"/>
    <w:rsid w:val="00BE709F"/>
    <w:rsid w:val="00BF18F7"/>
    <w:rsid w:val="00C017E0"/>
    <w:rsid w:val="00C03CF9"/>
    <w:rsid w:val="00C11F7F"/>
    <w:rsid w:val="00C13034"/>
    <w:rsid w:val="00C16BD6"/>
    <w:rsid w:val="00C2151D"/>
    <w:rsid w:val="00C302DE"/>
    <w:rsid w:val="00C373A2"/>
    <w:rsid w:val="00C459C4"/>
    <w:rsid w:val="00C46B59"/>
    <w:rsid w:val="00C47791"/>
    <w:rsid w:val="00C55528"/>
    <w:rsid w:val="00C56620"/>
    <w:rsid w:val="00C65A41"/>
    <w:rsid w:val="00C753AB"/>
    <w:rsid w:val="00C84A2A"/>
    <w:rsid w:val="00C90F21"/>
    <w:rsid w:val="00C94A4B"/>
    <w:rsid w:val="00CA7BD9"/>
    <w:rsid w:val="00CB277A"/>
    <w:rsid w:val="00CB4B72"/>
    <w:rsid w:val="00CB520B"/>
    <w:rsid w:val="00CC1E14"/>
    <w:rsid w:val="00CC6677"/>
    <w:rsid w:val="00CD2670"/>
    <w:rsid w:val="00CD4AB3"/>
    <w:rsid w:val="00D05E02"/>
    <w:rsid w:val="00D3111B"/>
    <w:rsid w:val="00D53638"/>
    <w:rsid w:val="00D57726"/>
    <w:rsid w:val="00D60083"/>
    <w:rsid w:val="00D7506C"/>
    <w:rsid w:val="00D90BF8"/>
    <w:rsid w:val="00DA1B77"/>
    <w:rsid w:val="00DB02C5"/>
    <w:rsid w:val="00DD3670"/>
    <w:rsid w:val="00DF4FBE"/>
    <w:rsid w:val="00DF549A"/>
    <w:rsid w:val="00DF79A0"/>
    <w:rsid w:val="00E019E6"/>
    <w:rsid w:val="00E25255"/>
    <w:rsid w:val="00E26A0F"/>
    <w:rsid w:val="00E27AF5"/>
    <w:rsid w:val="00E40313"/>
    <w:rsid w:val="00E5423B"/>
    <w:rsid w:val="00E56E43"/>
    <w:rsid w:val="00E60654"/>
    <w:rsid w:val="00E6521D"/>
    <w:rsid w:val="00E66B8F"/>
    <w:rsid w:val="00E675D2"/>
    <w:rsid w:val="00E74E3C"/>
    <w:rsid w:val="00E823E6"/>
    <w:rsid w:val="00E87F4A"/>
    <w:rsid w:val="00E91067"/>
    <w:rsid w:val="00EC0109"/>
    <w:rsid w:val="00ED29CD"/>
    <w:rsid w:val="00ED7733"/>
    <w:rsid w:val="00EF376C"/>
    <w:rsid w:val="00F01D99"/>
    <w:rsid w:val="00F27451"/>
    <w:rsid w:val="00F27500"/>
    <w:rsid w:val="00F413B4"/>
    <w:rsid w:val="00F430B1"/>
    <w:rsid w:val="00F45A8F"/>
    <w:rsid w:val="00F54361"/>
    <w:rsid w:val="00F56F94"/>
    <w:rsid w:val="00F62DAF"/>
    <w:rsid w:val="00F77CD2"/>
    <w:rsid w:val="00F77F91"/>
    <w:rsid w:val="00F80217"/>
    <w:rsid w:val="00F86085"/>
    <w:rsid w:val="00F92E4E"/>
    <w:rsid w:val="00F96EA8"/>
    <w:rsid w:val="00FA4D26"/>
    <w:rsid w:val="00FB4997"/>
    <w:rsid w:val="00FC1E9F"/>
    <w:rsid w:val="00FC45DB"/>
    <w:rsid w:val="00FD62CF"/>
    <w:rsid w:val="00FD6B39"/>
    <w:rsid w:val="00FE2606"/>
    <w:rsid w:val="00FE2DF3"/>
    <w:rsid w:val="00FE3E52"/>
    <w:rsid w:val="00FE509B"/>
    <w:rsid w:val="1A88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958B4"/>
  <w15:chartTrackingRefBased/>
  <w15:docId w15:val="{8780933E-4A93-4511-9674-5D359088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004C"/>
    <w:pPr>
      <w:keepNext/>
      <w:keepLines/>
      <w:pBdr>
        <w:bottom w:val="single" w:sz="4" w:space="1" w:color="C00000"/>
      </w:pBdr>
      <w:spacing w:before="240" w:after="240" w:line="252" w:lineRule="auto"/>
      <w:outlineLvl w:val="0"/>
    </w:pPr>
    <w:rPr>
      <w:rFonts w:ascii="Candara" w:eastAsiaTheme="majorEastAsia" w:hAnsi="Candar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004C"/>
    <w:pPr>
      <w:keepNext/>
      <w:keepLines/>
      <w:spacing w:before="240" w:after="0" w:line="252" w:lineRule="auto"/>
      <w:outlineLvl w:val="1"/>
    </w:pPr>
    <w:rPr>
      <w:rFonts w:ascii="Candara" w:eastAsiaTheme="majorEastAsia" w:hAnsi="Candara" w:cstheme="majorBidi"/>
      <w:b/>
      <w:color w:val="C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004C"/>
    <w:rPr>
      <w:rFonts w:ascii="Candara" w:eastAsiaTheme="majorEastAsia" w:hAnsi="Candara" w:cstheme="majorBidi"/>
      <w:b/>
      <w:color w:val="000000" w:themeColor="text1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004C"/>
    <w:rPr>
      <w:rFonts w:ascii="Candara" w:eastAsiaTheme="majorEastAsia" w:hAnsi="Candara" w:cstheme="majorBidi"/>
      <w:b/>
      <w:color w:val="C00000"/>
      <w:sz w:val="26"/>
      <w:szCs w:val="26"/>
    </w:rPr>
  </w:style>
  <w:style w:type="paragraph" w:styleId="Akapitzlist">
    <w:name w:val="List Paragraph"/>
    <w:basedOn w:val="Normalny"/>
    <w:uiPriority w:val="34"/>
    <w:qFormat/>
    <w:rsid w:val="008C004C"/>
    <w:pPr>
      <w:numPr>
        <w:numId w:val="1"/>
      </w:numPr>
      <w:spacing w:line="252" w:lineRule="auto"/>
      <w:contextualSpacing/>
    </w:pPr>
  </w:style>
  <w:style w:type="paragraph" w:customStyle="1" w:styleId="Tytupodrozdziau">
    <w:name w:val="Tytuł podrozdziału"/>
    <w:basedOn w:val="Normalny"/>
    <w:next w:val="Normalny"/>
    <w:qFormat/>
    <w:rsid w:val="008C004C"/>
    <w:pPr>
      <w:pageBreakBefore/>
      <w:pBdr>
        <w:left w:val="single" w:sz="48" w:space="4" w:color="C00000"/>
      </w:pBdr>
      <w:shd w:val="clear" w:color="auto" w:fill="FFFFFF" w:themeFill="background1"/>
      <w:tabs>
        <w:tab w:val="left" w:pos="284"/>
      </w:tabs>
      <w:spacing w:after="1280" w:line="252" w:lineRule="auto"/>
    </w:pPr>
    <w:rPr>
      <w:rFonts w:ascii="Candara" w:hAnsi="Candara"/>
      <w:b/>
      <w:smallCaps/>
      <w:color w:val="000000" w:themeColor="text1"/>
      <w:spacing w:val="20"/>
      <w:sz w:val="40"/>
    </w:rPr>
  </w:style>
  <w:style w:type="character" w:styleId="Hipercze">
    <w:name w:val="Hyperlink"/>
    <w:basedOn w:val="Domylnaczcionkaakapitu"/>
    <w:uiPriority w:val="99"/>
    <w:unhideWhenUsed/>
    <w:rsid w:val="00E87F4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7F4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2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ABA"/>
  </w:style>
  <w:style w:type="paragraph" w:styleId="Stopka">
    <w:name w:val="footer"/>
    <w:basedOn w:val="Normalny"/>
    <w:link w:val="StopkaZnak"/>
    <w:uiPriority w:val="99"/>
    <w:unhideWhenUsed/>
    <w:rsid w:val="0042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ABA"/>
  </w:style>
  <w:style w:type="paragraph" w:styleId="Tytu">
    <w:name w:val="Title"/>
    <w:basedOn w:val="Normalny"/>
    <w:next w:val="Normalny"/>
    <w:link w:val="TytuZnak"/>
    <w:uiPriority w:val="10"/>
    <w:qFormat/>
    <w:rsid w:val="00420A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0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omylnaczcionkaakapitu"/>
    <w:rsid w:val="008B7610"/>
  </w:style>
  <w:style w:type="character" w:styleId="Tytuksiki">
    <w:name w:val="Book Title"/>
    <w:basedOn w:val="Domylnaczcionkaakapitu"/>
    <w:uiPriority w:val="33"/>
    <w:qFormat/>
    <w:rsid w:val="008B761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ze\OneDrive\Dokumenty\Niestandardowe%20szablony%20pakietu%20Office\Pfeifer%20informacja%20pras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Pfeifer informacja prasowa</Template>
  <TotalTime>47</TotalTime>
  <Pages>2</Pages>
  <Words>299</Words>
  <Characters>1878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Wandtke</dc:creator>
  <cp:keywords/>
  <dc:description/>
  <cp:lastModifiedBy>Błażej Wandtke</cp:lastModifiedBy>
  <cp:revision>3</cp:revision>
  <dcterms:created xsi:type="dcterms:W3CDTF">2025-10-03T08:25:00Z</dcterms:created>
  <dcterms:modified xsi:type="dcterms:W3CDTF">2025-10-03T09:16:00Z</dcterms:modified>
</cp:coreProperties>
</file>