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DE5FCD" w14:textId="1EB20113" w:rsidR="00EC32FB" w:rsidRDefault="00EC32FB" w:rsidP="00EC32FB">
      <w:pPr>
        <w:pStyle w:val="Tytu"/>
        <w:jc w:val="right"/>
      </w:pPr>
      <w:r>
        <w:rPr>
          <w:noProof/>
          <w14:ligatures w14:val="standardContextual"/>
        </w:rPr>
        <w:drawing>
          <wp:inline distT="0" distB="0" distL="0" distR="0" wp14:anchorId="6BEE2723" wp14:editId="29024AF7">
            <wp:extent cx="1577340" cy="865498"/>
            <wp:effectExtent l="0" t="0" r="3810" b="0"/>
            <wp:docPr id="1" name="Obraz 1" descr="Mlekpol – Naturalnie dbamy o ludz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lekpol – Naturalnie dbamy o ludz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393" cy="868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C6303" w14:textId="77777777" w:rsidR="00EC32FB" w:rsidRDefault="00EC32FB" w:rsidP="006F53C2">
      <w:pPr>
        <w:pStyle w:val="Tytu"/>
        <w:jc w:val="both"/>
      </w:pPr>
    </w:p>
    <w:p w14:paraId="38DF52B1" w14:textId="1F7C4313" w:rsidR="00EC32FB" w:rsidRDefault="006E6C09" w:rsidP="00EC32FB">
      <w:pPr>
        <w:pStyle w:val="Tytu"/>
        <w:jc w:val="right"/>
        <w:rPr>
          <w:sz w:val="22"/>
          <w:szCs w:val="22"/>
        </w:rPr>
      </w:pPr>
      <w:r>
        <w:rPr>
          <w:sz w:val="22"/>
          <w:szCs w:val="22"/>
        </w:rPr>
        <w:t>Grajewo, 30.09</w:t>
      </w:r>
      <w:r w:rsidR="00D84728">
        <w:rPr>
          <w:sz w:val="22"/>
          <w:szCs w:val="22"/>
        </w:rPr>
        <w:t>.</w:t>
      </w:r>
      <w:r w:rsidR="008D0D05">
        <w:rPr>
          <w:sz w:val="22"/>
          <w:szCs w:val="22"/>
        </w:rPr>
        <w:t>2025</w:t>
      </w:r>
      <w:r w:rsidR="00EC32FB">
        <w:rPr>
          <w:sz w:val="22"/>
          <w:szCs w:val="22"/>
        </w:rPr>
        <w:t xml:space="preserve"> r. </w:t>
      </w:r>
    </w:p>
    <w:p w14:paraId="77227DE1" w14:textId="77777777" w:rsidR="00EC32FB" w:rsidRDefault="00EC32FB" w:rsidP="00EC32FB"/>
    <w:p w14:paraId="25EAAD80" w14:textId="68D3D8FC" w:rsidR="009C0DB5" w:rsidRPr="005C1F22" w:rsidRDefault="00D84728" w:rsidP="005C1F22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</w:rPr>
      </w:pPr>
      <w:r w:rsidRPr="00D84728">
        <w:rPr>
          <w:rFonts w:eastAsia="Times New Roman"/>
          <w:b/>
          <w:bCs/>
          <w:color w:val="1C1C1C"/>
          <w:sz w:val="21"/>
          <w:szCs w:val="21"/>
        </w:rPr>
        <w:t>INFORMACJA PRASOWA</w:t>
      </w:r>
      <w:r w:rsidRPr="00D84728">
        <w:rPr>
          <w:rFonts w:eastAsia="Times New Roman"/>
          <w:color w:val="1C1C1C"/>
          <w:sz w:val="21"/>
          <w:szCs w:val="21"/>
        </w:rPr>
        <w:br/>
        <w:t>Redakcje: </w:t>
      </w:r>
      <w:r w:rsidRPr="00D84728">
        <w:rPr>
          <w:rFonts w:eastAsia="Times New Roman"/>
          <w:color w:val="FF6600"/>
          <w:sz w:val="21"/>
          <w:szCs w:val="21"/>
          <w:u w:val="single"/>
        </w:rPr>
        <w:t>wszystkie/ lokalne/branżowe</w:t>
      </w:r>
      <w:r w:rsidRPr="00D84728">
        <w:rPr>
          <w:rFonts w:eastAsia="Times New Roman"/>
          <w:color w:val="1C1C1C"/>
          <w:sz w:val="21"/>
          <w:szCs w:val="21"/>
        </w:rPr>
        <w:br/>
      </w:r>
      <w:r w:rsidRPr="00D84728">
        <w:rPr>
          <w:rFonts w:eastAsia="Times New Roman"/>
          <w:i/>
          <w:iCs/>
          <w:color w:val="1C1C1C"/>
          <w:sz w:val="21"/>
          <w:szCs w:val="21"/>
        </w:rPr>
        <w:t>można publikować bez podawania źródła</w:t>
      </w:r>
    </w:p>
    <w:p w14:paraId="3141F65A" w14:textId="1B899160" w:rsidR="00BD2A8A" w:rsidRPr="00BD2A8A" w:rsidRDefault="00BD2A8A" w:rsidP="00BD2A8A">
      <w:pPr>
        <w:spacing w:line="240" w:lineRule="auto"/>
        <w:jc w:val="both"/>
        <w:rPr>
          <w:rFonts w:eastAsia="Times New Roman"/>
          <w:color w:val="500050"/>
          <w:sz w:val="24"/>
          <w:szCs w:val="24"/>
          <w:shd w:val="clear" w:color="auto" w:fill="FFFFFF"/>
        </w:rPr>
      </w:pPr>
    </w:p>
    <w:p w14:paraId="681E9C7B" w14:textId="77777777" w:rsidR="006E6C09" w:rsidRPr="006E6C09" w:rsidRDefault="006E6C09" w:rsidP="006E6C0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6C09">
        <w:rPr>
          <w:rFonts w:ascii="Times New Roman" w:eastAsia="Times New Roman" w:hAnsi="Times New Roman" w:cs="Times New Roman"/>
          <w:b/>
          <w:sz w:val="24"/>
          <w:szCs w:val="24"/>
        </w:rPr>
        <w:t>Wystartowała jubileuszowa kampania kultowego mleka.  Łaciate obchodzi swoje 30-lecie</w:t>
      </w:r>
    </w:p>
    <w:p w14:paraId="7965FFD5" w14:textId="77777777" w:rsidR="006E6C09" w:rsidRPr="006E6C09" w:rsidRDefault="006E6C09" w:rsidP="006E6C0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1496D2" w14:textId="77777777" w:rsidR="006E6C09" w:rsidRPr="006E6C09" w:rsidRDefault="006E6C09" w:rsidP="006E6C0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6C09">
        <w:rPr>
          <w:rFonts w:ascii="Times New Roman" w:eastAsia="Times New Roman" w:hAnsi="Times New Roman" w:cs="Times New Roman"/>
          <w:b/>
          <w:sz w:val="24"/>
          <w:szCs w:val="24"/>
        </w:rPr>
        <w:t>Spółdzielnia Mleczarska Mlekpol rozpoczęła kampanię reklamową z okazji 30. urodzin mleka Łaciatego. Jej hasło przewodnie „Ale się zeszło!” w lekki i humorystyczny sposób akcentuje fakt długiej, bo trwającej już trzy dekady obecności marki na rynku, a co za tym idzie – w codziennym życiu Polaków.</w:t>
      </w:r>
    </w:p>
    <w:p w14:paraId="05EAEDA7" w14:textId="77777777" w:rsidR="006E6C09" w:rsidRPr="006E6C09" w:rsidRDefault="006E6C09" w:rsidP="006E6C0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ABE0B5" w14:textId="77777777" w:rsidR="006E6C09" w:rsidRPr="006E6C09" w:rsidRDefault="006E6C09" w:rsidP="006E6C0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C09">
        <w:rPr>
          <w:rFonts w:ascii="Times New Roman" w:eastAsia="Times New Roman" w:hAnsi="Times New Roman" w:cs="Times New Roman"/>
          <w:sz w:val="24"/>
          <w:szCs w:val="24"/>
        </w:rPr>
        <w:t>Idea kampanii opiera się na nostalgii i pozytywnych emocjach – Łaciate przypomina, że od lat towarzyszy kolejnym pokoleniom konsumentów w chwilach spędzanych przy wspólnym stole. Z drugiej strony w nowej akcji promocyjnej ukazane zostaje świeże, współczesne oblicze marki, łączące tradycję z nowoczesnym podejściem do marketingu.</w:t>
      </w:r>
    </w:p>
    <w:p w14:paraId="7CD84CB4" w14:textId="77777777" w:rsidR="006E6C09" w:rsidRPr="006E6C09" w:rsidRDefault="006E6C09" w:rsidP="006E6C0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038423" w14:textId="77777777" w:rsidR="006E6C09" w:rsidRPr="006E6C09" w:rsidRDefault="006E6C09" w:rsidP="006E6C0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C09">
        <w:rPr>
          <w:rFonts w:ascii="Times New Roman" w:eastAsia="Times New Roman" w:hAnsi="Times New Roman" w:cs="Times New Roman"/>
          <w:sz w:val="24"/>
          <w:szCs w:val="24"/>
        </w:rPr>
        <w:t>W kampanijnym spocie reklamowym widzowie przenoszą się w idylliczny, mazurski krajobraz, którego elementem jest charakterystyczna Łaciata krowa. Towarzyszą jej inne, znane z wcześniejszych reklam zwierzęta – m.in. bocian, sarna czy lis. To ciepła, pełna humoru scena, która podkreśla naturalne pochodzenie Łaciatego i bliskość marki z przyrodą.</w:t>
      </w:r>
    </w:p>
    <w:p w14:paraId="4EF0F82C" w14:textId="77777777" w:rsidR="006E6C09" w:rsidRPr="006E6C09" w:rsidRDefault="006E6C09" w:rsidP="006E6C0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6D9870" w14:textId="77777777" w:rsidR="006E6C09" w:rsidRPr="006E6C09" w:rsidRDefault="006E6C09" w:rsidP="006E6C0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C09">
        <w:rPr>
          <w:rFonts w:ascii="Times New Roman" w:eastAsia="Times New Roman" w:hAnsi="Times New Roman" w:cs="Times New Roman"/>
          <w:sz w:val="24"/>
          <w:szCs w:val="24"/>
        </w:rPr>
        <w:t xml:space="preserve"> Przekaz obecny jest w telewizji, Internecie, przestrzeni outdoorowej, a także w warszawskim metrze i sferze </w:t>
      </w:r>
      <w:proofErr w:type="spellStart"/>
      <w:r w:rsidRPr="006E6C09">
        <w:rPr>
          <w:rFonts w:ascii="Times New Roman" w:eastAsia="Times New Roman" w:hAnsi="Times New Roman" w:cs="Times New Roman"/>
          <w:sz w:val="24"/>
          <w:szCs w:val="24"/>
        </w:rPr>
        <w:t>gamingu</w:t>
      </w:r>
      <w:proofErr w:type="spellEnd"/>
      <w:r w:rsidRPr="006E6C09">
        <w:rPr>
          <w:rFonts w:ascii="Times New Roman" w:eastAsia="Times New Roman" w:hAnsi="Times New Roman" w:cs="Times New Roman"/>
          <w:sz w:val="24"/>
          <w:szCs w:val="24"/>
        </w:rPr>
        <w:t>. W efekcie Łaciate naturalnie pojawia się w przestrzeniach również dla młodszego pokolenia.</w:t>
      </w:r>
    </w:p>
    <w:p w14:paraId="407DBC1B" w14:textId="77777777" w:rsidR="006E6C09" w:rsidRPr="006E6C09" w:rsidRDefault="006E6C09" w:rsidP="006E6C0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A63339" w14:textId="77777777" w:rsidR="006E6C09" w:rsidRPr="006E6C09" w:rsidRDefault="006E6C09" w:rsidP="006E6C0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C09">
        <w:rPr>
          <w:rFonts w:ascii="Times New Roman" w:eastAsia="Times New Roman" w:hAnsi="Times New Roman" w:cs="Times New Roman"/>
          <w:sz w:val="24"/>
          <w:szCs w:val="24"/>
        </w:rPr>
        <w:t xml:space="preserve"> Ważnym elementem obchodów 30. urodzin Łaciatego są również specjalnie zaprojektowane opakowania mleka, które dzięki jubileuszowej grafice podkreślają wyjątkowy charakter tegorocznych działań.</w:t>
      </w:r>
    </w:p>
    <w:p w14:paraId="2D07DC43" w14:textId="77777777" w:rsidR="006E6C09" w:rsidRPr="006E6C09" w:rsidRDefault="006E6C09" w:rsidP="006E6C0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99C5EA" w14:textId="77777777" w:rsidR="006E6C09" w:rsidRPr="006E6C09" w:rsidRDefault="006E6C09" w:rsidP="006E6C0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C09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6E6C09">
        <w:rPr>
          <w:rFonts w:ascii="Times New Roman" w:eastAsia="Times New Roman" w:hAnsi="Times New Roman" w:cs="Times New Roman"/>
          <w:i/>
          <w:sz w:val="24"/>
          <w:szCs w:val="24"/>
        </w:rPr>
        <w:t>Trzy dekady to ogromny kapitał zaufania, jakim Polacy obdarzyli markę Łaciate. Chcieliśmy, aby jubileuszowa kampania mleka Łaciatego była pełna emocji, bo to właśnie one łączą nas z konsumentami już od trzydziestu lat. „Ale się zeszło!” to opowieść o tym, że Łaciate jest częścią codzienności wielu z nas, bo towarzyszy nam przy porannej kawie, podczas posiłków, ale również wyjątkowych spotkań w gronie przyjaciół czy rodziny</w:t>
      </w:r>
      <w:r w:rsidRPr="006E6C09">
        <w:rPr>
          <w:rFonts w:ascii="Times New Roman" w:eastAsia="Times New Roman" w:hAnsi="Times New Roman" w:cs="Times New Roman"/>
          <w:sz w:val="24"/>
          <w:szCs w:val="24"/>
        </w:rPr>
        <w:t xml:space="preserve"> – mówi Dorota Grabowska, Dyrektor Marketingu SM Mlekpol.</w:t>
      </w:r>
    </w:p>
    <w:p w14:paraId="234A781A" w14:textId="77777777" w:rsidR="006E6C09" w:rsidRPr="006E6C09" w:rsidRDefault="006E6C09" w:rsidP="006E6C0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EE4BF8" w14:textId="77777777" w:rsidR="006E6C09" w:rsidRPr="006E6C09" w:rsidRDefault="006E6C09" w:rsidP="006E6C0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C09">
        <w:rPr>
          <w:rFonts w:ascii="Times New Roman" w:eastAsia="Times New Roman" w:hAnsi="Times New Roman" w:cs="Times New Roman"/>
          <w:sz w:val="24"/>
          <w:szCs w:val="24"/>
        </w:rPr>
        <w:t xml:space="preserve"> Łaciate w najnowszej kampanii kontynuuje spójną komunikację – opartą na rozpoznawalnym wizerunku, znanym od 1995 roku.</w:t>
      </w:r>
    </w:p>
    <w:p w14:paraId="22E550B9" w14:textId="77777777" w:rsidR="006E6C09" w:rsidRPr="006E6C09" w:rsidRDefault="006E6C09" w:rsidP="006E6C0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DA36AC" w14:textId="5ABE9A3F" w:rsidR="00881FA2" w:rsidRPr="003248A1" w:rsidRDefault="006E6C09" w:rsidP="006E6C0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C0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Choć idea kreatywna obecnie prowadzonych działań koncentruje się na mleku, to jubileusz 30-lecia obejmuje całą markę i pełne portfolio jej produktów: od wyrobów UHT oraz masła i śmietany, przez produkty bez laktozy, aż po jogurty funkcjonalne, desery </w:t>
      </w:r>
      <w:bookmarkStart w:id="0" w:name="_GoBack"/>
      <w:bookmarkEnd w:id="0"/>
      <w:r w:rsidRPr="006E6C09">
        <w:rPr>
          <w:rFonts w:ascii="Times New Roman" w:eastAsia="Times New Roman" w:hAnsi="Times New Roman" w:cs="Times New Roman"/>
          <w:sz w:val="24"/>
          <w:szCs w:val="24"/>
        </w:rPr>
        <w:t>i wyroby wysokobiałkowe.</w:t>
      </w:r>
    </w:p>
    <w:sectPr w:rsidR="00881FA2" w:rsidRPr="00324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701C90" w14:textId="77777777" w:rsidR="00693D81" w:rsidRDefault="00693D81" w:rsidP="006E5341">
      <w:pPr>
        <w:spacing w:line="240" w:lineRule="auto"/>
      </w:pPr>
      <w:r>
        <w:separator/>
      </w:r>
    </w:p>
  </w:endnote>
  <w:endnote w:type="continuationSeparator" w:id="0">
    <w:p w14:paraId="0BF3B7D6" w14:textId="77777777" w:rsidR="00693D81" w:rsidRDefault="00693D81" w:rsidP="006E53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79BA8E" w14:textId="77777777" w:rsidR="00693D81" w:rsidRDefault="00693D81" w:rsidP="006E5341">
      <w:pPr>
        <w:spacing w:line="240" w:lineRule="auto"/>
      </w:pPr>
      <w:r>
        <w:separator/>
      </w:r>
    </w:p>
  </w:footnote>
  <w:footnote w:type="continuationSeparator" w:id="0">
    <w:p w14:paraId="2431F218" w14:textId="77777777" w:rsidR="00693D81" w:rsidRDefault="00693D81" w:rsidP="006E534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315"/>
    <w:rsid w:val="00063A95"/>
    <w:rsid w:val="00072D2C"/>
    <w:rsid w:val="000A69BB"/>
    <w:rsid w:val="000F4AA5"/>
    <w:rsid w:val="001047F3"/>
    <w:rsid w:val="00113ABF"/>
    <w:rsid w:val="0013233F"/>
    <w:rsid w:val="001A03B2"/>
    <w:rsid w:val="001F37B0"/>
    <w:rsid w:val="00212163"/>
    <w:rsid w:val="002D76CE"/>
    <w:rsid w:val="002F1315"/>
    <w:rsid w:val="003050E1"/>
    <w:rsid w:val="003248A1"/>
    <w:rsid w:val="004F0093"/>
    <w:rsid w:val="00535873"/>
    <w:rsid w:val="00544E35"/>
    <w:rsid w:val="005C1F22"/>
    <w:rsid w:val="00625537"/>
    <w:rsid w:val="006764BC"/>
    <w:rsid w:val="00693D81"/>
    <w:rsid w:val="006E25D8"/>
    <w:rsid w:val="006E5341"/>
    <w:rsid w:val="006E6C09"/>
    <w:rsid w:val="006F53C2"/>
    <w:rsid w:val="0075092C"/>
    <w:rsid w:val="007A4325"/>
    <w:rsid w:val="00853FFE"/>
    <w:rsid w:val="00881FA2"/>
    <w:rsid w:val="008B070B"/>
    <w:rsid w:val="008D0D05"/>
    <w:rsid w:val="00901D83"/>
    <w:rsid w:val="00905CFE"/>
    <w:rsid w:val="0095194F"/>
    <w:rsid w:val="00965427"/>
    <w:rsid w:val="009C0DB5"/>
    <w:rsid w:val="00A13179"/>
    <w:rsid w:val="00AA1F71"/>
    <w:rsid w:val="00B75049"/>
    <w:rsid w:val="00BD2A8A"/>
    <w:rsid w:val="00BE0ACE"/>
    <w:rsid w:val="00BE0F20"/>
    <w:rsid w:val="00CF74BE"/>
    <w:rsid w:val="00D57DAF"/>
    <w:rsid w:val="00D73C53"/>
    <w:rsid w:val="00D84728"/>
    <w:rsid w:val="00D85078"/>
    <w:rsid w:val="00E058BD"/>
    <w:rsid w:val="00E573C7"/>
    <w:rsid w:val="00E72C8B"/>
    <w:rsid w:val="00EC32FB"/>
    <w:rsid w:val="00F116A8"/>
    <w:rsid w:val="00F13E53"/>
    <w:rsid w:val="00F165A5"/>
    <w:rsid w:val="00F268AE"/>
    <w:rsid w:val="00F408A6"/>
    <w:rsid w:val="00FB01E2"/>
    <w:rsid w:val="00FD4C24"/>
    <w:rsid w:val="00FE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53C2"/>
    <w:pPr>
      <w:spacing w:after="0" w:line="276" w:lineRule="auto"/>
    </w:pPr>
    <w:rPr>
      <w:rFonts w:ascii="Arial" w:eastAsia="Arial" w:hAnsi="Arial" w:cs="Arial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F53C2"/>
    <w:pPr>
      <w:keepNext/>
      <w:keepLines/>
      <w:spacing w:after="60"/>
    </w:pPr>
    <w:rPr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F53C2"/>
    <w:rPr>
      <w:rFonts w:ascii="Arial" w:eastAsia="Arial" w:hAnsi="Arial" w:cs="Arial"/>
      <w:kern w:val="0"/>
      <w:sz w:val="52"/>
      <w:szCs w:val="52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32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2FB"/>
    <w:rPr>
      <w:rFonts w:ascii="Tahoma" w:eastAsia="Arial" w:hAnsi="Tahoma" w:cs="Tahoma"/>
      <w:kern w:val="0"/>
      <w:sz w:val="16"/>
      <w:szCs w:val="16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072D2C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881FA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6E534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5341"/>
    <w:rPr>
      <w:rFonts w:ascii="Arial" w:eastAsia="Arial" w:hAnsi="Arial" w:cs="Arial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E534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5341"/>
    <w:rPr>
      <w:rFonts w:ascii="Arial" w:eastAsia="Arial" w:hAnsi="Arial" w:cs="Arial"/>
      <w:kern w:val="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58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58BD"/>
    <w:rPr>
      <w:rFonts w:ascii="Arial" w:eastAsia="Arial" w:hAnsi="Arial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8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58BD"/>
    <w:rPr>
      <w:rFonts w:ascii="Arial" w:eastAsia="Arial" w:hAnsi="Arial" w:cs="Arial"/>
      <w:b/>
      <w:bCs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3050E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53C2"/>
    <w:pPr>
      <w:spacing w:after="0" w:line="276" w:lineRule="auto"/>
    </w:pPr>
    <w:rPr>
      <w:rFonts w:ascii="Arial" w:eastAsia="Arial" w:hAnsi="Arial" w:cs="Arial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F53C2"/>
    <w:pPr>
      <w:keepNext/>
      <w:keepLines/>
      <w:spacing w:after="60"/>
    </w:pPr>
    <w:rPr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F53C2"/>
    <w:rPr>
      <w:rFonts w:ascii="Arial" w:eastAsia="Arial" w:hAnsi="Arial" w:cs="Arial"/>
      <w:kern w:val="0"/>
      <w:sz w:val="52"/>
      <w:szCs w:val="52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32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2FB"/>
    <w:rPr>
      <w:rFonts w:ascii="Tahoma" w:eastAsia="Arial" w:hAnsi="Tahoma" w:cs="Tahoma"/>
      <w:kern w:val="0"/>
      <w:sz w:val="16"/>
      <w:szCs w:val="16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072D2C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881FA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6E534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5341"/>
    <w:rPr>
      <w:rFonts w:ascii="Arial" w:eastAsia="Arial" w:hAnsi="Arial" w:cs="Arial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E534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5341"/>
    <w:rPr>
      <w:rFonts w:ascii="Arial" w:eastAsia="Arial" w:hAnsi="Arial" w:cs="Arial"/>
      <w:kern w:val="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58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58BD"/>
    <w:rPr>
      <w:rFonts w:ascii="Arial" w:eastAsia="Arial" w:hAnsi="Arial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8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58BD"/>
    <w:rPr>
      <w:rFonts w:ascii="Arial" w:eastAsia="Arial" w:hAnsi="Arial" w:cs="Arial"/>
      <w:b/>
      <w:bCs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3050E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34AF2-71A7-4B96-B47D-C77BC2266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353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 MLEKPOL MLEKPOL</dc:creator>
  <cp:lastModifiedBy>Malwina</cp:lastModifiedBy>
  <cp:revision>16</cp:revision>
  <dcterms:created xsi:type="dcterms:W3CDTF">2023-05-31T03:58:00Z</dcterms:created>
  <dcterms:modified xsi:type="dcterms:W3CDTF">2025-09-30T08:56:00Z</dcterms:modified>
</cp:coreProperties>
</file>