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D313" w14:textId="3B149A66" w:rsidR="006450DE" w:rsidRDefault="006450DE" w:rsidP="006450DE">
      <w:pPr>
        <w:spacing w:before="240" w:after="240" w:line="30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 w:rsidRPr="00164DBA">
        <w:rPr>
          <w:color w:val="000000"/>
        </w:rPr>
        <w:t xml:space="preserve">Warszawa </w:t>
      </w:r>
      <w:r w:rsidR="00D21A8E">
        <w:rPr>
          <w:color w:val="000000"/>
        </w:rPr>
        <w:t>29</w:t>
      </w:r>
      <w:r w:rsidR="00E0778B">
        <w:rPr>
          <w:color w:val="000000"/>
        </w:rPr>
        <w:t>.09</w:t>
      </w:r>
      <w:r w:rsidRPr="00164DBA">
        <w:rPr>
          <w:color w:val="000000"/>
        </w:rPr>
        <w:t>.202</w:t>
      </w:r>
      <w:r w:rsidR="003F07F9" w:rsidRPr="00164DBA">
        <w:rPr>
          <w:color w:val="000000"/>
        </w:rPr>
        <w:t>5</w:t>
      </w:r>
      <w:r w:rsidRPr="00164DBA">
        <w:rPr>
          <w:color w:val="000000"/>
        </w:rPr>
        <w:t xml:space="preserve"> r.</w:t>
      </w:r>
    </w:p>
    <w:p w14:paraId="6464C044" w14:textId="77777777" w:rsidR="00337416" w:rsidRDefault="00337416" w:rsidP="00337416">
      <w:pPr>
        <w:spacing w:before="480" w:after="480" w:line="259" w:lineRule="auto"/>
        <w:jc w:val="both"/>
        <w:rPr>
          <w:sz w:val="24"/>
          <w:szCs w:val="24"/>
        </w:rPr>
      </w:pPr>
      <w:bookmarkStart w:id="0" w:name="_Hlk152687382"/>
      <w:r>
        <w:rPr>
          <w:sz w:val="24"/>
          <w:szCs w:val="24"/>
        </w:rPr>
        <w:t>INFORMACJA PRASOWA</w:t>
      </w:r>
    </w:p>
    <w:p w14:paraId="065B3B63" w14:textId="55F5081D" w:rsidR="006F0F7D" w:rsidRPr="007B79C9" w:rsidRDefault="00AB4305" w:rsidP="004F4A4A">
      <w:pPr>
        <w:rPr>
          <w:rFonts w:eastAsia="Times New Roman"/>
          <w:b/>
          <w:bCs/>
          <w:color w:val="auto"/>
          <w:sz w:val="28"/>
          <w:szCs w:val="28"/>
        </w:rPr>
      </w:pPr>
      <w:r w:rsidRPr="00AB4305">
        <w:rPr>
          <w:rFonts w:eastAsia="Times New Roman"/>
          <w:b/>
          <w:bCs/>
          <w:color w:val="auto"/>
          <w:sz w:val="28"/>
          <w:szCs w:val="28"/>
        </w:rPr>
        <w:t xml:space="preserve">BIG </w:t>
      </w:r>
      <w:proofErr w:type="spellStart"/>
      <w:r w:rsidRPr="00AB4305">
        <w:rPr>
          <w:rFonts w:eastAsia="Times New Roman"/>
          <w:b/>
          <w:bCs/>
          <w:color w:val="auto"/>
          <w:sz w:val="28"/>
          <w:szCs w:val="28"/>
        </w:rPr>
        <w:t>InfoMonitor</w:t>
      </w:r>
      <w:proofErr w:type="spellEnd"/>
      <w:r w:rsidRPr="00AB4305">
        <w:rPr>
          <w:rFonts w:eastAsia="Times New Roman"/>
          <w:b/>
          <w:bCs/>
          <w:color w:val="auto"/>
          <w:sz w:val="28"/>
          <w:szCs w:val="28"/>
        </w:rPr>
        <w:t xml:space="preserve">: </w:t>
      </w:r>
      <w:r w:rsidR="006F0F7D" w:rsidRPr="006F0F7D">
        <w:rPr>
          <w:rFonts w:eastAsia="Times New Roman"/>
          <w:b/>
          <w:bCs/>
          <w:color w:val="auto"/>
          <w:sz w:val="28"/>
          <w:szCs w:val="28"/>
        </w:rPr>
        <w:t>Męska perspektywa finansowa –</w:t>
      </w:r>
      <w:r w:rsidR="00604F4C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6F0F7D" w:rsidRPr="006F0F7D">
        <w:rPr>
          <w:rFonts w:eastAsia="Times New Roman"/>
          <w:b/>
          <w:bCs/>
          <w:color w:val="auto"/>
          <w:sz w:val="28"/>
          <w:szCs w:val="28"/>
        </w:rPr>
        <w:t>między rozsądkiem a ryzykiem</w:t>
      </w:r>
    </w:p>
    <w:p w14:paraId="417C0D73" w14:textId="77777777" w:rsidR="00AB4305" w:rsidRPr="007B79C9" w:rsidRDefault="00AB4305" w:rsidP="007B79C9">
      <w:pPr>
        <w:rPr>
          <w:rFonts w:eastAsia="Times New Roman"/>
          <w:b/>
          <w:bCs/>
          <w:color w:val="auto"/>
          <w:sz w:val="28"/>
          <w:szCs w:val="28"/>
        </w:rPr>
      </w:pPr>
    </w:p>
    <w:p w14:paraId="2040742D" w14:textId="578D4A45" w:rsidR="004C46F5" w:rsidRDefault="002F3FF6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b/>
          <w:bCs/>
          <w:color w:val="161616"/>
        </w:rPr>
      </w:pPr>
      <w:r w:rsidRPr="002F3FF6">
        <w:rPr>
          <w:rFonts w:ascii="Calibri" w:eastAsia="Calibri" w:hAnsi="Calibri" w:cs="Calibri"/>
          <w:b/>
          <w:bCs/>
          <w:color w:val="161616"/>
        </w:rPr>
        <w:t xml:space="preserve">Nie ma podstaw do tego, żeby uznać </w:t>
      </w:r>
      <w:r w:rsidR="00726A71">
        <w:rPr>
          <w:rFonts w:ascii="Calibri" w:eastAsia="Calibri" w:hAnsi="Calibri" w:cs="Calibri"/>
          <w:b/>
          <w:bCs/>
          <w:color w:val="161616"/>
        </w:rPr>
        <w:t>mężczyzn</w:t>
      </w:r>
      <w:r w:rsidR="00726A71" w:rsidRPr="002F3FF6">
        <w:rPr>
          <w:rFonts w:ascii="Calibri" w:eastAsia="Calibri" w:hAnsi="Calibri" w:cs="Calibri"/>
          <w:b/>
          <w:bCs/>
          <w:color w:val="161616"/>
        </w:rPr>
        <w:t xml:space="preserve"> </w:t>
      </w:r>
      <w:r w:rsidRPr="002F3FF6">
        <w:rPr>
          <w:rFonts w:ascii="Calibri" w:eastAsia="Calibri" w:hAnsi="Calibri" w:cs="Calibri"/>
          <w:b/>
          <w:bCs/>
          <w:color w:val="161616"/>
        </w:rPr>
        <w:t xml:space="preserve">za rozrzutnych i mało oszczędnych – wynika z badania przeprowadzonego </w:t>
      </w:r>
      <w:r w:rsidR="00726A71">
        <w:rPr>
          <w:rFonts w:ascii="Calibri" w:eastAsia="Calibri" w:hAnsi="Calibri" w:cs="Calibri"/>
          <w:b/>
          <w:bCs/>
          <w:color w:val="161616"/>
        </w:rPr>
        <w:t>na zlecenie</w:t>
      </w:r>
      <w:r w:rsidR="00726A71" w:rsidRPr="002F3FF6">
        <w:rPr>
          <w:rFonts w:ascii="Calibri" w:eastAsia="Calibri" w:hAnsi="Calibri" w:cs="Calibri"/>
          <w:b/>
          <w:bCs/>
          <w:color w:val="161616"/>
        </w:rPr>
        <w:t xml:space="preserve"> </w:t>
      </w:r>
      <w:r w:rsidRPr="002F3FF6">
        <w:rPr>
          <w:rFonts w:ascii="Calibri" w:eastAsia="Calibri" w:hAnsi="Calibri" w:cs="Calibri"/>
          <w:b/>
          <w:bCs/>
          <w:color w:val="161616"/>
        </w:rPr>
        <w:t xml:space="preserve">BIG </w:t>
      </w:r>
      <w:proofErr w:type="spellStart"/>
      <w:r w:rsidRPr="002F3FF6">
        <w:rPr>
          <w:rFonts w:ascii="Calibri" w:eastAsia="Calibri" w:hAnsi="Calibri" w:cs="Calibri"/>
          <w:b/>
          <w:bCs/>
          <w:color w:val="161616"/>
        </w:rPr>
        <w:t>InfoMonitor</w:t>
      </w:r>
      <w:proofErr w:type="spellEnd"/>
      <w:r>
        <w:rPr>
          <w:rFonts w:ascii="Calibri" w:eastAsia="Calibri" w:hAnsi="Calibri" w:cs="Calibri"/>
          <w:b/>
          <w:bCs/>
          <w:color w:val="161616"/>
        </w:rPr>
        <w:t>.</w:t>
      </w:r>
      <w:r w:rsidR="005F2747">
        <w:rPr>
          <w:rFonts w:ascii="Calibri" w:eastAsia="Calibri" w:hAnsi="Calibri" w:cs="Calibri"/>
          <w:b/>
          <w:bCs/>
          <w:color w:val="161616"/>
        </w:rPr>
        <w:t xml:space="preserve"> W</w:t>
      </w:r>
      <w:r w:rsidR="000B53D8">
        <w:rPr>
          <w:rFonts w:ascii="Calibri" w:eastAsia="Calibri" w:hAnsi="Calibri" w:cs="Calibri"/>
          <w:b/>
          <w:bCs/>
          <w:color w:val="161616"/>
        </w:rPr>
        <w:t>ystarcza</w:t>
      </w:r>
      <w:r w:rsidR="005F2747">
        <w:rPr>
          <w:rFonts w:ascii="Calibri" w:eastAsia="Calibri" w:hAnsi="Calibri" w:cs="Calibri"/>
          <w:b/>
          <w:bCs/>
          <w:color w:val="161616"/>
        </w:rPr>
        <w:t xml:space="preserve"> im</w:t>
      </w:r>
      <w:r w:rsidR="000B53D8">
        <w:rPr>
          <w:rFonts w:ascii="Calibri" w:eastAsia="Calibri" w:hAnsi="Calibri" w:cs="Calibri"/>
          <w:b/>
          <w:bCs/>
          <w:color w:val="161616"/>
        </w:rPr>
        <w:t xml:space="preserve"> na bieżące wydatki i </w:t>
      </w:r>
      <w:r w:rsidR="00726A71">
        <w:rPr>
          <w:rFonts w:ascii="Calibri" w:eastAsia="Calibri" w:hAnsi="Calibri" w:cs="Calibri"/>
          <w:b/>
          <w:bCs/>
          <w:color w:val="161616"/>
        </w:rPr>
        <w:t>zasp</w:t>
      </w:r>
      <w:r w:rsidR="0037017B">
        <w:rPr>
          <w:rFonts w:ascii="Calibri" w:eastAsia="Calibri" w:hAnsi="Calibri" w:cs="Calibri"/>
          <w:b/>
          <w:bCs/>
          <w:color w:val="161616"/>
        </w:rPr>
        <w:t>o</w:t>
      </w:r>
      <w:r w:rsidR="00726A71">
        <w:rPr>
          <w:rFonts w:ascii="Calibri" w:eastAsia="Calibri" w:hAnsi="Calibri" w:cs="Calibri"/>
          <w:b/>
          <w:bCs/>
          <w:color w:val="161616"/>
        </w:rPr>
        <w:t xml:space="preserve">kajanie podstawowych </w:t>
      </w:r>
      <w:r w:rsidR="000B53D8">
        <w:rPr>
          <w:rFonts w:ascii="Calibri" w:eastAsia="Calibri" w:hAnsi="Calibri" w:cs="Calibri"/>
          <w:b/>
          <w:bCs/>
          <w:color w:val="161616"/>
        </w:rPr>
        <w:t xml:space="preserve">potrzeb. Aż 72 proc. </w:t>
      </w:r>
      <w:r w:rsidR="00F276D2">
        <w:rPr>
          <w:rFonts w:ascii="Calibri" w:eastAsia="Calibri" w:hAnsi="Calibri" w:cs="Calibri"/>
          <w:b/>
          <w:bCs/>
          <w:color w:val="161616"/>
        </w:rPr>
        <w:t xml:space="preserve">respondentów płci męskiej </w:t>
      </w:r>
      <w:r w:rsidR="000B53D8">
        <w:rPr>
          <w:rFonts w:ascii="Calibri" w:eastAsia="Calibri" w:hAnsi="Calibri" w:cs="Calibri"/>
          <w:b/>
          <w:bCs/>
          <w:color w:val="161616"/>
        </w:rPr>
        <w:t xml:space="preserve">wskazuje, że aby normalnie funkcjonować nie muszą sięgać do swoich </w:t>
      </w:r>
      <w:r w:rsidR="00F276D2">
        <w:rPr>
          <w:rFonts w:ascii="Calibri" w:eastAsia="Calibri" w:hAnsi="Calibri" w:cs="Calibri"/>
          <w:b/>
          <w:bCs/>
          <w:color w:val="161616"/>
        </w:rPr>
        <w:t>rezerw</w:t>
      </w:r>
      <w:r w:rsidR="000B53D8">
        <w:rPr>
          <w:rFonts w:ascii="Calibri" w:eastAsia="Calibri" w:hAnsi="Calibri" w:cs="Calibri"/>
          <w:b/>
          <w:bCs/>
          <w:color w:val="161616"/>
        </w:rPr>
        <w:t>.</w:t>
      </w:r>
      <w:r w:rsidR="006C3FEC">
        <w:rPr>
          <w:rFonts w:ascii="Calibri" w:eastAsia="Calibri" w:hAnsi="Calibri" w:cs="Calibri"/>
          <w:b/>
          <w:bCs/>
          <w:color w:val="161616"/>
        </w:rPr>
        <w:t xml:space="preserve"> </w:t>
      </w:r>
      <w:r w:rsidR="004C46F5">
        <w:rPr>
          <w:rFonts w:ascii="Calibri" w:eastAsia="Calibri" w:hAnsi="Calibri" w:cs="Calibri"/>
          <w:b/>
          <w:bCs/>
          <w:color w:val="161616"/>
        </w:rPr>
        <w:t xml:space="preserve">I to jest dobra wiadomość. Gorzej jednak wyglądają w obszarze zarządzania zobowiązaniami. </w:t>
      </w:r>
      <w:bookmarkStart w:id="1" w:name="_Hlk209178786"/>
      <w:r w:rsidR="00B637A3" w:rsidRPr="00B637A3">
        <w:rPr>
          <w:rFonts w:ascii="Calibri" w:eastAsia="Calibri" w:hAnsi="Calibri" w:cs="Calibri"/>
          <w:b/>
          <w:bCs/>
          <w:color w:val="161616"/>
        </w:rPr>
        <w:t xml:space="preserve">Według danych </w:t>
      </w:r>
      <w:proofErr w:type="spellStart"/>
      <w:r w:rsidR="00B637A3" w:rsidRPr="00B637A3">
        <w:rPr>
          <w:rFonts w:ascii="Calibri" w:eastAsia="Calibri" w:hAnsi="Calibri" w:cs="Calibri"/>
          <w:b/>
          <w:bCs/>
          <w:color w:val="161616"/>
        </w:rPr>
        <w:t>pozakredytowych</w:t>
      </w:r>
      <w:proofErr w:type="spellEnd"/>
      <w:r w:rsidR="00B637A3" w:rsidRPr="00B637A3">
        <w:rPr>
          <w:rFonts w:ascii="Calibri" w:eastAsia="Calibri" w:hAnsi="Calibri" w:cs="Calibri"/>
          <w:b/>
          <w:bCs/>
          <w:color w:val="161616"/>
        </w:rPr>
        <w:t xml:space="preserve"> i kredytowych </w:t>
      </w:r>
      <w:r w:rsidR="00726A71">
        <w:rPr>
          <w:rFonts w:ascii="Calibri" w:eastAsia="Calibri" w:hAnsi="Calibri" w:cs="Calibri"/>
          <w:b/>
          <w:bCs/>
          <w:color w:val="161616"/>
        </w:rPr>
        <w:t xml:space="preserve">pochodzących </w:t>
      </w:r>
      <w:r w:rsidR="00B637A3" w:rsidRPr="00B637A3">
        <w:rPr>
          <w:rFonts w:ascii="Calibri" w:eastAsia="Calibri" w:hAnsi="Calibri" w:cs="Calibri"/>
          <w:b/>
          <w:bCs/>
          <w:color w:val="161616"/>
        </w:rPr>
        <w:t xml:space="preserve">z baz BIG </w:t>
      </w:r>
      <w:proofErr w:type="spellStart"/>
      <w:r w:rsidR="00B637A3" w:rsidRPr="00B637A3">
        <w:rPr>
          <w:rFonts w:ascii="Calibri" w:eastAsia="Calibri" w:hAnsi="Calibri" w:cs="Calibri"/>
          <w:b/>
          <w:bCs/>
          <w:color w:val="161616"/>
        </w:rPr>
        <w:t>InfoMonitor</w:t>
      </w:r>
      <w:proofErr w:type="spellEnd"/>
      <w:r w:rsidR="00B637A3" w:rsidRPr="00B637A3">
        <w:rPr>
          <w:rFonts w:ascii="Calibri" w:eastAsia="Calibri" w:hAnsi="Calibri" w:cs="Calibri"/>
          <w:b/>
          <w:bCs/>
          <w:color w:val="161616"/>
        </w:rPr>
        <w:t xml:space="preserve"> i BIK</w:t>
      </w:r>
      <w:r w:rsidR="00E06AEF">
        <w:rPr>
          <w:rFonts w:ascii="Calibri" w:eastAsia="Calibri" w:hAnsi="Calibri" w:cs="Calibri"/>
          <w:b/>
          <w:bCs/>
          <w:color w:val="161616"/>
        </w:rPr>
        <w:t>,</w:t>
      </w:r>
      <w:r w:rsidR="00B637A3" w:rsidRPr="00B637A3">
        <w:rPr>
          <w:rFonts w:ascii="Calibri" w:eastAsia="Calibri" w:hAnsi="Calibri" w:cs="Calibri"/>
          <w:b/>
          <w:bCs/>
          <w:color w:val="161616"/>
        </w:rPr>
        <w:t xml:space="preserve"> ponad 1,5 mln </w:t>
      </w:r>
      <w:r w:rsidR="00B637A3">
        <w:rPr>
          <w:rFonts w:ascii="Calibri" w:eastAsia="Calibri" w:hAnsi="Calibri" w:cs="Calibri"/>
          <w:b/>
          <w:bCs/>
          <w:color w:val="161616"/>
        </w:rPr>
        <w:t>mężczyzn</w:t>
      </w:r>
      <w:r w:rsidR="00B637A3" w:rsidRPr="00B637A3">
        <w:rPr>
          <w:rFonts w:ascii="Calibri" w:eastAsia="Calibri" w:hAnsi="Calibri" w:cs="Calibri"/>
          <w:b/>
          <w:bCs/>
          <w:color w:val="161616"/>
        </w:rPr>
        <w:t xml:space="preserve"> ma blisko 60 mld zł </w:t>
      </w:r>
      <w:r w:rsidR="007329B6">
        <w:rPr>
          <w:rFonts w:ascii="Calibri" w:eastAsia="Calibri" w:hAnsi="Calibri" w:cs="Calibri"/>
          <w:b/>
          <w:bCs/>
          <w:color w:val="161616"/>
        </w:rPr>
        <w:t xml:space="preserve">zaległych </w:t>
      </w:r>
      <w:r w:rsidR="00B637A3" w:rsidRPr="00B637A3">
        <w:rPr>
          <w:rFonts w:ascii="Calibri" w:eastAsia="Calibri" w:hAnsi="Calibri" w:cs="Calibri"/>
          <w:b/>
          <w:bCs/>
          <w:color w:val="161616"/>
        </w:rPr>
        <w:t xml:space="preserve">długów, co stanowi 70 proc. udział w łącznej kwocie zadłużenia </w:t>
      </w:r>
      <w:r w:rsidR="00B637A3">
        <w:rPr>
          <w:rFonts w:ascii="Calibri" w:eastAsia="Calibri" w:hAnsi="Calibri" w:cs="Calibri"/>
          <w:b/>
          <w:bCs/>
          <w:color w:val="161616"/>
        </w:rPr>
        <w:t xml:space="preserve">wszystkich </w:t>
      </w:r>
      <w:r w:rsidR="00B637A3" w:rsidRPr="00B637A3">
        <w:rPr>
          <w:rFonts w:ascii="Calibri" w:eastAsia="Calibri" w:hAnsi="Calibri" w:cs="Calibri"/>
          <w:b/>
          <w:bCs/>
          <w:color w:val="161616"/>
        </w:rPr>
        <w:t>Polaków</w:t>
      </w:r>
      <w:r w:rsidR="00495FBB">
        <w:rPr>
          <w:rFonts w:ascii="Calibri" w:eastAsia="Calibri" w:hAnsi="Calibri" w:cs="Calibri"/>
          <w:b/>
          <w:bCs/>
          <w:color w:val="161616"/>
        </w:rPr>
        <w:t>.</w:t>
      </w:r>
    </w:p>
    <w:bookmarkEnd w:id="1"/>
    <w:p w14:paraId="7EA8753A" w14:textId="47C9D3F2" w:rsidR="006A1435" w:rsidRDefault="00F77CA9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r w:rsidRPr="006A1435">
        <w:rPr>
          <w:rFonts w:ascii="Calibri" w:eastAsia="Calibri" w:hAnsi="Calibri" w:cs="Calibri"/>
          <w:color w:val="161616"/>
          <w:sz w:val="22"/>
          <w:szCs w:val="22"/>
        </w:rPr>
        <w:t>Panowie swoje podstawowe</w:t>
      </w:r>
      <w:r w:rsidR="00E06AEF">
        <w:rPr>
          <w:rFonts w:ascii="Calibri" w:eastAsia="Calibri" w:hAnsi="Calibri" w:cs="Calibri"/>
          <w:color w:val="161616"/>
          <w:sz w:val="22"/>
          <w:szCs w:val="22"/>
        </w:rPr>
        <w:t>,</w:t>
      </w:r>
      <w:r w:rsidRPr="006A1435">
        <w:rPr>
          <w:rFonts w:ascii="Calibri" w:eastAsia="Calibri" w:hAnsi="Calibri" w:cs="Calibri"/>
          <w:color w:val="161616"/>
          <w:sz w:val="22"/>
          <w:szCs w:val="22"/>
        </w:rPr>
        <w:t xml:space="preserve"> codzienne potrzeby zaspokajają bez korzystania z poduszki finansowej. </w:t>
      </w:r>
      <w:r w:rsidR="006A1435" w:rsidRPr="006A1435">
        <w:rPr>
          <w:rFonts w:ascii="Calibri" w:eastAsia="Calibri" w:hAnsi="Calibri" w:cs="Calibri"/>
          <w:color w:val="161616"/>
          <w:sz w:val="22"/>
          <w:szCs w:val="22"/>
        </w:rPr>
        <w:t xml:space="preserve"> I na tym tle wypadają lepiej od kobiet. </w:t>
      </w:r>
      <w:r w:rsidRPr="006A1435">
        <w:rPr>
          <w:rFonts w:ascii="Calibri" w:eastAsia="Calibri" w:hAnsi="Calibri" w:cs="Calibri"/>
          <w:color w:val="161616"/>
          <w:sz w:val="22"/>
          <w:szCs w:val="22"/>
        </w:rPr>
        <w:t xml:space="preserve">Wg wyników badania wykonanego dla BIG </w:t>
      </w:r>
      <w:proofErr w:type="spellStart"/>
      <w:r w:rsidRPr="006A1435">
        <w:rPr>
          <w:rFonts w:ascii="Calibri" w:eastAsia="Calibri" w:hAnsi="Calibri" w:cs="Calibri"/>
          <w:color w:val="161616"/>
          <w:sz w:val="22"/>
          <w:szCs w:val="22"/>
        </w:rPr>
        <w:t>InfoMonitor</w:t>
      </w:r>
      <w:proofErr w:type="spellEnd"/>
      <w:r w:rsidRPr="006A1435">
        <w:rPr>
          <w:rFonts w:ascii="Calibri" w:eastAsia="Calibri" w:hAnsi="Calibri" w:cs="Calibri"/>
          <w:color w:val="161616"/>
          <w:sz w:val="22"/>
          <w:szCs w:val="22"/>
        </w:rPr>
        <w:t xml:space="preserve"> tylko 28 proc. </w:t>
      </w:r>
      <w:r w:rsidR="00726A71">
        <w:rPr>
          <w:rFonts w:ascii="Calibri" w:eastAsia="Calibri" w:hAnsi="Calibri" w:cs="Calibri"/>
          <w:color w:val="161616"/>
          <w:sz w:val="22"/>
          <w:szCs w:val="22"/>
        </w:rPr>
        <w:t>mężczyzn</w:t>
      </w:r>
      <w:r w:rsidR="00726A71" w:rsidRPr="006A1435"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r w:rsidRPr="006A1435">
        <w:rPr>
          <w:rFonts w:ascii="Calibri" w:eastAsia="Calibri" w:hAnsi="Calibri" w:cs="Calibri"/>
          <w:color w:val="161616"/>
          <w:sz w:val="22"/>
          <w:szCs w:val="22"/>
        </w:rPr>
        <w:t xml:space="preserve">sięga do swoich rezerw budżetowych, </w:t>
      </w:r>
      <w:r w:rsidR="00E06AEF">
        <w:rPr>
          <w:rFonts w:ascii="Calibri" w:eastAsia="Calibri" w:hAnsi="Calibri" w:cs="Calibri"/>
          <w:color w:val="161616"/>
          <w:sz w:val="22"/>
          <w:szCs w:val="22"/>
        </w:rPr>
        <w:t xml:space="preserve">podczas gdy </w:t>
      </w:r>
      <w:r w:rsidRPr="006A1435">
        <w:rPr>
          <w:rFonts w:ascii="Calibri" w:eastAsia="Calibri" w:hAnsi="Calibri" w:cs="Calibri"/>
          <w:color w:val="161616"/>
          <w:sz w:val="22"/>
          <w:szCs w:val="22"/>
        </w:rPr>
        <w:t>pozostali (72 proc.) nie muszą tego robić.</w:t>
      </w:r>
      <w:r w:rsidR="00E06AEF"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r w:rsidR="00F75AD8">
        <w:rPr>
          <w:rFonts w:ascii="Calibri" w:eastAsia="Calibri" w:hAnsi="Calibri" w:cs="Calibri"/>
          <w:color w:val="161616"/>
          <w:sz w:val="22"/>
          <w:szCs w:val="22"/>
        </w:rPr>
        <w:t>P</w:t>
      </w:r>
      <w:r w:rsidR="00E06AEF">
        <w:rPr>
          <w:rFonts w:ascii="Calibri" w:eastAsia="Calibri" w:hAnsi="Calibri" w:cs="Calibri"/>
          <w:color w:val="161616"/>
          <w:sz w:val="22"/>
          <w:szCs w:val="22"/>
        </w:rPr>
        <w:t>rzyjrz</w:t>
      </w:r>
      <w:r w:rsidR="00F75AD8">
        <w:rPr>
          <w:rFonts w:ascii="Calibri" w:eastAsia="Calibri" w:hAnsi="Calibri" w:cs="Calibri"/>
          <w:color w:val="161616"/>
          <w:sz w:val="22"/>
          <w:szCs w:val="22"/>
        </w:rPr>
        <w:t xml:space="preserve">yjmy </w:t>
      </w:r>
      <w:r w:rsidR="00E06AEF">
        <w:rPr>
          <w:rFonts w:ascii="Calibri" w:eastAsia="Calibri" w:hAnsi="Calibri" w:cs="Calibri"/>
          <w:color w:val="161616"/>
          <w:sz w:val="22"/>
          <w:szCs w:val="22"/>
        </w:rPr>
        <w:t>się więc kategoriom wydatków</w:t>
      </w:r>
      <w:r w:rsidR="006A1435" w:rsidRPr="006A1435">
        <w:rPr>
          <w:rFonts w:ascii="Calibri" w:eastAsia="Calibri" w:hAnsi="Calibri" w:cs="Calibri"/>
          <w:color w:val="161616"/>
          <w:sz w:val="22"/>
          <w:szCs w:val="22"/>
        </w:rPr>
        <w:t>, na które przeznaczyli swoje oszczędności</w:t>
      </w:r>
      <w:r w:rsidR="00E9618F">
        <w:rPr>
          <w:rFonts w:ascii="Calibri" w:eastAsia="Calibri" w:hAnsi="Calibri" w:cs="Calibri"/>
          <w:color w:val="161616"/>
          <w:sz w:val="22"/>
          <w:szCs w:val="22"/>
        </w:rPr>
        <w:t>.</w:t>
      </w:r>
    </w:p>
    <w:p w14:paraId="71F4A651" w14:textId="719425B9" w:rsidR="00E9618F" w:rsidRPr="00E9618F" w:rsidRDefault="00E9618F" w:rsidP="00E9618F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r w:rsidRPr="00E9618F">
        <w:rPr>
          <w:rFonts w:ascii="Calibri" w:eastAsia="Calibri" w:hAnsi="Calibri" w:cs="Calibri"/>
          <w:color w:val="161616"/>
          <w:sz w:val="22"/>
          <w:szCs w:val="22"/>
        </w:rPr>
        <w:t>Najczęstsze kategorie wydatków finansowanych z oszczędności to: zakupy spożywcze (34</w:t>
      </w:r>
      <w:r>
        <w:rPr>
          <w:rFonts w:ascii="Calibri" w:eastAsia="Calibri" w:hAnsi="Calibri" w:cs="Calibri"/>
          <w:color w:val="161616"/>
          <w:sz w:val="22"/>
          <w:szCs w:val="22"/>
        </w:rPr>
        <w:t xml:space="preserve"> proc.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>), opłaty stałe (32</w:t>
      </w:r>
      <w:r>
        <w:rPr>
          <w:rFonts w:ascii="Calibri" w:eastAsia="Calibri" w:hAnsi="Calibri" w:cs="Calibri"/>
          <w:color w:val="161616"/>
          <w:sz w:val="22"/>
          <w:szCs w:val="22"/>
        </w:rPr>
        <w:t xml:space="preserve"> proc.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>), usługi medyczne (31</w:t>
      </w:r>
      <w:r>
        <w:rPr>
          <w:rFonts w:ascii="Calibri" w:eastAsia="Calibri" w:hAnsi="Calibri" w:cs="Calibri"/>
          <w:color w:val="161616"/>
          <w:sz w:val="22"/>
          <w:szCs w:val="22"/>
        </w:rPr>
        <w:t xml:space="preserve"> proc.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>) i leki (26</w:t>
      </w:r>
      <w:r>
        <w:rPr>
          <w:rFonts w:ascii="Calibri" w:eastAsia="Calibri" w:hAnsi="Calibri" w:cs="Calibri"/>
          <w:color w:val="161616"/>
          <w:sz w:val="22"/>
          <w:szCs w:val="22"/>
        </w:rPr>
        <w:t xml:space="preserve"> proc.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>). To pokazuje, że rezerwy są wykorzystywane do bieżącego utrzymania, a nie tylko w sytuacjach kryzysowych.</w:t>
      </w:r>
      <w:r w:rsidR="000300BA"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 xml:space="preserve">Wydatki „miękkie” </w:t>
      </w:r>
      <w:r w:rsidR="000300BA">
        <w:rPr>
          <w:rFonts w:ascii="Calibri" w:eastAsia="Calibri" w:hAnsi="Calibri" w:cs="Calibri"/>
          <w:color w:val="161616"/>
          <w:sz w:val="22"/>
          <w:szCs w:val="22"/>
        </w:rPr>
        <w:t xml:space="preserve"> takie jak 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>hobby, rozrywka</w:t>
      </w:r>
      <w:r w:rsidR="000300BA">
        <w:rPr>
          <w:rFonts w:ascii="Calibri" w:eastAsia="Calibri" w:hAnsi="Calibri" w:cs="Calibri"/>
          <w:color w:val="161616"/>
          <w:sz w:val="22"/>
          <w:szCs w:val="22"/>
        </w:rPr>
        <w:t xml:space="preserve"> czy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 xml:space="preserve"> zwierzęta są finansowane</w:t>
      </w:r>
      <w:r w:rsidR="000300BA">
        <w:rPr>
          <w:rFonts w:ascii="Calibri" w:eastAsia="Calibri" w:hAnsi="Calibri" w:cs="Calibri"/>
          <w:color w:val="161616"/>
          <w:sz w:val="22"/>
          <w:szCs w:val="22"/>
        </w:rPr>
        <w:t xml:space="preserve"> w ten sposób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 xml:space="preserve"> rzadziej</w:t>
      </w:r>
      <w:r w:rsidR="000300BA">
        <w:rPr>
          <w:rFonts w:ascii="Calibri" w:eastAsia="Calibri" w:hAnsi="Calibri" w:cs="Calibri"/>
          <w:color w:val="161616"/>
          <w:sz w:val="22"/>
          <w:szCs w:val="22"/>
        </w:rPr>
        <w:t xml:space="preserve">. 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>Tylko niewielki odsetek mężczyzn przeznacza oszczędności na hobby (14</w:t>
      </w:r>
      <w:r w:rsidR="000300BA">
        <w:rPr>
          <w:rFonts w:ascii="Calibri" w:eastAsia="Calibri" w:hAnsi="Calibri" w:cs="Calibri"/>
          <w:color w:val="161616"/>
          <w:sz w:val="22"/>
          <w:szCs w:val="22"/>
        </w:rPr>
        <w:t xml:space="preserve"> proc.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>), rozrywkę (13</w:t>
      </w:r>
      <w:r w:rsidR="000300BA">
        <w:rPr>
          <w:rFonts w:ascii="Calibri" w:eastAsia="Calibri" w:hAnsi="Calibri" w:cs="Calibri"/>
          <w:color w:val="161616"/>
          <w:sz w:val="22"/>
          <w:szCs w:val="22"/>
        </w:rPr>
        <w:t xml:space="preserve"> proc.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>) czy zwierzęta (9</w:t>
      </w:r>
      <w:r w:rsidR="000300BA">
        <w:rPr>
          <w:rFonts w:ascii="Calibri" w:eastAsia="Calibri" w:hAnsi="Calibri" w:cs="Calibri"/>
          <w:color w:val="161616"/>
          <w:sz w:val="22"/>
          <w:szCs w:val="22"/>
        </w:rPr>
        <w:t xml:space="preserve"> proc.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 xml:space="preserve">), co może wskazywać na </w:t>
      </w:r>
      <w:proofErr w:type="spellStart"/>
      <w:r w:rsidRPr="00E9618F">
        <w:rPr>
          <w:rFonts w:ascii="Calibri" w:eastAsia="Calibri" w:hAnsi="Calibri" w:cs="Calibri"/>
          <w:color w:val="161616"/>
          <w:sz w:val="22"/>
          <w:szCs w:val="22"/>
        </w:rPr>
        <w:t>priorytetyzację</w:t>
      </w:r>
      <w:proofErr w:type="spellEnd"/>
      <w:r w:rsidRPr="00E9618F">
        <w:rPr>
          <w:rFonts w:ascii="Calibri" w:eastAsia="Calibri" w:hAnsi="Calibri" w:cs="Calibri"/>
          <w:color w:val="161616"/>
          <w:sz w:val="22"/>
          <w:szCs w:val="22"/>
        </w:rPr>
        <w:t xml:space="preserve"> podstawowych</w:t>
      </w:r>
      <w:r w:rsidR="00996396" w:rsidRPr="00996396"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r w:rsidR="00996396" w:rsidRPr="00E9618F">
        <w:rPr>
          <w:rFonts w:ascii="Calibri" w:eastAsia="Calibri" w:hAnsi="Calibri" w:cs="Calibri"/>
          <w:color w:val="161616"/>
          <w:sz w:val="22"/>
          <w:szCs w:val="22"/>
        </w:rPr>
        <w:t>potrzeb</w:t>
      </w:r>
      <w:r w:rsidRPr="00E9618F">
        <w:rPr>
          <w:rFonts w:ascii="Calibri" w:eastAsia="Calibri" w:hAnsi="Calibri" w:cs="Calibri"/>
          <w:color w:val="161616"/>
          <w:sz w:val="22"/>
          <w:szCs w:val="22"/>
        </w:rPr>
        <w:t>.</w:t>
      </w:r>
    </w:p>
    <w:p w14:paraId="7466E28F" w14:textId="4941F0F1" w:rsidR="00A06241" w:rsidRPr="00163998" w:rsidRDefault="00E76286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i/>
          <w:iCs/>
          <w:color w:val="161616"/>
          <w:sz w:val="22"/>
          <w:szCs w:val="22"/>
        </w:rPr>
      </w:pPr>
      <w:r w:rsidRPr="00654E6C">
        <w:rPr>
          <w:rFonts w:ascii="Calibri" w:eastAsia="Calibri" w:hAnsi="Calibri" w:cs="Calibri"/>
          <w:color w:val="161616"/>
          <w:sz w:val="22"/>
          <w:szCs w:val="22"/>
        </w:rPr>
        <w:t xml:space="preserve"> - </w:t>
      </w:r>
      <w:r w:rsidR="00E9618F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>Mężczyźni rzadziej sięgają po oszczędności na codzienne potrzeby. Aż 72</w:t>
      </w:r>
      <w:r w:rsidR="00683FA6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proc.</w:t>
      </w:r>
      <w:r w:rsidR="00E9618F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panów deklaruje, że nie musi korzystać z </w:t>
      </w:r>
      <w:r w:rsidR="00996396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posiadanej </w:t>
      </w:r>
      <w:r w:rsidR="00E9618F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>poduszki finansowej, co może świadczyć o większej płynności finansowej lub o bardziej kontrolowanych wydatkach. Poduszka finansowa służy głównie do pokrywania kosztów życia, nie nagłych sytuacji</w:t>
      </w:r>
      <w:r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>.</w:t>
      </w:r>
      <w:r w:rsidR="00654E6C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Jednak i tu może się przydać w</w:t>
      </w:r>
      <w:r w:rsidR="00E9618F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drożenie prostych mechanizmów, takich jak automatyczne przelewy na konto oszczędnościowe, </w:t>
      </w:r>
      <w:r w:rsidR="00654E6C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>aby</w:t>
      </w:r>
      <w:r w:rsidR="00E9618F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pomóc w systematycznym budowaniu rezerw.</w:t>
      </w:r>
      <w:r w:rsidR="0016399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</w:t>
      </w:r>
      <w:r w:rsidR="00654E6C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>Ważna też jest s</w:t>
      </w:r>
      <w:r w:rsidR="00E9618F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>egmentacja oszczędności według celów</w:t>
      </w:r>
      <w:r w:rsidR="00654E6C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. </w:t>
      </w:r>
      <w:r w:rsidR="00E9618F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>Tworzenie osobnych „funduszy celowych” – np. na zdrowie, edukację dzieci, remonty – pozwala lepiej zarządzać finansami</w:t>
      </w:r>
      <w:r w:rsidR="00996396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osobistymi</w:t>
      </w:r>
      <w:r w:rsidR="00E9618F" w:rsidRPr="00654E6C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i unikać sięgania po rezerwy na codzienne wydatki</w:t>
      </w:r>
      <w:r w:rsidR="00654E6C">
        <w:rPr>
          <w:rFonts w:ascii="Calibri" w:eastAsia="Calibri" w:hAnsi="Calibri" w:cs="Calibri"/>
          <w:color w:val="161616"/>
          <w:sz w:val="22"/>
          <w:szCs w:val="22"/>
        </w:rPr>
        <w:t xml:space="preserve"> – radzi </w:t>
      </w:r>
      <w:r w:rsidR="00654E6C" w:rsidRPr="00654E6C">
        <w:rPr>
          <w:rFonts w:ascii="Calibri" w:eastAsia="Calibri" w:hAnsi="Calibri" w:cs="Calibri"/>
          <w:b/>
          <w:bCs/>
          <w:color w:val="161616"/>
          <w:sz w:val="22"/>
          <w:szCs w:val="22"/>
        </w:rPr>
        <w:t xml:space="preserve">dr hab. Waldemar Rogowski, główny analityk BIG </w:t>
      </w:r>
      <w:proofErr w:type="spellStart"/>
      <w:r w:rsidR="00654E6C" w:rsidRPr="00654E6C">
        <w:rPr>
          <w:rFonts w:ascii="Calibri" w:eastAsia="Calibri" w:hAnsi="Calibri" w:cs="Calibri"/>
          <w:b/>
          <w:bCs/>
          <w:color w:val="161616"/>
          <w:sz w:val="22"/>
          <w:szCs w:val="22"/>
        </w:rPr>
        <w:t>InfoMonitor</w:t>
      </w:r>
      <w:proofErr w:type="spellEnd"/>
      <w:r w:rsidR="00654E6C" w:rsidRPr="00654E6C">
        <w:rPr>
          <w:rFonts w:ascii="Calibri" w:eastAsia="Calibri" w:hAnsi="Calibri" w:cs="Calibri"/>
          <w:b/>
          <w:bCs/>
          <w:color w:val="161616"/>
          <w:sz w:val="22"/>
          <w:szCs w:val="22"/>
        </w:rPr>
        <w:t>.</w:t>
      </w:r>
      <w:r w:rsidR="00A06241">
        <w:rPr>
          <w:rFonts w:ascii="Calibri" w:eastAsia="Calibri" w:hAnsi="Calibri" w:cs="Calibri"/>
          <w:b/>
          <w:bCs/>
          <w:color w:val="161616"/>
          <w:sz w:val="22"/>
          <w:szCs w:val="22"/>
        </w:rPr>
        <w:t xml:space="preserve">  - </w:t>
      </w:r>
      <w:r w:rsidR="00A06241" w:rsidRPr="00A06241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Statystycznie mężczyźni w Polsce nadal częściej zajmują wyżej płatne stanowiska, </w:t>
      </w:r>
      <w:r w:rsidR="00996396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i zarabiają więcej na tych samych stanowiskach, </w:t>
      </w:r>
      <w:r w:rsidR="00A06241" w:rsidRPr="00A06241">
        <w:rPr>
          <w:rFonts w:ascii="Calibri" w:eastAsia="Calibri" w:hAnsi="Calibri" w:cs="Calibri"/>
          <w:i/>
          <w:iCs/>
          <w:color w:val="161616"/>
          <w:sz w:val="22"/>
          <w:szCs w:val="22"/>
        </w:rPr>
        <w:t>co może przekładać się na większą swobodę finansową i mniejsze ryzyko sięgania po oszczędności</w:t>
      </w:r>
      <w:r w:rsidR="00A06241">
        <w:rPr>
          <w:rFonts w:ascii="Calibri" w:eastAsia="Calibri" w:hAnsi="Calibri" w:cs="Calibri"/>
          <w:b/>
          <w:bCs/>
          <w:color w:val="161616"/>
          <w:sz w:val="22"/>
          <w:szCs w:val="22"/>
        </w:rPr>
        <w:t xml:space="preserve"> – dodaje.</w:t>
      </w:r>
    </w:p>
    <w:p w14:paraId="1C12A58D" w14:textId="3EDBB58F" w:rsidR="00F75AD8" w:rsidRDefault="00F75AD8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r>
        <w:rPr>
          <w:rFonts w:ascii="Calibri" w:eastAsia="Calibri" w:hAnsi="Calibri" w:cs="Calibri"/>
          <w:noProof/>
          <w:color w:val="161616"/>
          <w:sz w:val="22"/>
          <w:szCs w:val="22"/>
        </w:rPr>
        <w:lastRenderedPageBreak/>
        <w:drawing>
          <wp:inline distT="0" distB="0" distL="0" distR="0" wp14:anchorId="3149FD64" wp14:editId="5946AA62">
            <wp:extent cx="5683250" cy="3899051"/>
            <wp:effectExtent l="0" t="0" r="0" b="6350"/>
            <wp:docPr id="16301216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277" cy="3910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0386D" w14:textId="643A9FCD" w:rsidR="00B90D60" w:rsidRPr="00B90D60" w:rsidRDefault="00B90D60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i/>
          <w:iCs/>
          <w:color w:val="161616"/>
          <w:sz w:val="20"/>
          <w:szCs w:val="20"/>
        </w:rPr>
      </w:pPr>
      <w:r w:rsidRPr="00B90D60">
        <w:rPr>
          <w:rFonts w:ascii="Calibri" w:eastAsia="Calibri" w:hAnsi="Calibri" w:cs="Calibri"/>
          <w:i/>
          <w:iCs/>
          <w:color w:val="161616"/>
          <w:sz w:val="20"/>
          <w:szCs w:val="20"/>
        </w:rPr>
        <w:t xml:space="preserve">Źródło: badanie dla BIG </w:t>
      </w:r>
      <w:proofErr w:type="spellStart"/>
      <w:r w:rsidRPr="00B90D60">
        <w:rPr>
          <w:rFonts w:ascii="Calibri" w:eastAsia="Calibri" w:hAnsi="Calibri" w:cs="Calibri"/>
          <w:i/>
          <w:iCs/>
          <w:color w:val="161616"/>
          <w:sz w:val="20"/>
          <w:szCs w:val="20"/>
        </w:rPr>
        <w:t>InfoMonitor</w:t>
      </w:r>
      <w:proofErr w:type="spellEnd"/>
    </w:p>
    <w:p w14:paraId="00850D2E" w14:textId="49067C54" w:rsidR="00E76286" w:rsidRPr="00E76286" w:rsidRDefault="00E76286" w:rsidP="00E76286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b/>
          <w:bCs/>
          <w:color w:val="161616"/>
          <w:sz w:val="22"/>
          <w:szCs w:val="22"/>
        </w:rPr>
      </w:pPr>
      <w:r w:rsidRPr="00E76286">
        <w:rPr>
          <w:rFonts w:ascii="Calibri" w:eastAsia="Calibri" w:hAnsi="Calibri" w:cs="Calibri"/>
          <w:b/>
          <w:bCs/>
          <w:color w:val="161616"/>
          <w:sz w:val="22"/>
          <w:szCs w:val="22"/>
        </w:rPr>
        <w:t>Spłata zobowiązań to istotny obszar wykorzystania oszczędności</w:t>
      </w:r>
      <w:r w:rsidR="00293AE5">
        <w:rPr>
          <w:rFonts w:ascii="Calibri" w:eastAsia="Calibri" w:hAnsi="Calibri" w:cs="Calibri"/>
          <w:b/>
          <w:bCs/>
          <w:color w:val="161616"/>
          <w:sz w:val="22"/>
          <w:szCs w:val="22"/>
        </w:rPr>
        <w:t xml:space="preserve"> wśród panów</w:t>
      </w:r>
    </w:p>
    <w:p w14:paraId="24C3782A" w14:textId="4C1CF53A" w:rsidR="00861032" w:rsidRDefault="00E76286" w:rsidP="00E76286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E76286">
        <w:rPr>
          <w:rFonts w:ascii="Calibri" w:eastAsia="Calibri" w:hAnsi="Calibri" w:cs="Calibri"/>
          <w:color w:val="161616"/>
          <w:sz w:val="22"/>
          <w:szCs w:val="22"/>
        </w:rPr>
        <w:t>Co piąty mężczyzna</w:t>
      </w:r>
      <w:r w:rsidR="00C00CF9"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r w:rsidRPr="00E76286">
        <w:rPr>
          <w:rFonts w:ascii="Calibri" w:eastAsia="Calibri" w:hAnsi="Calibri" w:cs="Calibri"/>
          <w:color w:val="161616"/>
          <w:sz w:val="22"/>
          <w:szCs w:val="22"/>
        </w:rPr>
        <w:t xml:space="preserve">wykorzystuje rezerwy finansowe do spłaty zobowiązań, w tym kredytów i pożyczek, co może świadczyć o rosnącym obciążeniu finansowym lub o próbie uniknięcia </w:t>
      </w:r>
      <w:r w:rsidR="00C00CF9">
        <w:rPr>
          <w:rFonts w:ascii="Calibri" w:eastAsia="Calibri" w:hAnsi="Calibri" w:cs="Calibri"/>
          <w:color w:val="161616"/>
          <w:sz w:val="22"/>
          <w:szCs w:val="22"/>
        </w:rPr>
        <w:t>spirali zadłużenia</w:t>
      </w:r>
      <w:r w:rsidRPr="00E76286">
        <w:rPr>
          <w:rFonts w:ascii="Calibri" w:eastAsia="Calibri" w:hAnsi="Calibri" w:cs="Calibri"/>
          <w:color w:val="161616"/>
          <w:sz w:val="22"/>
          <w:szCs w:val="22"/>
        </w:rPr>
        <w:t>.</w:t>
      </w:r>
      <w:r w:rsidR="00861032"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r w:rsidR="007D7751">
        <w:rPr>
          <w:rFonts w:ascii="Calibri" w:eastAsia="Calibri" w:hAnsi="Calibri" w:cs="Calibri"/>
          <w:color w:val="161616"/>
          <w:sz w:val="22"/>
          <w:szCs w:val="22"/>
        </w:rPr>
        <w:t xml:space="preserve">Te </w:t>
      </w:r>
      <w:r w:rsidR="00861032">
        <w:rPr>
          <w:rFonts w:ascii="Calibri" w:eastAsia="Calibri" w:hAnsi="Calibri" w:cs="Calibri"/>
          <w:color w:val="161616"/>
          <w:sz w:val="22"/>
          <w:szCs w:val="22"/>
        </w:rPr>
        <w:t>wnioski</w:t>
      </w:r>
      <w:r w:rsidR="007D7751">
        <w:rPr>
          <w:rFonts w:ascii="Calibri" w:eastAsia="Calibri" w:hAnsi="Calibri" w:cs="Calibri"/>
          <w:color w:val="161616"/>
          <w:sz w:val="22"/>
          <w:szCs w:val="22"/>
        </w:rPr>
        <w:t xml:space="preserve"> pokrywałyby się z danymi o zaległych zobowiązaniach panów.</w:t>
      </w:r>
      <w:r w:rsidR="00861032" w:rsidRPr="00861032">
        <w:t xml:space="preserve"> </w:t>
      </w:r>
      <w:r w:rsidR="00861032" w:rsidRPr="00A808B1">
        <w:rPr>
          <w:rFonts w:ascii="Calibri" w:hAnsi="Calibri" w:cs="Calibri"/>
          <w:sz w:val="22"/>
          <w:szCs w:val="22"/>
        </w:rPr>
        <w:t xml:space="preserve">Według danych na koniec lipca br. z baz BIG </w:t>
      </w:r>
      <w:proofErr w:type="spellStart"/>
      <w:r w:rsidR="00861032" w:rsidRPr="00A808B1">
        <w:rPr>
          <w:rFonts w:ascii="Calibri" w:hAnsi="Calibri" w:cs="Calibri"/>
          <w:sz w:val="22"/>
          <w:szCs w:val="22"/>
        </w:rPr>
        <w:t>InoMonitor</w:t>
      </w:r>
      <w:proofErr w:type="spellEnd"/>
      <w:r w:rsidR="00861032" w:rsidRPr="00A808B1">
        <w:rPr>
          <w:rFonts w:ascii="Calibri" w:hAnsi="Calibri" w:cs="Calibri"/>
          <w:sz w:val="22"/>
          <w:szCs w:val="22"/>
        </w:rPr>
        <w:t xml:space="preserve"> i BIK – w ciągu ostatnich trzech lat liczba dłużników </w:t>
      </w:r>
      <w:r w:rsidR="00A808B1">
        <w:rPr>
          <w:rFonts w:ascii="Calibri" w:hAnsi="Calibri" w:cs="Calibri"/>
          <w:sz w:val="22"/>
          <w:szCs w:val="22"/>
        </w:rPr>
        <w:t>w</w:t>
      </w:r>
      <w:r w:rsidR="00A808B1" w:rsidRPr="00A808B1">
        <w:rPr>
          <w:rFonts w:ascii="Calibri" w:hAnsi="Calibri" w:cs="Calibri"/>
          <w:sz w:val="22"/>
          <w:szCs w:val="22"/>
        </w:rPr>
        <w:t>śród</w:t>
      </w:r>
      <w:r w:rsidR="00861032" w:rsidRPr="00A808B1">
        <w:rPr>
          <w:rFonts w:ascii="Calibri" w:hAnsi="Calibri" w:cs="Calibri"/>
          <w:sz w:val="22"/>
          <w:szCs w:val="22"/>
        </w:rPr>
        <w:t xml:space="preserve"> mężczyzn zmniejszyła się o ponad 110 tys. osób.</w:t>
      </w:r>
    </w:p>
    <w:p w14:paraId="7563128E" w14:textId="7D05CA38" w:rsidR="00C00CF9" w:rsidRPr="00A808B1" w:rsidRDefault="00C00CF9" w:rsidP="00C00CF9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</w:t>
      </w:r>
      <w:r w:rsidRPr="00C00CF9">
        <w:rPr>
          <w:rFonts w:ascii="Calibri" w:hAnsi="Calibri" w:cs="Calibri"/>
          <w:i/>
          <w:iCs/>
          <w:sz w:val="22"/>
          <w:szCs w:val="22"/>
        </w:rPr>
        <w:t>Fakt, że 20 proc. mężczyzn wykorzystuje rezerwy finansowe do spłaty zobowiązań może świadczyć o bardziej odpowiedzialnym podejściu do zadłużenia</w:t>
      </w:r>
      <w:r w:rsidR="00B36977">
        <w:rPr>
          <w:rFonts w:ascii="Calibri" w:hAnsi="Calibri" w:cs="Calibri"/>
          <w:i/>
          <w:iCs/>
          <w:sz w:val="22"/>
          <w:szCs w:val="22"/>
        </w:rPr>
        <w:t xml:space="preserve">, bo </w:t>
      </w:r>
      <w:r w:rsidRPr="00C00CF9">
        <w:rPr>
          <w:rFonts w:ascii="Calibri" w:hAnsi="Calibri" w:cs="Calibri"/>
          <w:i/>
          <w:iCs/>
          <w:sz w:val="22"/>
          <w:szCs w:val="22"/>
        </w:rPr>
        <w:t xml:space="preserve">zamiast zaciągać nowe kredyty na spłatę </w:t>
      </w:r>
      <w:r w:rsidR="00996396">
        <w:rPr>
          <w:rFonts w:ascii="Calibri" w:hAnsi="Calibri" w:cs="Calibri"/>
          <w:i/>
          <w:iCs/>
          <w:sz w:val="22"/>
          <w:szCs w:val="22"/>
        </w:rPr>
        <w:t xml:space="preserve">już posiadanych </w:t>
      </w:r>
      <w:r w:rsidRPr="00C00CF9">
        <w:rPr>
          <w:rFonts w:ascii="Calibri" w:hAnsi="Calibri" w:cs="Calibri"/>
          <w:i/>
          <w:iCs/>
          <w:sz w:val="22"/>
          <w:szCs w:val="22"/>
        </w:rPr>
        <w:t>długów, sięgają po własne środki. Wykorzystywanie oszczędności do spłaty zobowiązań pokazuje</w:t>
      </w:r>
      <w:r w:rsidR="00B36977">
        <w:rPr>
          <w:rFonts w:ascii="Calibri" w:hAnsi="Calibri" w:cs="Calibri"/>
          <w:i/>
          <w:iCs/>
          <w:sz w:val="22"/>
          <w:szCs w:val="22"/>
        </w:rPr>
        <w:t xml:space="preserve"> też</w:t>
      </w:r>
      <w:r w:rsidRPr="00C00CF9">
        <w:rPr>
          <w:rFonts w:ascii="Calibri" w:hAnsi="Calibri" w:cs="Calibri"/>
          <w:i/>
          <w:iCs/>
          <w:sz w:val="22"/>
          <w:szCs w:val="22"/>
        </w:rPr>
        <w:t>, że poduszka finansowa pełni nie tylko funkcję zabezpieczenia na wypadek kryzysu, ale też aktywnego narzędzia do utrzymania płynności finansowej</w:t>
      </w:r>
      <w:r w:rsidR="00B36977">
        <w:rPr>
          <w:rFonts w:ascii="Calibri" w:hAnsi="Calibri" w:cs="Calibri"/>
          <w:i/>
          <w:iCs/>
          <w:sz w:val="22"/>
          <w:szCs w:val="22"/>
        </w:rPr>
        <w:t xml:space="preserve"> gospodarstw domowych</w:t>
      </w:r>
      <w:r w:rsidRPr="00C00CF9">
        <w:rPr>
          <w:rFonts w:ascii="Calibri" w:hAnsi="Calibri" w:cs="Calibri"/>
          <w:i/>
          <w:iCs/>
          <w:sz w:val="22"/>
          <w:szCs w:val="22"/>
        </w:rPr>
        <w:t>. Zmniejszenie liczby mężczyzn z zaległościami to pozytywny sygnał – może wskazywać na poprawę zarządzania finansami</w:t>
      </w:r>
      <w:r w:rsidR="007926CD">
        <w:rPr>
          <w:rFonts w:ascii="Calibri" w:hAnsi="Calibri" w:cs="Calibri"/>
          <w:i/>
          <w:iCs/>
          <w:sz w:val="22"/>
          <w:szCs w:val="22"/>
        </w:rPr>
        <w:t xml:space="preserve"> i </w:t>
      </w:r>
      <w:r w:rsidRPr="00C00CF9">
        <w:rPr>
          <w:rFonts w:ascii="Calibri" w:hAnsi="Calibri" w:cs="Calibri"/>
          <w:i/>
          <w:iCs/>
          <w:sz w:val="22"/>
          <w:szCs w:val="22"/>
        </w:rPr>
        <w:t xml:space="preserve">większą dyscyplinę płatniczą. Jednak jest i druga strona medalu, mimo spadku liczby dłużników, pogłębiają się stare problemy dotychczasowych, bo łącznie zobowiązań panom </w:t>
      </w:r>
      <w:r w:rsidR="00DC6A6A">
        <w:rPr>
          <w:rFonts w:ascii="Calibri" w:hAnsi="Calibri" w:cs="Calibri"/>
          <w:i/>
          <w:iCs/>
          <w:sz w:val="22"/>
          <w:szCs w:val="22"/>
        </w:rPr>
        <w:t xml:space="preserve">znacząco </w:t>
      </w:r>
      <w:r w:rsidRPr="00C00CF9">
        <w:rPr>
          <w:rFonts w:ascii="Calibri" w:hAnsi="Calibri" w:cs="Calibri"/>
          <w:i/>
          <w:iCs/>
          <w:sz w:val="22"/>
          <w:szCs w:val="22"/>
        </w:rPr>
        <w:t>przybywa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C00CF9">
        <w:rPr>
          <w:rFonts w:ascii="Calibri" w:hAnsi="Calibri" w:cs="Calibri"/>
          <w:b/>
          <w:bCs/>
          <w:sz w:val="22"/>
          <w:szCs w:val="22"/>
        </w:rPr>
        <w:t xml:space="preserve">wskazuje Paweł Szarkowski, prezes BIG </w:t>
      </w:r>
      <w:proofErr w:type="spellStart"/>
      <w:r w:rsidRPr="00C00CF9">
        <w:rPr>
          <w:rFonts w:ascii="Calibri" w:hAnsi="Calibri" w:cs="Calibri"/>
          <w:b/>
          <w:bCs/>
          <w:sz w:val="22"/>
          <w:szCs w:val="22"/>
        </w:rPr>
        <w:t>InfoMonitor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771DD131" w14:textId="4F5EFE18" w:rsidR="00F77CA9" w:rsidRDefault="002A06FF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b/>
          <w:bCs/>
          <w:color w:val="161616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161616"/>
          <w:sz w:val="22"/>
          <w:szCs w:val="22"/>
        </w:rPr>
        <w:t>C</w:t>
      </w:r>
      <w:r w:rsidR="00BB2AC2" w:rsidRPr="00BB2AC2">
        <w:rPr>
          <w:rFonts w:ascii="Calibri" w:eastAsia="Calibri" w:hAnsi="Calibri" w:cs="Calibri"/>
          <w:b/>
          <w:bCs/>
          <w:color w:val="161616"/>
          <w:sz w:val="22"/>
          <w:szCs w:val="22"/>
        </w:rPr>
        <w:t xml:space="preserve">o 9. </w:t>
      </w:r>
      <w:r w:rsidR="00BB2AC2">
        <w:rPr>
          <w:rFonts w:ascii="Calibri" w:eastAsia="Calibri" w:hAnsi="Calibri" w:cs="Calibri"/>
          <w:b/>
          <w:bCs/>
          <w:color w:val="161616"/>
          <w:sz w:val="22"/>
          <w:szCs w:val="22"/>
        </w:rPr>
        <w:t>m</w:t>
      </w:r>
      <w:r w:rsidR="00BB2AC2" w:rsidRPr="00BB2AC2">
        <w:rPr>
          <w:rFonts w:ascii="Calibri" w:eastAsia="Calibri" w:hAnsi="Calibri" w:cs="Calibri"/>
          <w:b/>
          <w:bCs/>
          <w:color w:val="161616"/>
          <w:sz w:val="22"/>
          <w:szCs w:val="22"/>
        </w:rPr>
        <w:t>ężczyzna</w:t>
      </w:r>
      <w:r w:rsidR="00BB2AC2">
        <w:rPr>
          <w:rFonts w:ascii="Calibri" w:eastAsia="Calibri" w:hAnsi="Calibri" w:cs="Calibri"/>
          <w:b/>
          <w:bCs/>
          <w:color w:val="161616"/>
          <w:sz w:val="22"/>
          <w:szCs w:val="22"/>
        </w:rPr>
        <w:t xml:space="preserve"> w kraju</w:t>
      </w:r>
      <w:r w:rsidR="00BB2AC2" w:rsidRPr="00BB2AC2">
        <w:rPr>
          <w:rFonts w:ascii="Calibri" w:eastAsia="Calibri" w:hAnsi="Calibri" w:cs="Calibri"/>
          <w:b/>
          <w:bCs/>
          <w:color w:val="161616"/>
          <w:sz w:val="22"/>
          <w:szCs w:val="22"/>
        </w:rPr>
        <w:t xml:space="preserve"> ma problemy ze spłatą zaległych zobowiązań </w:t>
      </w:r>
    </w:p>
    <w:p w14:paraId="67B90409" w14:textId="5939496B" w:rsidR="00BB2AC2" w:rsidRDefault="00BD3DE7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r w:rsidRPr="00C00CF9">
        <w:rPr>
          <w:rFonts w:ascii="Calibri" w:eastAsia="Calibri" w:hAnsi="Calibri" w:cs="Calibri"/>
          <w:color w:val="161616"/>
          <w:sz w:val="22"/>
          <w:szCs w:val="22"/>
        </w:rPr>
        <w:t xml:space="preserve">Według danych </w:t>
      </w:r>
      <w:proofErr w:type="spellStart"/>
      <w:r w:rsidRPr="00C00CF9">
        <w:rPr>
          <w:rFonts w:ascii="Calibri" w:eastAsia="Calibri" w:hAnsi="Calibri" w:cs="Calibri"/>
          <w:color w:val="161616"/>
          <w:sz w:val="22"/>
          <w:szCs w:val="22"/>
        </w:rPr>
        <w:t>pozakredytowych</w:t>
      </w:r>
      <w:proofErr w:type="spellEnd"/>
      <w:r w:rsidRPr="00C00CF9">
        <w:rPr>
          <w:rFonts w:ascii="Calibri" w:eastAsia="Calibri" w:hAnsi="Calibri" w:cs="Calibri"/>
          <w:color w:val="161616"/>
          <w:sz w:val="22"/>
          <w:szCs w:val="22"/>
        </w:rPr>
        <w:t xml:space="preserve"> i kredytowych z baz BIG </w:t>
      </w:r>
      <w:proofErr w:type="spellStart"/>
      <w:r w:rsidRPr="00C00CF9">
        <w:rPr>
          <w:rFonts w:ascii="Calibri" w:eastAsia="Calibri" w:hAnsi="Calibri" w:cs="Calibri"/>
          <w:color w:val="161616"/>
          <w:sz w:val="22"/>
          <w:szCs w:val="22"/>
        </w:rPr>
        <w:t>InfoMonitor</w:t>
      </w:r>
      <w:proofErr w:type="spellEnd"/>
      <w:r w:rsidRPr="00C00CF9">
        <w:rPr>
          <w:rFonts w:ascii="Calibri" w:eastAsia="Calibri" w:hAnsi="Calibri" w:cs="Calibri"/>
          <w:color w:val="161616"/>
          <w:sz w:val="22"/>
          <w:szCs w:val="22"/>
        </w:rPr>
        <w:t xml:space="preserve"> i BIK, ponad 1,5 mln mężczyzn</w:t>
      </w:r>
      <w:r w:rsidR="00C00CF9" w:rsidRPr="00C00CF9"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r w:rsidRPr="00C00CF9">
        <w:rPr>
          <w:rFonts w:ascii="Calibri" w:eastAsia="Calibri" w:hAnsi="Calibri" w:cs="Calibri"/>
          <w:color w:val="161616"/>
          <w:sz w:val="22"/>
          <w:szCs w:val="22"/>
        </w:rPr>
        <w:t>ma blisko 60 mld zł zaległych długów, co stanowi 70 proc. udział w łącznej kwocie zadłużenia wszystkich Polaków</w:t>
      </w:r>
      <w:r w:rsidR="00C00CF9" w:rsidRPr="00C00CF9">
        <w:rPr>
          <w:rFonts w:ascii="Calibri" w:eastAsia="Calibri" w:hAnsi="Calibri" w:cs="Calibri"/>
          <w:color w:val="161616"/>
          <w:sz w:val="22"/>
          <w:szCs w:val="22"/>
        </w:rPr>
        <w:t xml:space="preserve"> - </w:t>
      </w:r>
      <w:r w:rsidRPr="00C00CF9">
        <w:rPr>
          <w:rFonts w:ascii="Calibri" w:eastAsia="Calibri" w:hAnsi="Calibri" w:cs="Calibri"/>
          <w:color w:val="161616"/>
          <w:sz w:val="22"/>
          <w:szCs w:val="22"/>
        </w:rPr>
        <w:t>pełnoletnich kobiet i mężczyzn</w:t>
      </w:r>
      <w:r w:rsidR="00C00CF9" w:rsidRPr="00C00CF9">
        <w:rPr>
          <w:rFonts w:ascii="Calibri" w:eastAsia="Calibri" w:hAnsi="Calibri" w:cs="Calibri"/>
          <w:color w:val="161616"/>
          <w:sz w:val="22"/>
          <w:szCs w:val="22"/>
        </w:rPr>
        <w:t>.</w:t>
      </w:r>
      <w:r w:rsidR="008D351F"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r w:rsidR="000D6D0E" w:rsidRPr="006A1435">
        <w:rPr>
          <w:rFonts w:ascii="Calibri" w:eastAsia="Calibri" w:hAnsi="Calibri" w:cs="Calibri"/>
          <w:color w:val="161616"/>
          <w:sz w:val="22"/>
          <w:szCs w:val="22"/>
        </w:rPr>
        <w:t>W ciągu ostatnich 3 lat liczba niesolidnych płatników wśród panów zmniejszyła się</w:t>
      </w:r>
      <w:r w:rsidR="008D351F">
        <w:rPr>
          <w:rFonts w:ascii="Calibri" w:eastAsia="Calibri" w:hAnsi="Calibri" w:cs="Calibri"/>
          <w:color w:val="161616"/>
          <w:sz w:val="22"/>
          <w:szCs w:val="22"/>
        </w:rPr>
        <w:t xml:space="preserve"> o ponad 110 tys.</w:t>
      </w:r>
      <w:r w:rsidR="00782AAF">
        <w:rPr>
          <w:rFonts w:ascii="Calibri" w:eastAsia="Calibri" w:hAnsi="Calibri" w:cs="Calibri"/>
          <w:color w:val="161616"/>
          <w:sz w:val="22"/>
          <w:szCs w:val="22"/>
        </w:rPr>
        <w:t>, ale</w:t>
      </w:r>
      <w:r w:rsidR="008D351F">
        <w:rPr>
          <w:rFonts w:ascii="Calibri" w:eastAsia="Calibri" w:hAnsi="Calibri" w:cs="Calibri"/>
          <w:color w:val="161616"/>
          <w:sz w:val="22"/>
          <w:szCs w:val="22"/>
        </w:rPr>
        <w:t xml:space="preserve"> o blisko 3 mld zł urosła kwota </w:t>
      </w:r>
      <w:r w:rsidR="0069093D">
        <w:rPr>
          <w:rFonts w:ascii="Calibri" w:eastAsia="Calibri" w:hAnsi="Calibri" w:cs="Calibri"/>
          <w:color w:val="161616"/>
          <w:sz w:val="22"/>
          <w:szCs w:val="22"/>
        </w:rPr>
        <w:t xml:space="preserve">przeterminowanego </w:t>
      </w:r>
      <w:r w:rsidR="008D351F">
        <w:rPr>
          <w:rFonts w:ascii="Calibri" w:eastAsia="Calibri" w:hAnsi="Calibri" w:cs="Calibri"/>
          <w:color w:val="161616"/>
          <w:sz w:val="22"/>
          <w:szCs w:val="22"/>
        </w:rPr>
        <w:lastRenderedPageBreak/>
        <w:t>zadłużenia.</w:t>
      </w:r>
      <w:r w:rsidR="00782AAF">
        <w:rPr>
          <w:rFonts w:ascii="Calibri" w:eastAsia="Calibri" w:hAnsi="Calibri" w:cs="Calibri"/>
          <w:color w:val="161616"/>
          <w:sz w:val="22"/>
          <w:szCs w:val="22"/>
        </w:rPr>
        <w:t xml:space="preserve"> Średnio na jednego przypada obecnie ponad 38 tys. zł zaległości – to więcej w porównaniu z danymi z lipca 2023 roku o </w:t>
      </w:r>
      <w:r w:rsidR="00782AAF" w:rsidRPr="00782AAF">
        <w:rPr>
          <w:rFonts w:ascii="Calibri" w:eastAsia="Calibri" w:hAnsi="Calibri" w:cs="Calibri"/>
          <w:color w:val="161616"/>
          <w:sz w:val="22"/>
          <w:szCs w:val="22"/>
        </w:rPr>
        <w:t>4</w:t>
      </w:r>
      <w:r w:rsidR="00782AAF">
        <w:rPr>
          <w:rFonts w:ascii="Calibri" w:eastAsia="Calibri" w:hAnsi="Calibri" w:cs="Calibri"/>
          <w:color w:val="161616"/>
          <w:sz w:val="22"/>
          <w:szCs w:val="22"/>
        </w:rPr>
        <w:t> </w:t>
      </w:r>
      <w:r w:rsidR="00782AAF" w:rsidRPr="00782AAF">
        <w:rPr>
          <w:rFonts w:ascii="Calibri" w:eastAsia="Calibri" w:hAnsi="Calibri" w:cs="Calibri"/>
          <w:color w:val="161616"/>
          <w:sz w:val="22"/>
          <w:szCs w:val="22"/>
        </w:rPr>
        <w:t>315</w:t>
      </w:r>
      <w:r w:rsidR="00782AAF">
        <w:rPr>
          <w:rFonts w:ascii="Calibri" w:eastAsia="Calibri" w:hAnsi="Calibri" w:cs="Calibri"/>
          <w:color w:val="161616"/>
          <w:sz w:val="22"/>
          <w:szCs w:val="22"/>
        </w:rPr>
        <w:t xml:space="preserve"> zł.</w:t>
      </w:r>
      <w:r w:rsidR="00BB2AC2"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</w:p>
    <w:p w14:paraId="1EE4FA88" w14:textId="0F878911" w:rsidR="003D50D3" w:rsidRPr="006A1435" w:rsidRDefault="00BB2AC2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r>
        <w:rPr>
          <w:rFonts w:ascii="Calibri" w:eastAsia="Calibri" w:hAnsi="Calibri" w:cs="Calibri"/>
          <w:color w:val="161616"/>
          <w:sz w:val="22"/>
          <w:szCs w:val="22"/>
        </w:rPr>
        <w:t xml:space="preserve"> - </w:t>
      </w:r>
      <w:r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Panowie balansują między rozsądkiem a ryzykiem, co pokazuje jak cienka jest granica między 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tymi  </w:t>
      </w:r>
      <w:r w:rsidR="00996396">
        <w:rPr>
          <w:rFonts w:ascii="Calibri" w:eastAsia="Calibri" w:hAnsi="Calibri" w:cs="Calibri"/>
          <w:i/>
          <w:iCs/>
          <w:color w:val="161616"/>
          <w:sz w:val="22"/>
          <w:szCs w:val="22"/>
        </w:rPr>
        <w:t>dwoma sferami</w:t>
      </w:r>
      <w:r w:rsidR="00A14248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. </w:t>
      </w:r>
      <w:r w:rsidR="0022241C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Wciąż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s</w:t>
      </w:r>
      <w:r w:rsidR="00A14248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tanowią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główną grup</w:t>
      </w:r>
      <w:r w:rsidR="00894BCC">
        <w:rPr>
          <w:rFonts w:ascii="Calibri" w:eastAsia="Calibri" w:hAnsi="Calibri" w:cs="Calibri"/>
          <w:i/>
          <w:iCs/>
          <w:color w:val="161616"/>
          <w:sz w:val="22"/>
          <w:szCs w:val="22"/>
        </w:rPr>
        <w:t>ę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</w:t>
      </w:r>
      <w:r w:rsidR="0022241C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klientów podwyższonego ryzyka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w kontekście niespłacanych zobowiązań.</w:t>
      </w:r>
      <w:r w:rsidR="0022241C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Zaległe 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zadłużenie koncentruje się</w:t>
      </w:r>
      <w:r w:rsidR="0022241C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tu</w:t>
      </w:r>
      <w:r w:rsidR="00C130D5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obecnie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w mniejszej grupie</w:t>
      </w:r>
      <w:r w:rsidR="00C130D5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niż przed trzema laty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, ale z większymi kwotami zaległości.</w:t>
      </w:r>
      <w:r w:rsidR="003D50D3" w:rsidRPr="00A14248">
        <w:rPr>
          <w:i/>
          <w:iCs/>
        </w:rPr>
        <w:t xml:space="preserve"> 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To może świadczyć o pogłębiających się problemach finansowych </w:t>
      </w:r>
      <w:r w:rsidR="0022241C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już stałej liczby dłużników.</w:t>
      </w:r>
      <w:r w:rsidR="00A14248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Z jednej strony posiadają wyższą skłonność do ryzyka finansowego, c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zęściej podejmują ryzykowne decyzje finansowe – np. inwestycje, kredyty konsumenckie, zakupy na raty – co może prowadzić do trudności ze spłatą zobowiązań</w:t>
      </w:r>
      <w:r w:rsidR="00A14248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lub ich kumulacją. Z drugiej</w:t>
      </w:r>
      <w:r w:rsidR="005076EA">
        <w:rPr>
          <w:rFonts w:ascii="Calibri" w:eastAsia="Calibri" w:hAnsi="Calibri" w:cs="Calibri"/>
          <w:i/>
          <w:iCs/>
          <w:color w:val="161616"/>
          <w:sz w:val="22"/>
          <w:szCs w:val="22"/>
        </w:rPr>
        <w:t>,</w:t>
      </w:r>
      <w:r w:rsidR="00A14248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mają n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iższ</w:t>
      </w:r>
      <w:r w:rsidR="00A14248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ą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skłonność do szukania </w:t>
      </w:r>
      <w:r w:rsidR="00996396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profesjonalnej 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pomocy</w:t>
      </w:r>
      <w:r w:rsidR="00A14248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. 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Badania pokazują, że mężczyźni rzadziej korzystają z doradztwa finansowego, restrukturyzacji zadłużenia czy programów pomocowych, co może pogłębiać ich problemy.</w:t>
      </w:r>
      <w:r w:rsidR="00A14248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</w:t>
      </w:r>
      <w:r w:rsidR="005076EA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Istotna</w:t>
      </w:r>
      <w:r w:rsidR="00A14248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jest tu również p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resja społeczna i kulturowa</w:t>
      </w:r>
      <w:r w:rsidR="00A14248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.</w:t>
      </w:r>
      <w:r w:rsidR="005076EA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Oczekiwania dotyczące roli „żywiciela rodziny” mogą prowadzić do nadmiernego obciążenia finansowego – np. kredyty na dom, samochód, edukację dzieci – bez odpowiedniego zabezpieczenia.</w:t>
      </w:r>
      <w:r w:rsidR="00A14248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Mężczyźni częściej niż kobiety deklarują</w:t>
      </w:r>
      <w:r w:rsidR="005076EA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również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, że decyzje finansowe podejmują </w:t>
      </w:r>
      <w:r w:rsidR="00F8618C">
        <w:rPr>
          <w:rFonts w:ascii="Calibri" w:eastAsia="Calibri" w:hAnsi="Calibri" w:cs="Calibri"/>
          <w:i/>
          <w:iCs/>
          <w:color w:val="161616"/>
          <w:sz w:val="22"/>
          <w:szCs w:val="22"/>
        </w:rPr>
        <w:t>pod wpływem impulsu</w:t>
      </w:r>
      <w:r w:rsidR="003D50D3" w:rsidRPr="00A14248">
        <w:rPr>
          <w:rFonts w:ascii="Calibri" w:eastAsia="Calibri" w:hAnsi="Calibri" w:cs="Calibri"/>
          <w:i/>
          <w:iCs/>
          <w:color w:val="161616"/>
          <w:sz w:val="22"/>
          <w:szCs w:val="22"/>
        </w:rPr>
        <w:t>, co może prowadzić do nieprzemyślanych zobowiązań i braku rezerw na ich spłatę</w:t>
      </w:r>
      <w:r w:rsidR="00C130D5">
        <w:rPr>
          <w:rFonts w:ascii="Calibri" w:eastAsia="Calibri" w:hAnsi="Calibri" w:cs="Calibri"/>
          <w:i/>
          <w:iCs/>
          <w:color w:val="161616"/>
          <w:sz w:val="22"/>
          <w:szCs w:val="22"/>
        </w:rPr>
        <w:t xml:space="preserve"> lub wykorzystywania zgromadzonych oszczędności w tym celu</w:t>
      </w:r>
      <w:r w:rsidR="00A14248">
        <w:rPr>
          <w:rFonts w:ascii="Calibri" w:eastAsia="Calibri" w:hAnsi="Calibri" w:cs="Calibri"/>
          <w:color w:val="161616"/>
          <w:sz w:val="22"/>
          <w:szCs w:val="22"/>
        </w:rPr>
        <w:t xml:space="preserve"> – </w:t>
      </w:r>
      <w:r w:rsidR="00A14248" w:rsidRPr="00C130D5">
        <w:rPr>
          <w:rFonts w:ascii="Calibri" w:eastAsia="Calibri" w:hAnsi="Calibri" w:cs="Calibri"/>
          <w:b/>
          <w:bCs/>
          <w:color w:val="161616"/>
          <w:sz w:val="22"/>
          <w:szCs w:val="22"/>
        </w:rPr>
        <w:t>pod</w:t>
      </w:r>
      <w:r w:rsidR="00C130D5" w:rsidRPr="00C130D5">
        <w:rPr>
          <w:rFonts w:ascii="Calibri" w:eastAsia="Calibri" w:hAnsi="Calibri" w:cs="Calibri"/>
          <w:b/>
          <w:bCs/>
          <w:color w:val="161616"/>
          <w:sz w:val="22"/>
          <w:szCs w:val="22"/>
        </w:rPr>
        <w:t xml:space="preserve">sumowuje Paweł Szarkowski, prezes BIG </w:t>
      </w:r>
      <w:proofErr w:type="spellStart"/>
      <w:r w:rsidR="00C130D5" w:rsidRPr="00C130D5">
        <w:rPr>
          <w:rFonts w:ascii="Calibri" w:eastAsia="Calibri" w:hAnsi="Calibri" w:cs="Calibri"/>
          <w:b/>
          <w:bCs/>
          <w:color w:val="161616"/>
          <w:sz w:val="22"/>
          <w:szCs w:val="22"/>
        </w:rPr>
        <w:t>InfoMonitor</w:t>
      </w:r>
      <w:proofErr w:type="spellEnd"/>
      <w:r w:rsidR="00C130D5" w:rsidRPr="00C130D5">
        <w:rPr>
          <w:rFonts w:ascii="Calibri" w:eastAsia="Calibri" w:hAnsi="Calibri" w:cs="Calibri"/>
          <w:b/>
          <w:bCs/>
          <w:color w:val="161616"/>
          <w:sz w:val="22"/>
          <w:szCs w:val="22"/>
        </w:rPr>
        <w:t>.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077"/>
        <w:gridCol w:w="1723"/>
        <w:gridCol w:w="2860"/>
      </w:tblGrid>
      <w:tr w:rsidR="00DA769F" w:rsidRPr="00DA769F" w14:paraId="48155030" w14:textId="77777777" w:rsidTr="00DA769F">
        <w:trPr>
          <w:trHeight w:val="2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EF10B00" w14:textId="77777777" w:rsidR="00DA769F" w:rsidRPr="00DA769F" w:rsidRDefault="00DA769F" w:rsidP="00DA769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DA769F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Mężczyźni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03FD312" w14:textId="77777777" w:rsidR="00DA769F" w:rsidRPr="00DA769F" w:rsidRDefault="00DA769F" w:rsidP="00DA769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DA769F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Kwota zaległości (zł)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B912BBC" w14:textId="77777777" w:rsidR="00DA769F" w:rsidRPr="00DA769F" w:rsidRDefault="00DA769F" w:rsidP="00DA769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DA769F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Liczba dłużników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B47AF1A" w14:textId="77777777" w:rsidR="00DA769F" w:rsidRPr="00DA769F" w:rsidRDefault="00DA769F" w:rsidP="00DA769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DA769F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Średnia zaległość na osobę</w:t>
            </w:r>
          </w:p>
        </w:tc>
      </w:tr>
      <w:tr w:rsidR="00DA769F" w:rsidRPr="00DA769F" w14:paraId="3B3EB6F8" w14:textId="77777777" w:rsidTr="00DA769F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20FCF" w14:textId="65D4B3C3" w:rsidR="00DA769F" w:rsidRPr="00DA769F" w:rsidRDefault="008C32A1" w:rsidP="00DA76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Lipiec 2025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57840" w14:textId="77777777" w:rsidR="00DA769F" w:rsidRPr="00DA769F" w:rsidRDefault="00DA769F" w:rsidP="0093447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769F">
              <w:rPr>
                <w:rFonts w:eastAsia="Times New Roman"/>
                <w:color w:val="000000"/>
                <w:sz w:val="22"/>
                <w:szCs w:val="22"/>
              </w:rPr>
              <w:t>58 874 997 772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3196C" w14:textId="77777777" w:rsidR="00DA769F" w:rsidRPr="00DA769F" w:rsidRDefault="00DA769F" w:rsidP="0093447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769F">
              <w:rPr>
                <w:rFonts w:eastAsia="Times New Roman"/>
                <w:color w:val="000000"/>
                <w:sz w:val="22"/>
                <w:szCs w:val="22"/>
              </w:rPr>
              <w:t>1 548 202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2CE9" w14:textId="77777777" w:rsidR="00DA769F" w:rsidRPr="00DA769F" w:rsidRDefault="00DA769F" w:rsidP="0093447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769F">
              <w:rPr>
                <w:rFonts w:eastAsia="Times New Roman"/>
                <w:color w:val="000000"/>
                <w:sz w:val="22"/>
                <w:szCs w:val="22"/>
              </w:rPr>
              <w:t>38 028</w:t>
            </w:r>
          </w:p>
        </w:tc>
      </w:tr>
      <w:tr w:rsidR="00DA769F" w:rsidRPr="00DA769F" w14:paraId="0DE8F179" w14:textId="77777777" w:rsidTr="00DA769F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E1724" w14:textId="6B98BE76" w:rsidR="00DA769F" w:rsidRPr="00DA769F" w:rsidRDefault="008C32A1" w:rsidP="00DA76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Lipiec 2024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AB220" w14:textId="77777777" w:rsidR="00DA769F" w:rsidRPr="00DA769F" w:rsidRDefault="00DA769F" w:rsidP="0093447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769F">
              <w:rPr>
                <w:rFonts w:eastAsia="Times New Roman"/>
                <w:color w:val="000000"/>
                <w:sz w:val="22"/>
                <w:szCs w:val="22"/>
              </w:rPr>
              <w:t>58 767 118 437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0146B" w14:textId="77777777" w:rsidR="00DA769F" w:rsidRPr="00DA769F" w:rsidRDefault="00DA769F" w:rsidP="0093447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769F">
              <w:rPr>
                <w:rFonts w:eastAsia="Times New Roman"/>
                <w:color w:val="000000"/>
                <w:sz w:val="22"/>
                <w:szCs w:val="22"/>
              </w:rPr>
              <w:t>1 602 490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C3FD0" w14:textId="77777777" w:rsidR="00DA769F" w:rsidRPr="00DA769F" w:rsidRDefault="00DA769F" w:rsidP="0093447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769F">
              <w:rPr>
                <w:rFonts w:eastAsia="Times New Roman"/>
                <w:color w:val="000000"/>
                <w:sz w:val="22"/>
                <w:szCs w:val="22"/>
              </w:rPr>
              <w:t>36 672</w:t>
            </w:r>
          </w:p>
        </w:tc>
      </w:tr>
      <w:tr w:rsidR="00DA769F" w:rsidRPr="00DA769F" w14:paraId="1DFE600B" w14:textId="77777777" w:rsidTr="00DA769F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5971" w14:textId="11E5BA6A" w:rsidR="00DA769F" w:rsidRPr="00DA769F" w:rsidRDefault="008C32A1" w:rsidP="00DA76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Lipiec 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81D84" w14:textId="77777777" w:rsidR="00DA769F" w:rsidRPr="00DA769F" w:rsidRDefault="00DA769F" w:rsidP="0093447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769F">
              <w:rPr>
                <w:rFonts w:eastAsia="Times New Roman"/>
                <w:color w:val="000000"/>
                <w:sz w:val="22"/>
                <w:szCs w:val="22"/>
              </w:rPr>
              <w:t>55 910 818 304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12627" w14:textId="77777777" w:rsidR="00DA769F" w:rsidRPr="00DA769F" w:rsidRDefault="00DA769F" w:rsidP="0093447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769F">
              <w:rPr>
                <w:rFonts w:eastAsia="Times New Roman"/>
                <w:color w:val="000000"/>
                <w:sz w:val="22"/>
                <w:szCs w:val="22"/>
              </w:rPr>
              <w:t>1 658 426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14770" w14:textId="77777777" w:rsidR="00DA769F" w:rsidRPr="00DA769F" w:rsidRDefault="00DA769F" w:rsidP="0093447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769F">
              <w:rPr>
                <w:rFonts w:eastAsia="Times New Roman"/>
                <w:color w:val="000000"/>
                <w:sz w:val="22"/>
                <w:szCs w:val="22"/>
              </w:rPr>
              <w:t>33 713</w:t>
            </w:r>
          </w:p>
        </w:tc>
      </w:tr>
    </w:tbl>
    <w:p w14:paraId="7612AAB9" w14:textId="77777777" w:rsidR="00242240" w:rsidRDefault="00DA769F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i/>
          <w:iCs/>
          <w:color w:val="161616"/>
          <w:sz w:val="18"/>
          <w:szCs w:val="18"/>
        </w:rPr>
      </w:pPr>
      <w:r w:rsidRPr="00242240">
        <w:rPr>
          <w:rFonts w:ascii="Calibri" w:eastAsia="Calibri" w:hAnsi="Calibri" w:cs="Calibri"/>
          <w:i/>
          <w:iCs/>
          <w:color w:val="161616"/>
          <w:sz w:val="18"/>
          <w:szCs w:val="18"/>
        </w:rPr>
        <w:t xml:space="preserve">Źródło: Rejestr Dłużników BIG </w:t>
      </w:r>
      <w:proofErr w:type="spellStart"/>
      <w:r w:rsidRPr="00242240">
        <w:rPr>
          <w:rFonts w:ascii="Calibri" w:eastAsia="Calibri" w:hAnsi="Calibri" w:cs="Calibri"/>
          <w:i/>
          <w:iCs/>
          <w:color w:val="161616"/>
          <w:sz w:val="18"/>
          <w:szCs w:val="18"/>
        </w:rPr>
        <w:t>InfoMonitor</w:t>
      </w:r>
      <w:proofErr w:type="spellEnd"/>
      <w:r w:rsidRPr="00242240">
        <w:rPr>
          <w:rFonts w:ascii="Calibri" w:eastAsia="Calibri" w:hAnsi="Calibri" w:cs="Calibri"/>
          <w:i/>
          <w:iCs/>
          <w:color w:val="161616"/>
          <w:sz w:val="18"/>
          <w:szCs w:val="18"/>
        </w:rPr>
        <w:t xml:space="preserve"> i baza BIK</w:t>
      </w:r>
      <w:r w:rsidR="00625470" w:rsidRPr="00242240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</w:p>
    <w:p w14:paraId="55A706FA" w14:textId="77777777" w:rsidR="00242240" w:rsidRDefault="00242240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i/>
          <w:iCs/>
          <w:color w:val="161616"/>
          <w:sz w:val="18"/>
          <w:szCs w:val="18"/>
        </w:rPr>
      </w:pPr>
    </w:p>
    <w:p w14:paraId="5D56E450" w14:textId="452C7591" w:rsidR="00BD31EE" w:rsidRPr="00242240" w:rsidRDefault="00625470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i/>
          <w:iCs/>
          <w:color w:val="161616"/>
          <w:sz w:val="18"/>
          <w:szCs w:val="18"/>
        </w:rPr>
      </w:pPr>
      <w:r w:rsidRPr="00242240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Pr="00242240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Pr="00242240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Pr="00242240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Pr="00242240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Pr="00242240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</w:p>
    <w:p w14:paraId="1919C99C" w14:textId="100D4BA5" w:rsidR="007B79C9" w:rsidRPr="008B11E5" w:rsidRDefault="008B11E5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i/>
          <w:iCs/>
          <w:color w:val="161616"/>
          <w:sz w:val="18"/>
          <w:szCs w:val="18"/>
        </w:rPr>
      </w:pPr>
      <w:r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 xml:space="preserve">Badanie „Skala i cele gromadzenia oszczędności przez Polaków” zrealizowane dla BIG </w:t>
      </w:r>
      <w:proofErr w:type="spellStart"/>
      <w:r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>InfoMonitor</w:t>
      </w:r>
      <w:proofErr w:type="spellEnd"/>
      <w:r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 xml:space="preserve"> przez </w:t>
      </w:r>
      <w:proofErr w:type="spellStart"/>
      <w:r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>Quality</w:t>
      </w:r>
      <w:proofErr w:type="spellEnd"/>
      <w:r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 xml:space="preserve"> Watch metodą CAWI na próbie 1098 dorosłych Polaków, 27-29 czerwca 2025 rok.</w:t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  <w:r w:rsidR="00625470" w:rsidRPr="008B11E5">
        <w:rPr>
          <w:rFonts w:ascii="Calibri" w:eastAsia="Calibri" w:hAnsi="Calibri" w:cs="Calibri"/>
          <w:i/>
          <w:iCs/>
          <w:color w:val="161616"/>
          <w:sz w:val="18"/>
          <w:szCs w:val="18"/>
        </w:rPr>
        <w:tab/>
      </w:r>
    </w:p>
    <w:p w14:paraId="401C8BFD" w14:textId="5D438F74" w:rsidR="00AF0982" w:rsidRPr="00205A27" w:rsidRDefault="00AF0982" w:rsidP="007B79C9">
      <w:pPr>
        <w:pStyle w:val="NormalnyWeb"/>
        <w:spacing w:before="240" w:beforeAutospacing="0" w:after="160" w:afterAutospacing="0" w:line="259" w:lineRule="auto"/>
        <w:jc w:val="both"/>
        <w:rPr>
          <w:rFonts w:ascii="Calibri" w:eastAsia="Calibri" w:hAnsi="Calibri" w:cs="Calibri"/>
          <w:bCs/>
          <w:color w:val="161616"/>
          <w:sz w:val="18"/>
          <w:szCs w:val="18"/>
        </w:rPr>
      </w:pPr>
      <w:r w:rsidRPr="00205A27">
        <w:rPr>
          <w:rFonts w:ascii="Calibri" w:eastAsia="Calibri" w:hAnsi="Calibri" w:cs="Calibri"/>
          <w:b/>
          <w:bCs/>
          <w:color w:val="161616"/>
          <w:sz w:val="18"/>
          <w:szCs w:val="18"/>
        </w:rPr>
        <w:t xml:space="preserve">BIG </w:t>
      </w:r>
      <w:proofErr w:type="spellStart"/>
      <w:r w:rsidRPr="00205A27">
        <w:rPr>
          <w:rFonts w:ascii="Calibri" w:eastAsia="Calibri" w:hAnsi="Calibri" w:cs="Calibri"/>
          <w:b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, spółka z Grupy BIK, już od 2</w:t>
      </w:r>
      <w:r w:rsidR="00EC3FA2" w:rsidRPr="00205A27">
        <w:rPr>
          <w:rFonts w:ascii="Calibri" w:eastAsia="Calibri" w:hAnsi="Calibri" w:cs="Calibri"/>
          <w:bCs/>
          <w:color w:val="161616"/>
          <w:sz w:val="18"/>
          <w:szCs w:val="18"/>
        </w:rPr>
        <w:t>1</w:t>
      </w:r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</w:t>
      </w:r>
      <w:proofErr w:type="spellStart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gromadzi i udostępnia pozytywne informacje gospodarcze, czyli dane o terminowych płatnościach. Raporty z BIG </w:t>
      </w:r>
      <w:proofErr w:type="spellStart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 zawierają wiarygodne informacje o kondycji finansowej osób i firm i wspierają podmioty gospodarcze w dbaniu o płynność finansową.  BIG </w:t>
      </w:r>
      <w:proofErr w:type="spellStart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posiada jedną z największych baz dłużników – zasoby rejestru obejmują ponad 100 mln informacji gospodarczych. Od początku działalności do rejestru dłużników BIG </w:t>
      </w:r>
      <w:proofErr w:type="spellStart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wpisano blisko 33 mln zaległych zobowiązań o wartości ponad 347 mld zł. Banki, firmy pożyczkowe i inne instytucje sektora finansowego chętnie korzystają z raportów z BIG </w:t>
      </w:r>
      <w:proofErr w:type="spellStart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w swoich procesach kredytowych. Badają  w ten sposób wiarygodność płatniczą swoich klientów. Od początku działania BIG </w:t>
      </w:r>
      <w:proofErr w:type="spellStart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udostępnił 303 mln raportów o wiarygodności płatniczej osób i firm.</w:t>
      </w:r>
    </w:p>
    <w:p w14:paraId="22332F32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 xml:space="preserve">Informacje o dłużnikach przekazują do 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242940CF" w14:textId="39D395B1" w:rsidR="009278F9" w:rsidRPr="009278F9" w:rsidRDefault="00AF0982" w:rsidP="009278F9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lastRenderedPageBreak/>
        <w:t xml:space="preserve">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jako jedyne Biuro Informacji Gospodarczej umożliwia dostęp do baz: Biura Informacji Kredytowej i Związku Banków Polskich, dzięki czemu stanowi platformę wymiany informacji pomiędzy sektorem bankowym i pozostałymi sektorami gospodarki. Głównym akcjonariuszem 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jest Biuro Informacji Kredytowej. Więcej na  </w:t>
      </w:r>
      <w:hyperlink r:id="rId9">
        <w:r w:rsidRPr="003301AE">
          <w:rPr>
            <w:bCs/>
            <w:color w:val="467886"/>
            <w:sz w:val="18"/>
            <w:szCs w:val="18"/>
            <w:u w:val="single"/>
          </w:rPr>
          <w:t>www.big.pl</w:t>
        </w:r>
      </w:hyperlink>
      <w:bookmarkEnd w:id="0"/>
    </w:p>
    <w:p w14:paraId="3C5E74BC" w14:textId="25262714" w:rsidR="00354293" w:rsidRDefault="00354293" w:rsidP="00354293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tbl>
      <w:tblPr>
        <w:tblW w:w="1046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354293" w14:paraId="567159BC" w14:textId="77777777" w:rsidTr="00703C6C">
        <w:trPr>
          <w:trHeight w:val="1440"/>
        </w:trPr>
        <w:tc>
          <w:tcPr>
            <w:tcW w:w="3780" w:type="dxa"/>
          </w:tcPr>
          <w:p w14:paraId="0EB120EC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Borowiecka</w:t>
            </w:r>
          </w:p>
          <w:p w14:paraId="3C48C24B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PR i Komunikacji</w:t>
            </w:r>
          </w:p>
          <w:p w14:paraId="4E5298CD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22 486 56 46</w:t>
            </w:r>
          </w:p>
          <w:p w14:paraId="51BCDD58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kom.: + 48 607 146 583</w:t>
            </w:r>
          </w:p>
          <w:p w14:paraId="55844FE2" w14:textId="77777777" w:rsidR="00354293" w:rsidRDefault="00354293" w:rsidP="00703C6C">
            <w:pPr>
              <w:spacing w:line="240" w:lineRule="auto"/>
              <w:ind w:left="-108"/>
              <w:jc w:val="both"/>
            </w:pPr>
            <w:r>
              <w:rPr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4FF985EA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340" w:type="dxa"/>
          </w:tcPr>
          <w:p w14:paraId="329342AB" w14:textId="77777777" w:rsidR="00354293" w:rsidRDefault="00354293" w:rsidP="00703C6C">
            <w:pPr>
              <w:spacing w:line="240" w:lineRule="auto"/>
              <w:jc w:val="both"/>
            </w:pPr>
          </w:p>
        </w:tc>
      </w:tr>
    </w:tbl>
    <w:p w14:paraId="1F85B970" w14:textId="5009D305" w:rsidR="005E5173" w:rsidRPr="006450DE" w:rsidRDefault="005E5173" w:rsidP="009278F9"/>
    <w:sectPr w:rsidR="005E5173" w:rsidRPr="006450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4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F5CD8" w14:textId="77777777" w:rsidR="00DC491A" w:rsidRDefault="00DC491A" w:rsidP="006450DE">
      <w:pPr>
        <w:spacing w:line="240" w:lineRule="auto"/>
      </w:pPr>
      <w:r>
        <w:separator/>
      </w:r>
    </w:p>
  </w:endnote>
  <w:endnote w:type="continuationSeparator" w:id="0">
    <w:p w14:paraId="7B1EC853" w14:textId="77777777" w:rsidR="00DC491A" w:rsidRDefault="00DC491A" w:rsidP="00645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F075" w14:textId="60913532" w:rsidR="00970C78" w:rsidRDefault="006450DE"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3DB2964E" wp14:editId="3E7F7B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36676922" name="Pole tekstowe 2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AB952" w14:textId="24B4563B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296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-16.25pt;margin-top:0;width:34.95pt;height:34.95pt;z-index:2516817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434AB952" w14:textId="24B4563B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228275" w14:textId="77777777" w:rsidR="00970C78" w:rsidRDefault="00970C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BB26" w14:textId="719AA025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53FEA413" wp14:editId="3EDB6F73">
              <wp:simplePos x="900430" y="1000887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65188240" name="Pole tekstowe 3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FAD47" w14:textId="52973B48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EA41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-16.25pt;margin-top:0;width:34.95pt;height:34.95pt;z-index:2516828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4AFAD47" w14:textId="52973B48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DE80C2B" wp14:editId="3A278DE9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52" name="Prostokąt 3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2FA01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Biuro Informacji Gospodarczej </w:t>
                          </w:r>
                          <w:proofErr w:type="spellStart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InfoMonitor</w:t>
                          </w:r>
                          <w:proofErr w:type="spellEnd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31D319A" w14:textId="77777777" w:rsidR="00970C78" w:rsidRPr="00CB1DBC" w:rsidRDefault="00435E60">
                          <w:pPr>
                            <w:spacing w:line="240" w:lineRule="auto"/>
                            <w:textDirection w:val="btLr"/>
                            <w:rPr>
                              <w:lang w:val="en-GB"/>
                            </w:rPr>
                          </w:pPr>
                          <w:r w:rsidRPr="00CB1DBC">
                            <w:rPr>
                              <w:color w:val="BFBFBF"/>
                              <w:sz w:val="16"/>
                              <w:lang w:val="en-GB"/>
                            </w:rPr>
                            <w:t xml:space="preserve">tel. +48 22 486 5656, e-mail: </w:t>
                          </w:r>
                          <w:r w:rsidRPr="00CB1DBC">
                            <w:rPr>
                              <w:color w:val="BFBFBF"/>
                              <w:sz w:val="16"/>
                              <w:u w:val="single"/>
                              <w:lang w:val="en-GB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E80C2B" id="Prostokąt 352" o:spid="_x0000_s1028" style="position:absolute;margin-left:-7pt;margin-top:.6pt;width:369pt;height:118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06H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" stroked="f">
              <v:textbox inset="2.53958mm,1.2694mm,2.53958mm,1.2694mm">
                <w:txbxContent>
                  <w:p w14:paraId="292FA01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31D319A" w14:textId="77777777" w:rsidR="00970C78" w:rsidRPr="00CB1DBC" w:rsidRDefault="00435E60">
                    <w:pPr>
                      <w:spacing w:line="240" w:lineRule="auto"/>
                      <w:textDirection w:val="btLr"/>
                      <w:rPr>
                        <w:lang w:val="en-GB"/>
                      </w:rPr>
                    </w:pPr>
                    <w:r w:rsidRPr="00CB1DBC">
                      <w:rPr>
                        <w:color w:val="BFBFBF"/>
                        <w:sz w:val="16"/>
                        <w:lang w:val="en-GB"/>
                      </w:rPr>
                      <w:t xml:space="preserve">tel. +48 22 486 5656, e-mail: </w:t>
                    </w:r>
                    <w:r w:rsidRPr="00CB1DBC">
                      <w:rPr>
                        <w:color w:val="BFBFBF"/>
                        <w:sz w:val="16"/>
                        <w:u w:val="single"/>
                        <w:lang w:val="en-GB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A7BF7A4" wp14:editId="20D819CF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54" name="Prostokąt 35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5F3A1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BF7A4" id="Prostokąt 354" o:spid="_x0000_s1029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8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c5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ILwKLmc72570n4PhO4cgnBmHPPO62&#10;oGTCfbcUfhyZF5ToLwYFvS+qEhmGFCATn5yyrvIco+41zQwfLN5PR8nF/RTSNV0wfjwGK1Xic8Nw&#10;BYsLTDSvxxYv5Nc4Vd1+ie1PAA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B+SKc5wQEAAFo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7905F3A1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D62DBC4" wp14:editId="74959F34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56" name="Prostokąt 356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FDF1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62DBC4" id="Prostokąt 356" o:spid="_x0000_s1030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05pt;height: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NwQEAAFoDAAAOAAAAZHJzL2Uyb0RvYy54bWysU9tu2zAMfR+wfxD0vvgSO2mNKMWwIsOA&#10;YgvQ9QNkWYoF2JImKrHz96OUtNnlbdgLTVIEec4hvXmYx4GcpAdtDaPFIqdEGmE7bQ6Mvnzf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rSKwmGltd957Ak7sNI584hD23ONu&#10;C0om3Dej8OPIvaRk+GJQ0PuiKpFhSAEy8ckp6yrPMWpf09yI3uL9tJRc3E8hXdMF48djsEonPjcM&#10;V7C4wETzemzxQn6NU9Xtl9j+B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4qCjTcEBAABa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31CFDF1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B098627" wp14:editId="276C4E2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3" name="Prostokąt 343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1F3FE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98627" id="Prostokąt 343" o:spid="_x0000_s1031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7pt;width:601.3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STwAEAAFo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" filled="f" stroked="f">
              <v:textbox inset="2.53958mm,0,20pt,0">
                <w:txbxContent>
                  <w:p w14:paraId="72C1F3FE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0FFDD2F" wp14:editId="72D4F677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1" name="Prostokąt 351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008F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FDD2F" id="Prostokąt 351" o:spid="_x0000_s1032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8pt;width:600.55pt;height: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0rwgEAAFo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TX0CoAC5nWdKedI2D5VuHIJwZ+xxzu&#10;NqNkwn03FH4dmBOUDN80CnqXFTky9DFAJi46eVmkKUbta5pp3hu8n5aSs/vg4zWdMX45eCNV5HPF&#10;cAGLC4w0L8cWLuR9HKuuv8TmN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PFR3SvCAQAAWg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270008F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F001B61" wp14:editId="7227500C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48" name="Prostokąt 34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46BA6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001B61" id="Prostokąt 348" o:spid="_x0000_s1033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9pt;width:599.8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r1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WIJAKLmc72570n4PhO4cgnBmHPPO62&#10;oGTCfbcUfhyZF5ToLwYFvS+qEhmGFCATn5yyrvIco+41zQwfLN5PR8nF/RTSNV0wfjwGK1Xic8Nw&#10;BYsLTDSvxxYv5Nc4Vd1+ie1PAA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WKpa9cEBAABa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1B146BA6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6936C748" wp14:editId="7587F6C9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0" name="Prostokąt 34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520BA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6C748" id="Prostokąt 340" o:spid="_x0000_s1034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0pt;width:599.0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" filled="f" stroked="f">
              <v:textbox inset="2.53958mm,0,20pt,0">
                <w:txbxContent>
                  <w:p w14:paraId="3B2520BA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7C1370DB" wp14:editId="10DD7ADF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58" name="Prostokąt 35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19A4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1370DB" id="Prostokąt 358" o:spid="_x0000_s1035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1pt;width:598.3pt;height: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MdwQEAAFoDAAAOAAAAZHJzL2Uyb0RvYy54bWysU9tu2zAMfR+wfxD0vvgSO2mNKMWwIsOA&#10;YgvQ7gNkWYoF2JImKrHz96OUtNnlbdgLTVIEec4hvXmYx4GcpAdtDaPFIqdEGmE7bQ6Mfn/Z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vY/AYqa13XnvCTix0zjyiUPYc4+7&#10;LSiZcN+Mwo8j95KS4YtBQe+LqkSGIQXIxCenrKs8x6h9TXMjeov301JycT+FdE0XjB+PwSqd+Nww&#10;XMHiAhPN67HFC/k1TlW3X2L7Ew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ge1MdwQEAAFo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3DE19A4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BBF737D" wp14:editId="1ABE37E9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0" name="Prostokąt 35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9B00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BF737D" id="Prostokąt 350" o:spid="_x0000_s1036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3pt;width:596.8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+r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ENQ6eU41rz3tg6OXO0MwngWEvgJab&#10;cTbSwmuOP44CFGf9F0uK3mdFThRDDIgKRCcvizSlqHlNCys7RwfUcHZxP4V4TheQH4/BaRMJ3TBc&#10;0dIGI8/rtc0n8mscq27/xPYnAA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0zK+r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F39B00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0E73B3A6" wp14:editId="07BF9E28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9" name="Prostokąt 34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4171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3B3A6" id="Prostokąt 349" o:spid="_x0000_s1037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4pt;width:596.05pt;height: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h1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G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XTcodc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5394171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2B846C55" w14:textId="764BEEA4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D31D19">
      <w:rPr>
        <w:noProof/>
        <w:color w:val="44546A"/>
      </w:rPr>
      <w:t>2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D31D19">
      <w:rPr>
        <w:noProof/>
        <w:color w:val="44546A"/>
      </w:rPr>
      <w:t>2</w:t>
    </w:r>
    <w:r>
      <w:rPr>
        <w:color w:val="44546A"/>
      </w:rPr>
      <w:fldChar w:fldCharType="end"/>
    </w:r>
  </w:p>
  <w:p w14:paraId="123CD651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393A" w14:textId="1E7DFA82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2001C6D" wp14:editId="2AF1E8B8">
              <wp:simplePos x="901700" y="100076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95713004" name="Pole tekstowe 1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1CA25" w14:textId="0794942F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01C6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8" type="#_x0000_t202" alt="Informacje Jawne" style="position:absolute;margin-left:-16.25pt;margin-top:0;width:34.95pt;height:34.95pt;z-index:2516807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pd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bx99DdcatHPSEe8s3DfbeMh9emEOGcRFUbXjG&#10;QypoSwqDRUkN7sff/DEfgccoJS0qpqQGJU2J+maQkCiu0XDJmC3meY7ufbpN7/JFvJmjfgAU4xTf&#10;heXJRK8LajSlA/2Gol7HbhhihmPPku5H8yH0+sVHwcV6nZJQTJaFrdlZHktH0CKir90bc3aAPSBf&#10;TzBqihXv0O9z45/ero8BOUjURIB7NAfcUYiJ3OHRRKX/ek9Z16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O946XRACAAAi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961CA25" w14:textId="0794942F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35199AA2" wp14:editId="324DFF96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42" name="Prostokąt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A8E8D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Biuro Informacji Gospodarczej </w:t>
                          </w:r>
                          <w:proofErr w:type="spellStart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InfoMonitor</w:t>
                          </w:r>
                          <w:proofErr w:type="spellEnd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2F92665" w14:textId="77777777" w:rsidR="00970C78" w:rsidRPr="00CB1DBC" w:rsidRDefault="00435E60">
                          <w:pPr>
                            <w:spacing w:line="240" w:lineRule="auto"/>
                            <w:textDirection w:val="btLr"/>
                            <w:rPr>
                              <w:lang w:val="en-GB"/>
                            </w:rPr>
                          </w:pPr>
                          <w:r w:rsidRPr="00CB1DBC">
                            <w:rPr>
                              <w:color w:val="BFBFBF"/>
                              <w:sz w:val="16"/>
                              <w:lang w:val="en-GB"/>
                            </w:rPr>
                            <w:t xml:space="preserve">tel. +48 22 486 5656, e-mail: </w:t>
                          </w:r>
                          <w:r w:rsidRPr="00CB1DBC">
                            <w:rPr>
                              <w:color w:val="BFBFBF"/>
                              <w:sz w:val="16"/>
                              <w:u w:val="single"/>
                              <w:lang w:val="en-GB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99AA2" id="Prostokąt 342" o:spid="_x0000_s1039" style="position:absolute;margin-left:-7pt;margin-top:.6pt;width:369pt;height:118.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" stroked="f">
              <v:textbox inset="2.53958mm,1.2694mm,2.53958mm,1.2694mm">
                <w:txbxContent>
                  <w:p w14:paraId="18A8E8D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2F92665" w14:textId="77777777" w:rsidR="00970C78" w:rsidRPr="00CB1DBC" w:rsidRDefault="00435E60">
                    <w:pPr>
                      <w:spacing w:line="240" w:lineRule="auto"/>
                      <w:textDirection w:val="btLr"/>
                      <w:rPr>
                        <w:lang w:val="en-GB"/>
                      </w:rPr>
                    </w:pPr>
                    <w:r w:rsidRPr="00CB1DBC">
                      <w:rPr>
                        <w:color w:val="BFBFBF"/>
                        <w:sz w:val="16"/>
                        <w:lang w:val="en-GB"/>
                      </w:rPr>
                      <w:t xml:space="preserve">tel. +48 22 486 5656, e-mail: </w:t>
                    </w:r>
                    <w:r w:rsidRPr="00CB1DBC">
                      <w:rPr>
                        <w:color w:val="BFBFBF"/>
                        <w:sz w:val="16"/>
                        <w:u w:val="single"/>
                        <w:lang w:val="en-GB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7552E2F3" wp14:editId="07D96CBB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44" name="Prostokąt 344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5411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2E2F3" id="Prostokąt 344" o:spid="_x0000_s1040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8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Jn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WRxVRn+/MeiHd8p3DmE/NhzwCX&#10;W1Ay4cJb6n8cGQhK9BeDit4XVYkUQwqQCiSnrKs8x6h7TTPDB4sH1FFycT+FdE4XkB+PwUqVCN0w&#10;XNHiBhPP67XFE/k1TlW3f2L7Ew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DSLlJnwQEAAFs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5B55411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3B2CFD81" wp14:editId="480600D9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39" name="Prostokąt 339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44D6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2CFD81" id="Prostokąt 339" o:spid="_x0000_s1041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05pt;height:2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W5wQEAAFs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RakQWU53tz3tPwPGdwplPDMKeeVxu&#10;QcmEC28p/DgyLyjRXwwqel9UJVIMKUAqPjllXeU5Rt1rmhk+WDygjpKL+ymkc7qA/HgMVqpE6Ibh&#10;ihY3mHhery2eyK9xqrr9E9ufA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e9XVucEBAABb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18144D6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295B6D82" wp14:editId="3384E48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5" name="Prostokąt 34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9E6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5B6D82" id="Prostokąt 345" o:spid="_x0000_s1042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7pt;width:601.3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wBwgEAAFs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" filled="f" stroked="f">
              <v:textbox inset="2.53958mm,0,20pt,0">
                <w:txbxContent>
                  <w:p w14:paraId="7A39E6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0C40C447" wp14:editId="2BB67D1C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3" name="Prostokąt 353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540F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0C447" id="Prostokąt 353" o:spid="_x0000_s1043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8pt;width:600.55pt;height:2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vfwg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joii6nO9uc9EO/4TuHMJ+bDngEu&#10;t6BkwoW31P84MhCU6C8GFb0vqhIphhQgFUhOWVd5jlH3mmaGDxYPqKPk4n4K6ZwuID8eg5UqEbph&#10;uKLFDSae12uLJ/JrnKpu/8T2J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Ggkq9/CAQAAWw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6D8540F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12EA602F" wp14:editId="4478A9B7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55" name="Prostokąt 35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75DA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A602F" id="Prostokąt 355" o:spid="_x0000_s1044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9pt;width:599.8pt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+Q4l6cEBAABb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27A75DA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6413A5A0" wp14:editId="60C5C44A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1" name="Prostokąt 34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46AC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13A5A0" id="Prostokąt 341" o:spid="_x0000_s1045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0pt;width:599.05pt;height:2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I3wgEAAFsDAAAOAAAAZHJzL2Uyb0RvYy54bWysU9tu2zAMfR+wfxD0vvgSO2mNOMWwIsOA&#10;YgvQ7gNkWYoFyJJGKbHz96OUtNnlbdgLTVIEec4hvXmYR01OAryypqXFIqdEGG57ZQ4t/f6y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" filled="f" stroked="f">
              <v:textbox inset="2.53958mm,0,20pt,0">
                <w:txbxContent>
                  <w:p w14:paraId="40446AC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1E082A92" wp14:editId="3A55D4CB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47" name="Prostokąt 34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7F5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082A92" id="Prostokąt 347" o:spid="_x0000_s1046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1pt;width:598.3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OA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0PA6eU41rz3tg6OXO0MwngWEvgJab&#10;cTbSwmuOP44CFGf9F0uK3mdFThRDDIgKRCcvizSlqHlNCys7RwfUcHZxP4V4TheQH4/BaRMJ3TBc&#10;0dIGI8/rtc0n8mscq27/xPYnAA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sb6OAwQEAAFs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7437F5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hidden="0" allowOverlap="1" wp14:anchorId="09D13A9A" wp14:editId="3AC1EB08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7" name="Prostokąt 35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56450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13A9A" id="Prostokąt 357" o:spid="_x0000_s1047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3pt;width:596.8pt;height:2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e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GRxVRn+/MeiHd8p3DmE/NhzwCX&#10;W1Ay4cJb6n8cGQhK9BeDit4XVYkUQwqQCiSnrKs8x6h7TTPDB4sH1FFycT+FdE4XkB+PwUqVCN0w&#10;XNHiBhPP67XFE/k1TlW3f2L7Ew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FlCRe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8656450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3C625784" wp14:editId="23C432FB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6" name="Prostokąt 346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61C9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625784" id="Prostokąt 346" o:spid="_x0000_s1048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4pt;width:596.05pt;height:2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3m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m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f57d5s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26061C9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15C760CE" w14:textId="09E7A5DE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39205C">
      <w:rPr>
        <w:noProof/>
        <w:color w:val="44546A"/>
      </w:rPr>
      <w:t>1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39205C">
      <w:rPr>
        <w:noProof/>
        <w:color w:val="44546A"/>
      </w:rPr>
      <w:t>2</w:t>
    </w:r>
    <w:r>
      <w:rPr>
        <w:color w:val="44546A"/>
      </w:rPr>
      <w:fldChar w:fldCharType="end"/>
    </w:r>
  </w:p>
  <w:p w14:paraId="1CD9868B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29E00" w14:textId="77777777" w:rsidR="00DC491A" w:rsidRDefault="00DC491A" w:rsidP="006450DE">
      <w:pPr>
        <w:spacing w:line="240" w:lineRule="auto"/>
      </w:pPr>
      <w:r>
        <w:separator/>
      </w:r>
    </w:p>
  </w:footnote>
  <w:footnote w:type="continuationSeparator" w:id="0">
    <w:p w14:paraId="39D23965" w14:textId="77777777" w:rsidR="00DC491A" w:rsidRDefault="00DC491A" w:rsidP="00645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213A" w14:textId="77777777" w:rsidR="00970C78" w:rsidRDefault="00970C78"/>
  <w:p w14:paraId="4492AB5A" w14:textId="77777777" w:rsidR="00970C78" w:rsidRDefault="00970C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EE1A" w14:textId="77777777" w:rsidR="00970C78" w:rsidRDefault="00970C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B219" w14:textId="77777777" w:rsidR="00970C78" w:rsidRDefault="00435E60">
    <w:r>
      <w:rPr>
        <w:noProof/>
      </w:rPr>
      <w:drawing>
        <wp:anchor distT="0" distB="0" distL="0" distR="0" simplePos="0" relativeHeight="251659264" behindDoc="1" locked="0" layoutInCell="1" hidden="0" allowOverlap="1" wp14:anchorId="5D231682" wp14:editId="262358FD">
          <wp:simplePos x="0" y="0"/>
          <wp:positionH relativeFrom="column">
            <wp:posOffset>-438138</wp:posOffset>
          </wp:positionH>
          <wp:positionV relativeFrom="paragraph">
            <wp:posOffset>8890</wp:posOffset>
          </wp:positionV>
          <wp:extent cx="2266950" cy="1197584"/>
          <wp:effectExtent l="0" t="0" r="0" b="0"/>
          <wp:wrapNone/>
          <wp:docPr id="3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F422EE" w14:textId="77777777" w:rsidR="00970C78" w:rsidRDefault="00970C78"/>
  <w:p w14:paraId="2DECC0A1" w14:textId="77777777" w:rsidR="00970C78" w:rsidRDefault="00970C78"/>
  <w:p w14:paraId="6EA6B4DB" w14:textId="77777777" w:rsidR="00970C78" w:rsidRDefault="00970C78"/>
  <w:p w14:paraId="0C7523A2" w14:textId="77777777" w:rsidR="00970C78" w:rsidRDefault="00970C78">
    <w:pPr>
      <w:ind w:firstLine="708"/>
    </w:pPr>
  </w:p>
  <w:p w14:paraId="04E4AAE3" w14:textId="77777777" w:rsidR="00970C78" w:rsidRDefault="00970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926"/>
    <w:multiLevelType w:val="hybridMultilevel"/>
    <w:tmpl w:val="8848D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454C"/>
    <w:multiLevelType w:val="hybridMultilevel"/>
    <w:tmpl w:val="7BFA9F5E"/>
    <w:lvl w:ilvl="0" w:tplc="425AF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85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CA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49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5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EE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A3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4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C3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1F1B3E"/>
    <w:multiLevelType w:val="hybridMultilevel"/>
    <w:tmpl w:val="8ADEFF18"/>
    <w:lvl w:ilvl="0" w:tplc="BEE4E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EB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AC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08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8E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D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C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68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A8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A4906A4"/>
    <w:multiLevelType w:val="multilevel"/>
    <w:tmpl w:val="F6B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995270">
    <w:abstractNumId w:val="1"/>
  </w:num>
  <w:num w:numId="2" w16cid:durableId="1903371139">
    <w:abstractNumId w:val="2"/>
  </w:num>
  <w:num w:numId="3" w16cid:durableId="1046637407">
    <w:abstractNumId w:val="3"/>
  </w:num>
  <w:num w:numId="4" w16cid:durableId="56756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DE"/>
    <w:rsid w:val="00001AE5"/>
    <w:rsid w:val="0000243D"/>
    <w:rsid w:val="00004806"/>
    <w:rsid w:val="0000538E"/>
    <w:rsid w:val="00012174"/>
    <w:rsid w:val="00012383"/>
    <w:rsid w:val="00012390"/>
    <w:rsid w:val="00012640"/>
    <w:rsid w:val="000141FE"/>
    <w:rsid w:val="000146AA"/>
    <w:rsid w:val="00021322"/>
    <w:rsid w:val="00021B38"/>
    <w:rsid w:val="00022382"/>
    <w:rsid w:val="000232F8"/>
    <w:rsid w:val="0002491D"/>
    <w:rsid w:val="00024F16"/>
    <w:rsid w:val="0002647D"/>
    <w:rsid w:val="000300BA"/>
    <w:rsid w:val="000316B0"/>
    <w:rsid w:val="00031A9B"/>
    <w:rsid w:val="00032190"/>
    <w:rsid w:val="0003337F"/>
    <w:rsid w:val="00033ED2"/>
    <w:rsid w:val="00037D7C"/>
    <w:rsid w:val="0004007B"/>
    <w:rsid w:val="00040390"/>
    <w:rsid w:val="000427B2"/>
    <w:rsid w:val="00051D77"/>
    <w:rsid w:val="0005480C"/>
    <w:rsid w:val="00057C8D"/>
    <w:rsid w:val="00075B45"/>
    <w:rsid w:val="000760FC"/>
    <w:rsid w:val="000810E1"/>
    <w:rsid w:val="00081C21"/>
    <w:rsid w:val="00083FD4"/>
    <w:rsid w:val="000861D3"/>
    <w:rsid w:val="00086D5B"/>
    <w:rsid w:val="000926B6"/>
    <w:rsid w:val="00096F05"/>
    <w:rsid w:val="0009733C"/>
    <w:rsid w:val="00097820"/>
    <w:rsid w:val="000A12C4"/>
    <w:rsid w:val="000A23D9"/>
    <w:rsid w:val="000A3215"/>
    <w:rsid w:val="000A41ED"/>
    <w:rsid w:val="000A5755"/>
    <w:rsid w:val="000A62D5"/>
    <w:rsid w:val="000A6B66"/>
    <w:rsid w:val="000A73FF"/>
    <w:rsid w:val="000A7C45"/>
    <w:rsid w:val="000B1B3B"/>
    <w:rsid w:val="000B2347"/>
    <w:rsid w:val="000B3355"/>
    <w:rsid w:val="000B37E2"/>
    <w:rsid w:val="000B4828"/>
    <w:rsid w:val="000B53D8"/>
    <w:rsid w:val="000B6181"/>
    <w:rsid w:val="000B6FA9"/>
    <w:rsid w:val="000C105E"/>
    <w:rsid w:val="000C1585"/>
    <w:rsid w:val="000C5797"/>
    <w:rsid w:val="000C5C51"/>
    <w:rsid w:val="000C7F5D"/>
    <w:rsid w:val="000D29CE"/>
    <w:rsid w:val="000D6D0E"/>
    <w:rsid w:val="000D784F"/>
    <w:rsid w:val="000E405C"/>
    <w:rsid w:val="000E4FB2"/>
    <w:rsid w:val="000E5685"/>
    <w:rsid w:val="000E64E9"/>
    <w:rsid w:val="000E6D1E"/>
    <w:rsid w:val="000E7A3D"/>
    <w:rsid w:val="000F4006"/>
    <w:rsid w:val="000F794A"/>
    <w:rsid w:val="001025E5"/>
    <w:rsid w:val="001043B4"/>
    <w:rsid w:val="00105503"/>
    <w:rsid w:val="00105EB9"/>
    <w:rsid w:val="00106FDB"/>
    <w:rsid w:val="001072DD"/>
    <w:rsid w:val="00107317"/>
    <w:rsid w:val="00112EF4"/>
    <w:rsid w:val="00113867"/>
    <w:rsid w:val="001138B1"/>
    <w:rsid w:val="001143D2"/>
    <w:rsid w:val="001201B2"/>
    <w:rsid w:val="00121D7B"/>
    <w:rsid w:val="001221A3"/>
    <w:rsid w:val="0012425E"/>
    <w:rsid w:val="00124D83"/>
    <w:rsid w:val="001275A0"/>
    <w:rsid w:val="00133DBF"/>
    <w:rsid w:val="00142C6B"/>
    <w:rsid w:val="00144ADB"/>
    <w:rsid w:val="00154F4C"/>
    <w:rsid w:val="0015504E"/>
    <w:rsid w:val="00155CA9"/>
    <w:rsid w:val="001561B5"/>
    <w:rsid w:val="0015646A"/>
    <w:rsid w:val="00156FE9"/>
    <w:rsid w:val="001630B2"/>
    <w:rsid w:val="001634B3"/>
    <w:rsid w:val="001635C0"/>
    <w:rsid w:val="00163998"/>
    <w:rsid w:val="00163ACA"/>
    <w:rsid w:val="00163D43"/>
    <w:rsid w:val="00164DBA"/>
    <w:rsid w:val="00170DCC"/>
    <w:rsid w:val="001742E4"/>
    <w:rsid w:val="001746C9"/>
    <w:rsid w:val="001802A7"/>
    <w:rsid w:val="00187034"/>
    <w:rsid w:val="001910BE"/>
    <w:rsid w:val="0019504D"/>
    <w:rsid w:val="001974D2"/>
    <w:rsid w:val="00197A37"/>
    <w:rsid w:val="001A0CA3"/>
    <w:rsid w:val="001A17F6"/>
    <w:rsid w:val="001A1AD3"/>
    <w:rsid w:val="001A1E13"/>
    <w:rsid w:val="001A3955"/>
    <w:rsid w:val="001A4AA2"/>
    <w:rsid w:val="001A5502"/>
    <w:rsid w:val="001A690B"/>
    <w:rsid w:val="001A6AE9"/>
    <w:rsid w:val="001A6F8B"/>
    <w:rsid w:val="001A72C5"/>
    <w:rsid w:val="001A7CB7"/>
    <w:rsid w:val="001B07AD"/>
    <w:rsid w:val="001B0A10"/>
    <w:rsid w:val="001B25F1"/>
    <w:rsid w:val="001B38B2"/>
    <w:rsid w:val="001B43C8"/>
    <w:rsid w:val="001C0349"/>
    <w:rsid w:val="001C35E4"/>
    <w:rsid w:val="001C6CC9"/>
    <w:rsid w:val="001D0393"/>
    <w:rsid w:val="001D15F1"/>
    <w:rsid w:val="001D1724"/>
    <w:rsid w:val="001D28B7"/>
    <w:rsid w:val="001D2CCF"/>
    <w:rsid w:val="001D4572"/>
    <w:rsid w:val="001D69F3"/>
    <w:rsid w:val="001E13F1"/>
    <w:rsid w:val="001E1FB1"/>
    <w:rsid w:val="001E2B71"/>
    <w:rsid w:val="001F3503"/>
    <w:rsid w:val="001F39F2"/>
    <w:rsid w:val="001F3CA7"/>
    <w:rsid w:val="001F4856"/>
    <w:rsid w:val="001F4ED5"/>
    <w:rsid w:val="001F5A50"/>
    <w:rsid w:val="00201CE5"/>
    <w:rsid w:val="00202E27"/>
    <w:rsid w:val="002041AB"/>
    <w:rsid w:val="0020467F"/>
    <w:rsid w:val="00205A27"/>
    <w:rsid w:val="00205CE0"/>
    <w:rsid w:val="002100E1"/>
    <w:rsid w:val="0021086A"/>
    <w:rsid w:val="00212659"/>
    <w:rsid w:val="002135FF"/>
    <w:rsid w:val="002136D8"/>
    <w:rsid w:val="00216E44"/>
    <w:rsid w:val="00217A25"/>
    <w:rsid w:val="0022241C"/>
    <w:rsid w:val="002333CC"/>
    <w:rsid w:val="0023391F"/>
    <w:rsid w:val="002339C6"/>
    <w:rsid w:val="0023419F"/>
    <w:rsid w:val="00234368"/>
    <w:rsid w:val="00240A17"/>
    <w:rsid w:val="00242240"/>
    <w:rsid w:val="00242288"/>
    <w:rsid w:val="0024258B"/>
    <w:rsid w:val="00243F4B"/>
    <w:rsid w:val="00244C5B"/>
    <w:rsid w:val="00245827"/>
    <w:rsid w:val="00246BD2"/>
    <w:rsid w:val="00250B23"/>
    <w:rsid w:val="00250D31"/>
    <w:rsid w:val="00253341"/>
    <w:rsid w:val="00254F6B"/>
    <w:rsid w:val="00257A4E"/>
    <w:rsid w:val="00260694"/>
    <w:rsid w:val="0026249A"/>
    <w:rsid w:val="00264613"/>
    <w:rsid w:val="002726E8"/>
    <w:rsid w:val="00273C34"/>
    <w:rsid w:val="002764C8"/>
    <w:rsid w:val="002774FE"/>
    <w:rsid w:val="0028132F"/>
    <w:rsid w:val="002843E6"/>
    <w:rsid w:val="002869EB"/>
    <w:rsid w:val="00291955"/>
    <w:rsid w:val="00292F08"/>
    <w:rsid w:val="00293AE5"/>
    <w:rsid w:val="00293B98"/>
    <w:rsid w:val="0029429C"/>
    <w:rsid w:val="002948DB"/>
    <w:rsid w:val="00295B3D"/>
    <w:rsid w:val="00296E30"/>
    <w:rsid w:val="00296F5B"/>
    <w:rsid w:val="002A0550"/>
    <w:rsid w:val="002A06FF"/>
    <w:rsid w:val="002A079D"/>
    <w:rsid w:val="002A1256"/>
    <w:rsid w:val="002A39B5"/>
    <w:rsid w:val="002A5D7B"/>
    <w:rsid w:val="002B3CC5"/>
    <w:rsid w:val="002B5777"/>
    <w:rsid w:val="002B72C5"/>
    <w:rsid w:val="002C05C9"/>
    <w:rsid w:val="002C0BE5"/>
    <w:rsid w:val="002C45B9"/>
    <w:rsid w:val="002C4CE6"/>
    <w:rsid w:val="002C4DA7"/>
    <w:rsid w:val="002C557C"/>
    <w:rsid w:val="002C6DCB"/>
    <w:rsid w:val="002C798F"/>
    <w:rsid w:val="002D3DFA"/>
    <w:rsid w:val="002D5A94"/>
    <w:rsid w:val="002D6F91"/>
    <w:rsid w:val="002E1E05"/>
    <w:rsid w:val="002E3929"/>
    <w:rsid w:val="002E4793"/>
    <w:rsid w:val="002E4D41"/>
    <w:rsid w:val="002F208D"/>
    <w:rsid w:val="002F2A9B"/>
    <w:rsid w:val="002F3FF6"/>
    <w:rsid w:val="003121F7"/>
    <w:rsid w:val="00313A16"/>
    <w:rsid w:val="00314134"/>
    <w:rsid w:val="00314806"/>
    <w:rsid w:val="00315BBF"/>
    <w:rsid w:val="00320743"/>
    <w:rsid w:val="00320D9E"/>
    <w:rsid w:val="00320EEB"/>
    <w:rsid w:val="00322989"/>
    <w:rsid w:val="00323B83"/>
    <w:rsid w:val="00325142"/>
    <w:rsid w:val="00325BBB"/>
    <w:rsid w:val="003301AE"/>
    <w:rsid w:val="00330433"/>
    <w:rsid w:val="00331955"/>
    <w:rsid w:val="00336635"/>
    <w:rsid w:val="00337416"/>
    <w:rsid w:val="00337F75"/>
    <w:rsid w:val="00342868"/>
    <w:rsid w:val="003452A3"/>
    <w:rsid w:val="00345491"/>
    <w:rsid w:val="00345CA5"/>
    <w:rsid w:val="00346A3D"/>
    <w:rsid w:val="00350873"/>
    <w:rsid w:val="00352421"/>
    <w:rsid w:val="00354293"/>
    <w:rsid w:val="003556B7"/>
    <w:rsid w:val="00362574"/>
    <w:rsid w:val="00362DE0"/>
    <w:rsid w:val="00364F6E"/>
    <w:rsid w:val="00365CCF"/>
    <w:rsid w:val="00366836"/>
    <w:rsid w:val="00366A00"/>
    <w:rsid w:val="0037017B"/>
    <w:rsid w:val="00370D64"/>
    <w:rsid w:val="00373BBA"/>
    <w:rsid w:val="003774CC"/>
    <w:rsid w:val="00377F34"/>
    <w:rsid w:val="00381BA3"/>
    <w:rsid w:val="00382EDF"/>
    <w:rsid w:val="00384616"/>
    <w:rsid w:val="00384B79"/>
    <w:rsid w:val="0038572E"/>
    <w:rsid w:val="003857A9"/>
    <w:rsid w:val="00386B5D"/>
    <w:rsid w:val="0039080D"/>
    <w:rsid w:val="0039205C"/>
    <w:rsid w:val="0039634F"/>
    <w:rsid w:val="00396A1A"/>
    <w:rsid w:val="003A52E4"/>
    <w:rsid w:val="003B3AA2"/>
    <w:rsid w:val="003B688E"/>
    <w:rsid w:val="003C040B"/>
    <w:rsid w:val="003C08E8"/>
    <w:rsid w:val="003C09FB"/>
    <w:rsid w:val="003C1087"/>
    <w:rsid w:val="003C1D58"/>
    <w:rsid w:val="003C26BB"/>
    <w:rsid w:val="003D0360"/>
    <w:rsid w:val="003D0440"/>
    <w:rsid w:val="003D0774"/>
    <w:rsid w:val="003D4EC9"/>
    <w:rsid w:val="003D50D3"/>
    <w:rsid w:val="003D7814"/>
    <w:rsid w:val="003E0028"/>
    <w:rsid w:val="003E1145"/>
    <w:rsid w:val="003E4D23"/>
    <w:rsid w:val="003E55C9"/>
    <w:rsid w:val="003F07F9"/>
    <w:rsid w:val="003F159B"/>
    <w:rsid w:val="003F213A"/>
    <w:rsid w:val="003F27B2"/>
    <w:rsid w:val="003F51AE"/>
    <w:rsid w:val="003F7616"/>
    <w:rsid w:val="00400CD6"/>
    <w:rsid w:val="00401D4D"/>
    <w:rsid w:val="0040323B"/>
    <w:rsid w:val="00405732"/>
    <w:rsid w:val="004115D8"/>
    <w:rsid w:val="00411654"/>
    <w:rsid w:val="00422CD7"/>
    <w:rsid w:val="00424BD1"/>
    <w:rsid w:val="00430FCE"/>
    <w:rsid w:val="004317BB"/>
    <w:rsid w:val="004342B9"/>
    <w:rsid w:val="00435E60"/>
    <w:rsid w:val="0043615D"/>
    <w:rsid w:val="0043617A"/>
    <w:rsid w:val="00437929"/>
    <w:rsid w:val="004428AE"/>
    <w:rsid w:val="00443D1A"/>
    <w:rsid w:val="00446FC9"/>
    <w:rsid w:val="00451188"/>
    <w:rsid w:val="00453FBB"/>
    <w:rsid w:val="00455652"/>
    <w:rsid w:val="00463564"/>
    <w:rsid w:val="00463966"/>
    <w:rsid w:val="0046435C"/>
    <w:rsid w:val="00473BB0"/>
    <w:rsid w:val="0047656E"/>
    <w:rsid w:val="0048427F"/>
    <w:rsid w:val="0048748C"/>
    <w:rsid w:val="0049043F"/>
    <w:rsid w:val="00490A38"/>
    <w:rsid w:val="00493AD2"/>
    <w:rsid w:val="00495FBB"/>
    <w:rsid w:val="004978FF"/>
    <w:rsid w:val="004A0E38"/>
    <w:rsid w:val="004A1C4E"/>
    <w:rsid w:val="004A34A2"/>
    <w:rsid w:val="004A43F6"/>
    <w:rsid w:val="004B07F9"/>
    <w:rsid w:val="004B5D29"/>
    <w:rsid w:val="004C46F5"/>
    <w:rsid w:val="004C4CDE"/>
    <w:rsid w:val="004C7466"/>
    <w:rsid w:val="004C79DA"/>
    <w:rsid w:val="004D072C"/>
    <w:rsid w:val="004D7EAE"/>
    <w:rsid w:val="004E6AFF"/>
    <w:rsid w:val="004F1214"/>
    <w:rsid w:val="004F3068"/>
    <w:rsid w:val="004F35E8"/>
    <w:rsid w:val="004F4A4A"/>
    <w:rsid w:val="004F527C"/>
    <w:rsid w:val="004F6A89"/>
    <w:rsid w:val="00505255"/>
    <w:rsid w:val="0050605E"/>
    <w:rsid w:val="00506855"/>
    <w:rsid w:val="005076EA"/>
    <w:rsid w:val="005077A8"/>
    <w:rsid w:val="005079F6"/>
    <w:rsid w:val="00521C3E"/>
    <w:rsid w:val="00523B1D"/>
    <w:rsid w:val="00526CD9"/>
    <w:rsid w:val="00532EFE"/>
    <w:rsid w:val="00535AE3"/>
    <w:rsid w:val="0053660B"/>
    <w:rsid w:val="00540B24"/>
    <w:rsid w:val="00543289"/>
    <w:rsid w:val="0054356A"/>
    <w:rsid w:val="005436B4"/>
    <w:rsid w:val="00543F82"/>
    <w:rsid w:val="00545567"/>
    <w:rsid w:val="00550ED0"/>
    <w:rsid w:val="00552CEB"/>
    <w:rsid w:val="00555F44"/>
    <w:rsid w:val="00556503"/>
    <w:rsid w:val="005669F5"/>
    <w:rsid w:val="00566C5F"/>
    <w:rsid w:val="00566D83"/>
    <w:rsid w:val="00567EF3"/>
    <w:rsid w:val="00570060"/>
    <w:rsid w:val="00572764"/>
    <w:rsid w:val="00574805"/>
    <w:rsid w:val="00575A0D"/>
    <w:rsid w:val="00576432"/>
    <w:rsid w:val="00576FCF"/>
    <w:rsid w:val="00577E9B"/>
    <w:rsid w:val="00581252"/>
    <w:rsid w:val="00582705"/>
    <w:rsid w:val="00583D97"/>
    <w:rsid w:val="005842F9"/>
    <w:rsid w:val="00587D97"/>
    <w:rsid w:val="005903A9"/>
    <w:rsid w:val="005920A2"/>
    <w:rsid w:val="005930ED"/>
    <w:rsid w:val="00593AEF"/>
    <w:rsid w:val="0059527E"/>
    <w:rsid w:val="00595DCA"/>
    <w:rsid w:val="00596214"/>
    <w:rsid w:val="00596E53"/>
    <w:rsid w:val="00597AC0"/>
    <w:rsid w:val="005A094B"/>
    <w:rsid w:val="005A0E5D"/>
    <w:rsid w:val="005A6C2E"/>
    <w:rsid w:val="005A6C80"/>
    <w:rsid w:val="005A73FE"/>
    <w:rsid w:val="005B1E5C"/>
    <w:rsid w:val="005B293B"/>
    <w:rsid w:val="005B4D24"/>
    <w:rsid w:val="005B54D3"/>
    <w:rsid w:val="005B6674"/>
    <w:rsid w:val="005B778C"/>
    <w:rsid w:val="005C0161"/>
    <w:rsid w:val="005C1042"/>
    <w:rsid w:val="005C262F"/>
    <w:rsid w:val="005C483A"/>
    <w:rsid w:val="005C5079"/>
    <w:rsid w:val="005C777A"/>
    <w:rsid w:val="005D361B"/>
    <w:rsid w:val="005D3856"/>
    <w:rsid w:val="005D41DB"/>
    <w:rsid w:val="005D67B8"/>
    <w:rsid w:val="005E209C"/>
    <w:rsid w:val="005E5173"/>
    <w:rsid w:val="005E5C70"/>
    <w:rsid w:val="005E5F8B"/>
    <w:rsid w:val="005E6A20"/>
    <w:rsid w:val="005E6B56"/>
    <w:rsid w:val="005E739F"/>
    <w:rsid w:val="005F2747"/>
    <w:rsid w:val="005F4463"/>
    <w:rsid w:val="005F4DFF"/>
    <w:rsid w:val="00604859"/>
    <w:rsid w:val="00604F4C"/>
    <w:rsid w:val="00606578"/>
    <w:rsid w:val="00606FCF"/>
    <w:rsid w:val="00607928"/>
    <w:rsid w:val="006132FF"/>
    <w:rsid w:val="0061376A"/>
    <w:rsid w:val="00614C55"/>
    <w:rsid w:val="00617D90"/>
    <w:rsid w:val="00620D91"/>
    <w:rsid w:val="0062230D"/>
    <w:rsid w:val="00625470"/>
    <w:rsid w:val="0063070D"/>
    <w:rsid w:val="00631716"/>
    <w:rsid w:val="0063270F"/>
    <w:rsid w:val="0063737E"/>
    <w:rsid w:val="006404CE"/>
    <w:rsid w:val="00643EE0"/>
    <w:rsid w:val="006450DE"/>
    <w:rsid w:val="006519C3"/>
    <w:rsid w:val="0065453E"/>
    <w:rsid w:val="00654E6C"/>
    <w:rsid w:val="006577C2"/>
    <w:rsid w:val="00663103"/>
    <w:rsid w:val="0066484F"/>
    <w:rsid w:val="00664D3A"/>
    <w:rsid w:val="00670CFD"/>
    <w:rsid w:val="00677986"/>
    <w:rsid w:val="006811E5"/>
    <w:rsid w:val="00683FA6"/>
    <w:rsid w:val="0068782E"/>
    <w:rsid w:val="00687CC2"/>
    <w:rsid w:val="00687D24"/>
    <w:rsid w:val="00687EF4"/>
    <w:rsid w:val="00690608"/>
    <w:rsid w:val="006907B3"/>
    <w:rsid w:val="0069093D"/>
    <w:rsid w:val="00692136"/>
    <w:rsid w:val="006924EF"/>
    <w:rsid w:val="006925A9"/>
    <w:rsid w:val="00694A09"/>
    <w:rsid w:val="00694F31"/>
    <w:rsid w:val="006A0130"/>
    <w:rsid w:val="006A0FA7"/>
    <w:rsid w:val="006A1435"/>
    <w:rsid w:val="006A27B2"/>
    <w:rsid w:val="006A66D8"/>
    <w:rsid w:val="006A6D79"/>
    <w:rsid w:val="006C3FEC"/>
    <w:rsid w:val="006C7091"/>
    <w:rsid w:val="006D137B"/>
    <w:rsid w:val="006D2124"/>
    <w:rsid w:val="006D3D81"/>
    <w:rsid w:val="006D6965"/>
    <w:rsid w:val="006E0CF9"/>
    <w:rsid w:val="006E1378"/>
    <w:rsid w:val="006E4635"/>
    <w:rsid w:val="006E4771"/>
    <w:rsid w:val="006E4E42"/>
    <w:rsid w:val="006E781D"/>
    <w:rsid w:val="006E7FFC"/>
    <w:rsid w:val="006F0F7D"/>
    <w:rsid w:val="006F30BB"/>
    <w:rsid w:val="006F4303"/>
    <w:rsid w:val="006F562F"/>
    <w:rsid w:val="006F5DA9"/>
    <w:rsid w:val="006F7789"/>
    <w:rsid w:val="00704FE6"/>
    <w:rsid w:val="0071142C"/>
    <w:rsid w:val="00713A1E"/>
    <w:rsid w:val="00714DA0"/>
    <w:rsid w:val="00723FE5"/>
    <w:rsid w:val="00725BB4"/>
    <w:rsid w:val="007268D1"/>
    <w:rsid w:val="00726A71"/>
    <w:rsid w:val="0072717F"/>
    <w:rsid w:val="007329B6"/>
    <w:rsid w:val="00733CD1"/>
    <w:rsid w:val="00733E97"/>
    <w:rsid w:val="0073426F"/>
    <w:rsid w:val="00734307"/>
    <w:rsid w:val="0073476E"/>
    <w:rsid w:val="00736D45"/>
    <w:rsid w:val="00743313"/>
    <w:rsid w:val="007447F3"/>
    <w:rsid w:val="0074539A"/>
    <w:rsid w:val="00746362"/>
    <w:rsid w:val="00746BDC"/>
    <w:rsid w:val="00751A22"/>
    <w:rsid w:val="00754520"/>
    <w:rsid w:val="00755866"/>
    <w:rsid w:val="00755E67"/>
    <w:rsid w:val="00761918"/>
    <w:rsid w:val="00761FC0"/>
    <w:rsid w:val="00765660"/>
    <w:rsid w:val="007667B5"/>
    <w:rsid w:val="00767D9B"/>
    <w:rsid w:val="00772575"/>
    <w:rsid w:val="00772C1F"/>
    <w:rsid w:val="00772E56"/>
    <w:rsid w:val="00774EF7"/>
    <w:rsid w:val="00780C81"/>
    <w:rsid w:val="00781058"/>
    <w:rsid w:val="0078273F"/>
    <w:rsid w:val="00782AAF"/>
    <w:rsid w:val="007867F3"/>
    <w:rsid w:val="007874DA"/>
    <w:rsid w:val="00787C34"/>
    <w:rsid w:val="00787E97"/>
    <w:rsid w:val="007916A7"/>
    <w:rsid w:val="00791CA9"/>
    <w:rsid w:val="007926CD"/>
    <w:rsid w:val="007A0B34"/>
    <w:rsid w:val="007A103D"/>
    <w:rsid w:val="007A1C5E"/>
    <w:rsid w:val="007A47BA"/>
    <w:rsid w:val="007A77CD"/>
    <w:rsid w:val="007B0EC3"/>
    <w:rsid w:val="007B134B"/>
    <w:rsid w:val="007B1E6A"/>
    <w:rsid w:val="007B3DD5"/>
    <w:rsid w:val="007B6ADB"/>
    <w:rsid w:val="007B6B74"/>
    <w:rsid w:val="007B6D3E"/>
    <w:rsid w:val="007B79C9"/>
    <w:rsid w:val="007B7C98"/>
    <w:rsid w:val="007C16F3"/>
    <w:rsid w:val="007C260E"/>
    <w:rsid w:val="007C2BBE"/>
    <w:rsid w:val="007D01C2"/>
    <w:rsid w:val="007D1D79"/>
    <w:rsid w:val="007D271E"/>
    <w:rsid w:val="007D460A"/>
    <w:rsid w:val="007D6417"/>
    <w:rsid w:val="007D75FE"/>
    <w:rsid w:val="007D7751"/>
    <w:rsid w:val="007E000D"/>
    <w:rsid w:val="007E370A"/>
    <w:rsid w:val="007E4449"/>
    <w:rsid w:val="007E4EED"/>
    <w:rsid w:val="007F0106"/>
    <w:rsid w:val="007F21BD"/>
    <w:rsid w:val="007F7DC0"/>
    <w:rsid w:val="0080109B"/>
    <w:rsid w:val="00811D1F"/>
    <w:rsid w:val="00814299"/>
    <w:rsid w:val="00814566"/>
    <w:rsid w:val="00816BBD"/>
    <w:rsid w:val="00817FB4"/>
    <w:rsid w:val="008202AE"/>
    <w:rsid w:val="00821EBB"/>
    <w:rsid w:val="0082313B"/>
    <w:rsid w:val="008232EA"/>
    <w:rsid w:val="00825476"/>
    <w:rsid w:val="00826456"/>
    <w:rsid w:val="00826FEE"/>
    <w:rsid w:val="00827089"/>
    <w:rsid w:val="00827148"/>
    <w:rsid w:val="00827953"/>
    <w:rsid w:val="008315AA"/>
    <w:rsid w:val="00832960"/>
    <w:rsid w:val="008365EA"/>
    <w:rsid w:val="00840B12"/>
    <w:rsid w:val="00841131"/>
    <w:rsid w:val="008411E4"/>
    <w:rsid w:val="00850FDA"/>
    <w:rsid w:val="008513F2"/>
    <w:rsid w:val="008519FD"/>
    <w:rsid w:val="00854C84"/>
    <w:rsid w:val="00860963"/>
    <w:rsid w:val="00861032"/>
    <w:rsid w:val="0086341C"/>
    <w:rsid w:val="00866E66"/>
    <w:rsid w:val="00867EA9"/>
    <w:rsid w:val="00871392"/>
    <w:rsid w:val="00872A14"/>
    <w:rsid w:val="00873293"/>
    <w:rsid w:val="00875F86"/>
    <w:rsid w:val="00881ED0"/>
    <w:rsid w:val="00882B4A"/>
    <w:rsid w:val="0088453A"/>
    <w:rsid w:val="00884550"/>
    <w:rsid w:val="008866C4"/>
    <w:rsid w:val="00894536"/>
    <w:rsid w:val="00894BCC"/>
    <w:rsid w:val="0089669F"/>
    <w:rsid w:val="008A0749"/>
    <w:rsid w:val="008A19A8"/>
    <w:rsid w:val="008A298D"/>
    <w:rsid w:val="008A4960"/>
    <w:rsid w:val="008A5E82"/>
    <w:rsid w:val="008A7870"/>
    <w:rsid w:val="008B11E5"/>
    <w:rsid w:val="008B17BA"/>
    <w:rsid w:val="008B632F"/>
    <w:rsid w:val="008C1EB2"/>
    <w:rsid w:val="008C2D82"/>
    <w:rsid w:val="008C32A1"/>
    <w:rsid w:val="008D351F"/>
    <w:rsid w:val="008E10A7"/>
    <w:rsid w:val="008E13DF"/>
    <w:rsid w:val="008E3BE7"/>
    <w:rsid w:val="008E639D"/>
    <w:rsid w:val="008F5D00"/>
    <w:rsid w:val="008F5D10"/>
    <w:rsid w:val="008F6EB2"/>
    <w:rsid w:val="00901C6C"/>
    <w:rsid w:val="00902ECF"/>
    <w:rsid w:val="00912F78"/>
    <w:rsid w:val="009134FE"/>
    <w:rsid w:val="0092527D"/>
    <w:rsid w:val="009278F9"/>
    <w:rsid w:val="00932056"/>
    <w:rsid w:val="00934477"/>
    <w:rsid w:val="009379C0"/>
    <w:rsid w:val="00951E39"/>
    <w:rsid w:val="009548B5"/>
    <w:rsid w:val="00954CCA"/>
    <w:rsid w:val="00955079"/>
    <w:rsid w:val="009655E2"/>
    <w:rsid w:val="00970C78"/>
    <w:rsid w:val="009770A2"/>
    <w:rsid w:val="009816C3"/>
    <w:rsid w:val="00985A8D"/>
    <w:rsid w:val="00996396"/>
    <w:rsid w:val="0099716A"/>
    <w:rsid w:val="009971FE"/>
    <w:rsid w:val="009B0D44"/>
    <w:rsid w:val="009B7308"/>
    <w:rsid w:val="009B7FB4"/>
    <w:rsid w:val="009C169E"/>
    <w:rsid w:val="009C185E"/>
    <w:rsid w:val="009C69D0"/>
    <w:rsid w:val="009C7D7D"/>
    <w:rsid w:val="009D416F"/>
    <w:rsid w:val="009D4BAC"/>
    <w:rsid w:val="009D4FFD"/>
    <w:rsid w:val="009D5787"/>
    <w:rsid w:val="009D7806"/>
    <w:rsid w:val="009D7C39"/>
    <w:rsid w:val="009E0672"/>
    <w:rsid w:val="009E4BBC"/>
    <w:rsid w:val="009F06E8"/>
    <w:rsid w:val="009F1A14"/>
    <w:rsid w:val="009F1A25"/>
    <w:rsid w:val="009F68AD"/>
    <w:rsid w:val="00A014A4"/>
    <w:rsid w:val="00A01EB0"/>
    <w:rsid w:val="00A045E5"/>
    <w:rsid w:val="00A06241"/>
    <w:rsid w:val="00A0748D"/>
    <w:rsid w:val="00A13207"/>
    <w:rsid w:val="00A14248"/>
    <w:rsid w:val="00A16B3D"/>
    <w:rsid w:val="00A226A8"/>
    <w:rsid w:val="00A2361D"/>
    <w:rsid w:val="00A24CF1"/>
    <w:rsid w:val="00A251A9"/>
    <w:rsid w:val="00A252F1"/>
    <w:rsid w:val="00A366F9"/>
    <w:rsid w:val="00A375A6"/>
    <w:rsid w:val="00A3771D"/>
    <w:rsid w:val="00A4107E"/>
    <w:rsid w:val="00A42906"/>
    <w:rsid w:val="00A42BB8"/>
    <w:rsid w:val="00A42C00"/>
    <w:rsid w:val="00A43A94"/>
    <w:rsid w:val="00A43CB4"/>
    <w:rsid w:val="00A446A4"/>
    <w:rsid w:val="00A4512C"/>
    <w:rsid w:val="00A50868"/>
    <w:rsid w:val="00A52036"/>
    <w:rsid w:val="00A52B95"/>
    <w:rsid w:val="00A5599C"/>
    <w:rsid w:val="00A567D8"/>
    <w:rsid w:val="00A60890"/>
    <w:rsid w:val="00A60E64"/>
    <w:rsid w:val="00A642F7"/>
    <w:rsid w:val="00A644F1"/>
    <w:rsid w:val="00A716BA"/>
    <w:rsid w:val="00A7277B"/>
    <w:rsid w:val="00A74E89"/>
    <w:rsid w:val="00A7578F"/>
    <w:rsid w:val="00A808B1"/>
    <w:rsid w:val="00A81E1C"/>
    <w:rsid w:val="00A82DE8"/>
    <w:rsid w:val="00A868CB"/>
    <w:rsid w:val="00A87D10"/>
    <w:rsid w:val="00A91182"/>
    <w:rsid w:val="00A914D7"/>
    <w:rsid w:val="00AA218D"/>
    <w:rsid w:val="00AA4A3E"/>
    <w:rsid w:val="00AA4FB0"/>
    <w:rsid w:val="00AA7539"/>
    <w:rsid w:val="00AB0FE6"/>
    <w:rsid w:val="00AB161D"/>
    <w:rsid w:val="00AB3FA9"/>
    <w:rsid w:val="00AB4214"/>
    <w:rsid w:val="00AB4305"/>
    <w:rsid w:val="00AB6734"/>
    <w:rsid w:val="00AC01EC"/>
    <w:rsid w:val="00AC2966"/>
    <w:rsid w:val="00AC4209"/>
    <w:rsid w:val="00AC734B"/>
    <w:rsid w:val="00AC7562"/>
    <w:rsid w:val="00AC794D"/>
    <w:rsid w:val="00AD048A"/>
    <w:rsid w:val="00AD10A2"/>
    <w:rsid w:val="00AD404E"/>
    <w:rsid w:val="00AD5452"/>
    <w:rsid w:val="00AD60C7"/>
    <w:rsid w:val="00AD62B5"/>
    <w:rsid w:val="00AD66B4"/>
    <w:rsid w:val="00AE02A1"/>
    <w:rsid w:val="00AE07FE"/>
    <w:rsid w:val="00AE2285"/>
    <w:rsid w:val="00AE45DC"/>
    <w:rsid w:val="00AF0982"/>
    <w:rsid w:val="00AF1770"/>
    <w:rsid w:val="00AF3804"/>
    <w:rsid w:val="00AF4390"/>
    <w:rsid w:val="00AF459B"/>
    <w:rsid w:val="00AF4CCE"/>
    <w:rsid w:val="00B00B94"/>
    <w:rsid w:val="00B02273"/>
    <w:rsid w:val="00B02844"/>
    <w:rsid w:val="00B04FCF"/>
    <w:rsid w:val="00B0575C"/>
    <w:rsid w:val="00B06607"/>
    <w:rsid w:val="00B171D8"/>
    <w:rsid w:val="00B200FF"/>
    <w:rsid w:val="00B20824"/>
    <w:rsid w:val="00B226C0"/>
    <w:rsid w:val="00B25A86"/>
    <w:rsid w:val="00B3696D"/>
    <w:rsid w:val="00B36977"/>
    <w:rsid w:val="00B438F1"/>
    <w:rsid w:val="00B45B5A"/>
    <w:rsid w:val="00B47436"/>
    <w:rsid w:val="00B478F7"/>
    <w:rsid w:val="00B50768"/>
    <w:rsid w:val="00B520A5"/>
    <w:rsid w:val="00B55517"/>
    <w:rsid w:val="00B61EDD"/>
    <w:rsid w:val="00B625DA"/>
    <w:rsid w:val="00B637A3"/>
    <w:rsid w:val="00B637B2"/>
    <w:rsid w:val="00B70B3C"/>
    <w:rsid w:val="00B752E5"/>
    <w:rsid w:val="00B763DB"/>
    <w:rsid w:val="00B770B7"/>
    <w:rsid w:val="00B80592"/>
    <w:rsid w:val="00B82A86"/>
    <w:rsid w:val="00B862A9"/>
    <w:rsid w:val="00B90D60"/>
    <w:rsid w:val="00B93944"/>
    <w:rsid w:val="00B95457"/>
    <w:rsid w:val="00B9615E"/>
    <w:rsid w:val="00B962B8"/>
    <w:rsid w:val="00BA2439"/>
    <w:rsid w:val="00BA28C0"/>
    <w:rsid w:val="00BA55E4"/>
    <w:rsid w:val="00BB1377"/>
    <w:rsid w:val="00BB2AC2"/>
    <w:rsid w:val="00BB2CB6"/>
    <w:rsid w:val="00BB4F91"/>
    <w:rsid w:val="00BB54D9"/>
    <w:rsid w:val="00BC22B9"/>
    <w:rsid w:val="00BC4366"/>
    <w:rsid w:val="00BC57F9"/>
    <w:rsid w:val="00BD2C7B"/>
    <w:rsid w:val="00BD31EE"/>
    <w:rsid w:val="00BD3DE7"/>
    <w:rsid w:val="00BD4685"/>
    <w:rsid w:val="00BD651D"/>
    <w:rsid w:val="00BE0934"/>
    <w:rsid w:val="00BE1D0F"/>
    <w:rsid w:val="00BE321D"/>
    <w:rsid w:val="00BE5B92"/>
    <w:rsid w:val="00BF1EF7"/>
    <w:rsid w:val="00C00CF9"/>
    <w:rsid w:val="00C00EC7"/>
    <w:rsid w:val="00C03AE1"/>
    <w:rsid w:val="00C04BDD"/>
    <w:rsid w:val="00C05B96"/>
    <w:rsid w:val="00C061E6"/>
    <w:rsid w:val="00C07066"/>
    <w:rsid w:val="00C106F9"/>
    <w:rsid w:val="00C12D82"/>
    <w:rsid w:val="00C130D5"/>
    <w:rsid w:val="00C13C94"/>
    <w:rsid w:val="00C20142"/>
    <w:rsid w:val="00C21307"/>
    <w:rsid w:val="00C225A5"/>
    <w:rsid w:val="00C26931"/>
    <w:rsid w:val="00C3084B"/>
    <w:rsid w:val="00C31A41"/>
    <w:rsid w:val="00C32FFD"/>
    <w:rsid w:val="00C34C94"/>
    <w:rsid w:val="00C36B67"/>
    <w:rsid w:val="00C36F9D"/>
    <w:rsid w:val="00C44FE3"/>
    <w:rsid w:val="00C4500F"/>
    <w:rsid w:val="00C46483"/>
    <w:rsid w:val="00C473FB"/>
    <w:rsid w:val="00C52150"/>
    <w:rsid w:val="00C52205"/>
    <w:rsid w:val="00C6089A"/>
    <w:rsid w:val="00C61CC7"/>
    <w:rsid w:val="00C63E83"/>
    <w:rsid w:val="00C6620E"/>
    <w:rsid w:val="00C71287"/>
    <w:rsid w:val="00C72CB7"/>
    <w:rsid w:val="00C738E2"/>
    <w:rsid w:val="00C76143"/>
    <w:rsid w:val="00C76B8D"/>
    <w:rsid w:val="00C80D1F"/>
    <w:rsid w:val="00C84DDC"/>
    <w:rsid w:val="00C86BC3"/>
    <w:rsid w:val="00C911C6"/>
    <w:rsid w:val="00C93312"/>
    <w:rsid w:val="00CA030F"/>
    <w:rsid w:val="00CA3603"/>
    <w:rsid w:val="00CA41EC"/>
    <w:rsid w:val="00CA4EF5"/>
    <w:rsid w:val="00CA571E"/>
    <w:rsid w:val="00CA6DE8"/>
    <w:rsid w:val="00CB1DBC"/>
    <w:rsid w:val="00CB5CA9"/>
    <w:rsid w:val="00CC0887"/>
    <w:rsid w:val="00CC6D2F"/>
    <w:rsid w:val="00CC7FAE"/>
    <w:rsid w:val="00CD2C7A"/>
    <w:rsid w:val="00CD3295"/>
    <w:rsid w:val="00CD6BB9"/>
    <w:rsid w:val="00CE0428"/>
    <w:rsid w:val="00CE2F2F"/>
    <w:rsid w:val="00CE5513"/>
    <w:rsid w:val="00CE6AB6"/>
    <w:rsid w:val="00CF0FF7"/>
    <w:rsid w:val="00CF3BF0"/>
    <w:rsid w:val="00CF4BED"/>
    <w:rsid w:val="00CF53AA"/>
    <w:rsid w:val="00CF5DE5"/>
    <w:rsid w:val="00D006C9"/>
    <w:rsid w:val="00D0260A"/>
    <w:rsid w:val="00D02BA1"/>
    <w:rsid w:val="00D02F72"/>
    <w:rsid w:val="00D05A24"/>
    <w:rsid w:val="00D0675F"/>
    <w:rsid w:val="00D12050"/>
    <w:rsid w:val="00D16E18"/>
    <w:rsid w:val="00D173A4"/>
    <w:rsid w:val="00D21A8E"/>
    <w:rsid w:val="00D300C1"/>
    <w:rsid w:val="00D30B78"/>
    <w:rsid w:val="00D31D19"/>
    <w:rsid w:val="00D343D0"/>
    <w:rsid w:val="00D34718"/>
    <w:rsid w:val="00D364A9"/>
    <w:rsid w:val="00D4412A"/>
    <w:rsid w:val="00D45BA5"/>
    <w:rsid w:val="00D470A4"/>
    <w:rsid w:val="00D500AD"/>
    <w:rsid w:val="00D53541"/>
    <w:rsid w:val="00D53FA9"/>
    <w:rsid w:val="00D56FDF"/>
    <w:rsid w:val="00D62B2F"/>
    <w:rsid w:val="00D63D13"/>
    <w:rsid w:val="00D67597"/>
    <w:rsid w:val="00D71BA4"/>
    <w:rsid w:val="00D72580"/>
    <w:rsid w:val="00D725D9"/>
    <w:rsid w:val="00D7584B"/>
    <w:rsid w:val="00D81B26"/>
    <w:rsid w:val="00D821D6"/>
    <w:rsid w:val="00D82C7A"/>
    <w:rsid w:val="00D84BCC"/>
    <w:rsid w:val="00D8727E"/>
    <w:rsid w:val="00D90120"/>
    <w:rsid w:val="00D965D8"/>
    <w:rsid w:val="00D966CA"/>
    <w:rsid w:val="00D97D34"/>
    <w:rsid w:val="00DA2ACD"/>
    <w:rsid w:val="00DA2D61"/>
    <w:rsid w:val="00DA44BE"/>
    <w:rsid w:val="00DA4896"/>
    <w:rsid w:val="00DA6425"/>
    <w:rsid w:val="00DA769F"/>
    <w:rsid w:val="00DB09C4"/>
    <w:rsid w:val="00DB12AA"/>
    <w:rsid w:val="00DB1B14"/>
    <w:rsid w:val="00DB2D6A"/>
    <w:rsid w:val="00DB4F74"/>
    <w:rsid w:val="00DB56F9"/>
    <w:rsid w:val="00DC2E62"/>
    <w:rsid w:val="00DC333C"/>
    <w:rsid w:val="00DC36F9"/>
    <w:rsid w:val="00DC3F91"/>
    <w:rsid w:val="00DC491A"/>
    <w:rsid w:val="00DC5CF8"/>
    <w:rsid w:val="00DC6A6A"/>
    <w:rsid w:val="00DD0560"/>
    <w:rsid w:val="00DD6303"/>
    <w:rsid w:val="00DD6514"/>
    <w:rsid w:val="00DE157A"/>
    <w:rsid w:val="00DE2663"/>
    <w:rsid w:val="00DE3820"/>
    <w:rsid w:val="00DF0474"/>
    <w:rsid w:val="00DF6119"/>
    <w:rsid w:val="00DF629D"/>
    <w:rsid w:val="00E00870"/>
    <w:rsid w:val="00E017E5"/>
    <w:rsid w:val="00E0470B"/>
    <w:rsid w:val="00E0526C"/>
    <w:rsid w:val="00E056FE"/>
    <w:rsid w:val="00E06AE3"/>
    <w:rsid w:val="00E06AEF"/>
    <w:rsid w:val="00E06EC0"/>
    <w:rsid w:val="00E06F1C"/>
    <w:rsid w:val="00E0778B"/>
    <w:rsid w:val="00E10CC0"/>
    <w:rsid w:val="00E13097"/>
    <w:rsid w:val="00E15447"/>
    <w:rsid w:val="00E1604C"/>
    <w:rsid w:val="00E24862"/>
    <w:rsid w:val="00E2495D"/>
    <w:rsid w:val="00E275E4"/>
    <w:rsid w:val="00E31681"/>
    <w:rsid w:val="00E34D26"/>
    <w:rsid w:val="00E3545A"/>
    <w:rsid w:val="00E41C65"/>
    <w:rsid w:val="00E4348A"/>
    <w:rsid w:val="00E46A38"/>
    <w:rsid w:val="00E46E10"/>
    <w:rsid w:val="00E4755A"/>
    <w:rsid w:val="00E532AD"/>
    <w:rsid w:val="00E53585"/>
    <w:rsid w:val="00E62333"/>
    <w:rsid w:val="00E6539C"/>
    <w:rsid w:val="00E65BAE"/>
    <w:rsid w:val="00E661F7"/>
    <w:rsid w:val="00E6754F"/>
    <w:rsid w:val="00E72DDF"/>
    <w:rsid w:val="00E73D71"/>
    <w:rsid w:val="00E744A3"/>
    <w:rsid w:val="00E74B8D"/>
    <w:rsid w:val="00E7562F"/>
    <w:rsid w:val="00E76286"/>
    <w:rsid w:val="00E801E5"/>
    <w:rsid w:val="00E81B70"/>
    <w:rsid w:val="00E93171"/>
    <w:rsid w:val="00E95435"/>
    <w:rsid w:val="00E954F4"/>
    <w:rsid w:val="00E9618F"/>
    <w:rsid w:val="00E97754"/>
    <w:rsid w:val="00EA0D6E"/>
    <w:rsid w:val="00EA2431"/>
    <w:rsid w:val="00EA54EB"/>
    <w:rsid w:val="00EB018A"/>
    <w:rsid w:val="00EB27B8"/>
    <w:rsid w:val="00EB3A0F"/>
    <w:rsid w:val="00EC3FA2"/>
    <w:rsid w:val="00ED06E1"/>
    <w:rsid w:val="00ED3757"/>
    <w:rsid w:val="00ED4059"/>
    <w:rsid w:val="00ED419D"/>
    <w:rsid w:val="00ED6A71"/>
    <w:rsid w:val="00EE3A2A"/>
    <w:rsid w:val="00EE5E48"/>
    <w:rsid w:val="00EE7F08"/>
    <w:rsid w:val="00EF0FF2"/>
    <w:rsid w:val="00EF44C7"/>
    <w:rsid w:val="00EF4DC0"/>
    <w:rsid w:val="00EF5736"/>
    <w:rsid w:val="00F042D6"/>
    <w:rsid w:val="00F06D84"/>
    <w:rsid w:val="00F1155B"/>
    <w:rsid w:val="00F11E14"/>
    <w:rsid w:val="00F1217C"/>
    <w:rsid w:val="00F15482"/>
    <w:rsid w:val="00F1793A"/>
    <w:rsid w:val="00F17F99"/>
    <w:rsid w:val="00F24DBB"/>
    <w:rsid w:val="00F276D2"/>
    <w:rsid w:val="00F27C7A"/>
    <w:rsid w:val="00F31960"/>
    <w:rsid w:val="00F31F09"/>
    <w:rsid w:val="00F32510"/>
    <w:rsid w:val="00F32A14"/>
    <w:rsid w:val="00F33C64"/>
    <w:rsid w:val="00F347CB"/>
    <w:rsid w:val="00F368DE"/>
    <w:rsid w:val="00F368FA"/>
    <w:rsid w:val="00F41AC5"/>
    <w:rsid w:val="00F523A0"/>
    <w:rsid w:val="00F52617"/>
    <w:rsid w:val="00F53050"/>
    <w:rsid w:val="00F539B2"/>
    <w:rsid w:val="00F57C22"/>
    <w:rsid w:val="00F57F18"/>
    <w:rsid w:val="00F626E0"/>
    <w:rsid w:val="00F65073"/>
    <w:rsid w:val="00F6566C"/>
    <w:rsid w:val="00F66DDC"/>
    <w:rsid w:val="00F67441"/>
    <w:rsid w:val="00F7096A"/>
    <w:rsid w:val="00F7101B"/>
    <w:rsid w:val="00F71713"/>
    <w:rsid w:val="00F736A3"/>
    <w:rsid w:val="00F75AD8"/>
    <w:rsid w:val="00F77A40"/>
    <w:rsid w:val="00F77AD9"/>
    <w:rsid w:val="00F77CA9"/>
    <w:rsid w:val="00F80D8C"/>
    <w:rsid w:val="00F841F7"/>
    <w:rsid w:val="00F858AA"/>
    <w:rsid w:val="00F8618C"/>
    <w:rsid w:val="00F86D53"/>
    <w:rsid w:val="00F86DEA"/>
    <w:rsid w:val="00F92D7F"/>
    <w:rsid w:val="00F9402F"/>
    <w:rsid w:val="00F9411B"/>
    <w:rsid w:val="00F96055"/>
    <w:rsid w:val="00F96E60"/>
    <w:rsid w:val="00FA0161"/>
    <w:rsid w:val="00FA124C"/>
    <w:rsid w:val="00FA5D49"/>
    <w:rsid w:val="00FA7708"/>
    <w:rsid w:val="00FB72AB"/>
    <w:rsid w:val="00FC0C0D"/>
    <w:rsid w:val="00FC4202"/>
    <w:rsid w:val="00FC4817"/>
    <w:rsid w:val="00FC7CF2"/>
    <w:rsid w:val="00FD1D3C"/>
    <w:rsid w:val="00FD51C7"/>
    <w:rsid w:val="00FD64B9"/>
    <w:rsid w:val="00FE25DE"/>
    <w:rsid w:val="00FE4ACE"/>
    <w:rsid w:val="00FE4BF9"/>
    <w:rsid w:val="00FF017B"/>
    <w:rsid w:val="00FF305B"/>
    <w:rsid w:val="00FF3FB4"/>
    <w:rsid w:val="00FF442F"/>
    <w:rsid w:val="00FF55BA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F8C"/>
  <w15:chartTrackingRefBased/>
  <w15:docId w15:val="{8FF9761F-DCE0-4309-AEC2-137E11FF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0DE"/>
    <w:pPr>
      <w:spacing w:after="0" w:line="300" w:lineRule="exact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B3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A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F0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F08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F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4B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BE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D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DA9"/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A9"/>
    <w:rPr>
      <w:rFonts w:ascii="Calibri" w:eastAsia="Calibri" w:hAnsi="Calibri" w:cs="Calibri"/>
      <w:b/>
      <w:bCs/>
      <w:color w:val="161616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DA9"/>
    <w:rPr>
      <w:rFonts w:ascii="Segoe UI" w:eastAsia="Calibri" w:hAnsi="Segoe UI" w:cs="Segoe UI"/>
      <w:color w:val="161616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34D26"/>
    <w:pPr>
      <w:spacing w:after="0" w:line="240" w:lineRule="auto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B37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A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50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51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g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A624-5A8C-483E-B897-B1427B33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Kochalska Halina</dc:creator>
  <cp:keywords/>
  <dc:description/>
  <cp:lastModifiedBy>Borowiecka Diana</cp:lastModifiedBy>
  <cp:revision>27</cp:revision>
  <dcterms:created xsi:type="dcterms:W3CDTF">2025-09-22T09:41:00Z</dcterms:created>
  <dcterms:modified xsi:type="dcterms:W3CDTF">2025-09-25T14:14:00Z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4d3b02ec,1ffd0a3a,1bba3590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2023-11-30T22:50:52Z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efca1cbd-500e-4a04-bf70-2db71337dd38</vt:lpwstr>
  </property>
  <property fmtid="{D5CDD505-2E9C-101B-9397-08002B2CF9AE}" pid="11" name="MSIP_Label_1391a466-f120-4668-a5e5-7af4d8a99d82_ContentBits">
    <vt:lpwstr>2</vt:lpwstr>
  </property>
</Properties>
</file>