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670484A3" w:rsidR="00EC32FB" w:rsidRDefault="00270686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25.09</w:t>
      </w:r>
      <w:r w:rsidR="005A05E7">
        <w:rPr>
          <w:sz w:val="22"/>
          <w:szCs w:val="22"/>
        </w:rPr>
        <w:t>.2025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01441D6C" w14:textId="4CF8FB74" w:rsidR="00EC32FB" w:rsidRPr="00EC32FB" w:rsidRDefault="00EC32FB" w:rsidP="00EC32FB">
      <w:r>
        <w:rPr>
          <w:b/>
          <w:bCs/>
          <w:color w:val="1C1C1C"/>
          <w:sz w:val="21"/>
          <w:szCs w:val="21"/>
        </w:rPr>
        <w:t>INFORMACJA PRASOWA</w:t>
      </w:r>
      <w:r>
        <w:rPr>
          <w:color w:val="1C1C1C"/>
          <w:sz w:val="21"/>
          <w:szCs w:val="21"/>
        </w:rPr>
        <w:br/>
        <w:t xml:space="preserve">Redakcje: </w:t>
      </w:r>
      <w:r>
        <w:rPr>
          <w:color w:val="FF6600"/>
          <w:sz w:val="21"/>
          <w:szCs w:val="21"/>
          <w:u w:val="single"/>
        </w:rPr>
        <w:t>wszystkie/ lokalne/branżowe</w:t>
      </w:r>
      <w:r>
        <w:rPr>
          <w:color w:val="1C1C1C"/>
          <w:sz w:val="21"/>
          <w:szCs w:val="21"/>
        </w:rPr>
        <w:br/>
      </w:r>
      <w:r>
        <w:rPr>
          <w:i/>
          <w:iCs/>
          <w:color w:val="1C1C1C"/>
          <w:sz w:val="21"/>
          <w:szCs w:val="21"/>
        </w:rPr>
        <w:t xml:space="preserve">można publikować bez podawania </w:t>
      </w:r>
      <w:proofErr w:type="spellStart"/>
      <w:r>
        <w:rPr>
          <w:i/>
          <w:iCs/>
          <w:color w:val="1C1C1C"/>
          <w:sz w:val="21"/>
          <w:szCs w:val="21"/>
        </w:rPr>
        <w:t>źr</w:t>
      </w:r>
      <w:r>
        <w:rPr>
          <w:i/>
          <w:iCs/>
          <w:color w:val="1C1C1C"/>
          <w:sz w:val="21"/>
          <w:szCs w:val="21"/>
          <w:lang w:val="en-US"/>
        </w:rPr>
        <w:t>ódła</w:t>
      </w:r>
      <w:proofErr w:type="spellEnd"/>
      <w:r>
        <w:rPr>
          <w:i/>
          <w:iCs/>
          <w:color w:val="1C1C1C"/>
          <w:sz w:val="21"/>
          <w:szCs w:val="21"/>
          <w:lang w:val="en-US"/>
        </w:rPr>
        <w:tab/>
      </w:r>
    </w:p>
    <w:p w14:paraId="62DA36AC" w14:textId="607883A1" w:rsidR="00881FA2" w:rsidRDefault="00881FA2" w:rsidP="00D85078">
      <w:pPr>
        <w:jc w:val="both"/>
      </w:pPr>
    </w:p>
    <w:p w14:paraId="70DAB064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b/>
          <w:bCs/>
          <w:color w:val="000000"/>
          <w:shd w:val="clear" w:color="auto" w:fill="FFFFFF"/>
        </w:rPr>
        <w:t>Mlekpol na targach POLAGRA 2025 o globalnych ambicjach polskiego mleczarstwa</w:t>
      </w:r>
    </w:p>
    <w:p w14:paraId="10ADD169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b/>
          <w:bCs/>
          <w:color w:val="000000"/>
          <w:shd w:val="clear" w:color="auto" w:fill="FFFFFF"/>
        </w:rPr>
        <w:t> </w:t>
      </w:r>
    </w:p>
    <w:p w14:paraId="77475DF7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b/>
          <w:bCs/>
          <w:color w:val="000000"/>
          <w:shd w:val="clear" w:color="auto" w:fill="FFFFFF"/>
        </w:rPr>
        <w:t xml:space="preserve">O realizacji strategii międzynarodowej ekspansji handlowej i wyzwaniach z nią związanych mówiła Małgorzata </w:t>
      </w:r>
      <w:proofErr w:type="spellStart"/>
      <w:r w:rsidRPr="00270686">
        <w:rPr>
          <w:rFonts w:eastAsia="Times New Roman"/>
          <w:b/>
          <w:bCs/>
          <w:color w:val="000000"/>
          <w:shd w:val="clear" w:color="auto" w:fill="FFFFFF"/>
        </w:rPr>
        <w:t>Cebelińska</w:t>
      </w:r>
      <w:proofErr w:type="spellEnd"/>
      <w:r w:rsidRPr="00270686">
        <w:rPr>
          <w:rFonts w:eastAsia="Times New Roman"/>
          <w:b/>
          <w:bCs/>
          <w:color w:val="000000"/>
          <w:shd w:val="clear" w:color="auto" w:fill="FFFFFF"/>
        </w:rPr>
        <w:t>, Wiceprezes Zarządu Spółdzielni Mleczarskiej Mlekpol, podczas debaty „Lokalne korzenie, globalne ambicje – jak eksport otwiera nowe rynki" na targach POLAGRA 2025.</w:t>
      </w:r>
    </w:p>
    <w:p w14:paraId="07ECCF1C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b/>
          <w:bCs/>
          <w:color w:val="000000"/>
          <w:shd w:val="clear" w:color="auto" w:fill="FFFFFF"/>
        </w:rPr>
        <w:t> </w:t>
      </w:r>
    </w:p>
    <w:p w14:paraId="22D21ABF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 xml:space="preserve">W swoim wystąpieniu Małgorzata </w:t>
      </w:r>
      <w:proofErr w:type="spellStart"/>
      <w:r w:rsidRPr="00270686">
        <w:rPr>
          <w:rFonts w:eastAsia="Times New Roman"/>
          <w:color w:val="000000"/>
          <w:shd w:val="clear" w:color="auto" w:fill="FFFFFF"/>
        </w:rPr>
        <w:t>Cebelińska</w:t>
      </w:r>
      <w:proofErr w:type="spellEnd"/>
      <w:r w:rsidRPr="00270686">
        <w:rPr>
          <w:rFonts w:eastAsia="Times New Roman"/>
          <w:color w:val="000000"/>
          <w:shd w:val="clear" w:color="auto" w:fill="FFFFFF"/>
        </w:rPr>
        <w:t xml:space="preserve"> podkreśliła znaczenie strategii dywersyfikacji w budowaniu silnej pozycji sprzedażowej Mlekpolu zagranicą – Spółdzielnia około 30% swojej produkcji kieruje obecnie do ponad 100 krajów świata. Mimo że dla firmy głównym rynkiem eksportowym nadal pozostaje Europa, mocno rozwijana jest też sprzedaż produktów Mlekpolu w państwach bałkańskich oraz na rynkach wschodnich. Coraz większe znaczenie zyskują również kraje Azji Południowo-Wschodniej, do których Mlekpol dostarcza przede wszystkim produkty z długim terminem przydatności.</w:t>
      </w:r>
    </w:p>
    <w:p w14:paraId="7158E65A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A0A25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 xml:space="preserve">Małgorzata </w:t>
      </w:r>
      <w:proofErr w:type="spellStart"/>
      <w:r w:rsidRPr="00270686">
        <w:rPr>
          <w:rFonts w:eastAsia="Times New Roman"/>
          <w:color w:val="000000"/>
          <w:shd w:val="clear" w:color="auto" w:fill="FFFFFF"/>
        </w:rPr>
        <w:t>Cebelińska</w:t>
      </w:r>
      <w:proofErr w:type="spellEnd"/>
      <w:r w:rsidRPr="00270686">
        <w:rPr>
          <w:rFonts w:eastAsia="Times New Roman"/>
          <w:color w:val="000000"/>
          <w:shd w:val="clear" w:color="auto" w:fill="FFFFFF"/>
        </w:rPr>
        <w:t xml:space="preserve"> wskazała ponadto na czynniki decydujące o sile konkurencyjnej firmy na rynkach zagranicznych. Podstawą międzynarodowego sukcesu Spółdzielni jest stabilna baza surowcowa i potencjał dwunastu nowoczesnych zakładów produkcyjnych.</w:t>
      </w:r>
    </w:p>
    <w:p w14:paraId="1CB42C99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> </w:t>
      </w:r>
      <w:bookmarkStart w:id="0" w:name="_GoBack"/>
      <w:bookmarkEnd w:id="0"/>
    </w:p>
    <w:p w14:paraId="471FA680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 xml:space="preserve">– </w:t>
      </w:r>
      <w:r w:rsidRPr="00270686">
        <w:rPr>
          <w:rFonts w:eastAsia="Times New Roman"/>
          <w:i/>
          <w:color w:val="000000"/>
          <w:shd w:val="clear" w:color="auto" w:fill="FFFFFF"/>
        </w:rPr>
        <w:t>Przewagę daje nam szerokie portfolio – od produktów detalicznych po produkty dla przemysłu – i reputacja wiarygodnego partnera, który od lat dostarcza odbiorcom najwyższej jakości wyroby. Dzięki temu budujemy trwałe relacje z klientami na wielu kontynentach i umacniamy pozycję polskiego mleczarstwa na arenie międzynarodowej</w:t>
      </w:r>
      <w:r w:rsidRPr="00270686">
        <w:rPr>
          <w:rFonts w:eastAsia="Times New Roman"/>
          <w:color w:val="000000"/>
          <w:shd w:val="clear" w:color="auto" w:fill="FFFFFF"/>
        </w:rPr>
        <w:t xml:space="preserve"> – podkreśliła Wiceprezes Zarządu.</w:t>
      </w:r>
    </w:p>
    <w:p w14:paraId="244349D4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40EE0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 xml:space="preserve">Małgorzata </w:t>
      </w:r>
      <w:proofErr w:type="spellStart"/>
      <w:r w:rsidRPr="00270686">
        <w:rPr>
          <w:rFonts w:eastAsia="Times New Roman"/>
          <w:color w:val="000000"/>
          <w:shd w:val="clear" w:color="auto" w:fill="FFFFFF"/>
        </w:rPr>
        <w:t>Cebelińska</w:t>
      </w:r>
      <w:proofErr w:type="spellEnd"/>
      <w:r w:rsidRPr="00270686">
        <w:rPr>
          <w:rFonts w:eastAsia="Times New Roman"/>
          <w:color w:val="000000"/>
          <w:shd w:val="clear" w:color="auto" w:fill="FFFFFF"/>
        </w:rPr>
        <w:t xml:space="preserve"> zaznaczyła również, że w najbliższych latach o eksporcie polskiej żywności będą decydować przede wszystkim uwarunkowania zewnętrzne i kosztowe. </w:t>
      </w:r>
    </w:p>
    <w:p w14:paraId="336B7E71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E9170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i/>
          <w:color w:val="000000"/>
          <w:shd w:val="clear" w:color="auto" w:fill="FFFFFF"/>
        </w:rPr>
        <w:t xml:space="preserve">– Kluczowe są umowy handlowe zawierane przez Unię Europejską z USA, krajami </w:t>
      </w:r>
      <w:proofErr w:type="spellStart"/>
      <w:r w:rsidRPr="00270686">
        <w:rPr>
          <w:rFonts w:eastAsia="Times New Roman"/>
          <w:i/>
          <w:color w:val="000000"/>
          <w:shd w:val="clear" w:color="auto" w:fill="FFFFFF"/>
        </w:rPr>
        <w:t>Mercosur</w:t>
      </w:r>
      <w:proofErr w:type="spellEnd"/>
      <w:r w:rsidRPr="00270686">
        <w:rPr>
          <w:rFonts w:eastAsia="Times New Roman"/>
          <w:i/>
          <w:color w:val="000000"/>
          <w:shd w:val="clear" w:color="auto" w:fill="FFFFFF"/>
        </w:rPr>
        <w:t xml:space="preserve"> oraz Ukrainą. Równocześnie Europa mierzy się z wyższymi kosztami energii niż wiele państw spoza UE oraz ze znacznymi, wciąż rosnącymi kosztami różnorakich regulacji. Aby utrzymać przewagę, branża potrzebuje stabilizacji i przewidywalności otoczenia regulacyjnego, które zapewnią jej możliwość dostosowania się do zmiennych warunków rynkowych i zachowania rozsądnych kosztów</w:t>
      </w:r>
      <w:r w:rsidRPr="00270686">
        <w:rPr>
          <w:rFonts w:eastAsia="Times New Roman"/>
          <w:color w:val="000000"/>
          <w:shd w:val="clear" w:color="auto" w:fill="FFFFFF"/>
        </w:rPr>
        <w:t xml:space="preserve"> – dodała. </w:t>
      </w:r>
    </w:p>
    <w:p w14:paraId="1E7E4E1B" w14:textId="77777777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> </w:t>
      </w:r>
    </w:p>
    <w:p w14:paraId="6E87222B" w14:textId="2C6A958C" w:rsidR="00270686" w:rsidRPr="00270686" w:rsidRDefault="00270686" w:rsidP="002706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86">
        <w:rPr>
          <w:rFonts w:eastAsia="Times New Roman"/>
          <w:color w:val="000000"/>
          <w:shd w:val="clear" w:color="auto" w:fill="FFFFFF"/>
        </w:rPr>
        <w:t xml:space="preserve">Debata, która odbyła się 24 września na scenie głównej Międzynarodowych Targów Poznańskich POLAGRA, zgromadziła kluczowe osobistości polskiego sektora spożywczego. Obok </w:t>
      </w:r>
      <w:r>
        <w:rPr>
          <w:rFonts w:eastAsia="Times New Roman"/>
          <w:color w:val="000000"/>
          <w:shd w:val="clear" w:color="auto" w:fill="FFFFFF"/>
        </w:rPr>
        <w:t>przedstawicielki Mlekpolu w</w:t>
      </w:r>
      <w:r w:rsidRPr="00270686">
        <w:rPr>
          <w:rFonts w:eastAsia="Times New Roman"/>
          <w:color w:val="000000"/>
          <w:shd w:val="clear" w:color="auto" w:fill="FFFFFF"/>
        </w:rPr>
        <w:t xml:space="preserve"> dyskusji udział wzięli Jan Golba z Departamentu Rolnictwa Ekologicznego i Jakości </w:t>
      </w:r>
      <w:proofErr w:type="spellStart"/>
      <w:r w:rsidRPr="00270686">
        <w:rPr>
          <w:rFonts w:eastAsia="Times New Roman"/>
          <w:color w:val="000000"/>
          <w:shd w:val="clear" w:color="auto" w:fill="FFFFFF"/>
        </w:rPr>
        <w:t>MRiRW</w:t>
      </w:r>
      <w:proofErr w:type="spellEnd"/>
      <w:r w:rsidRPr="00270686">
        <w:rPr>
          <w:rFonts w:eastAsia="Times New Roman"/>
          <w:color w:val="000000"/>
          <w:shd w:val="clear" w:color="auto" w:fill="FFFFFF"/>
        </w:rPr>
        <w:t xml:space="preserve">, Włodzimierz </w:t>
      </w:r>
      <w:proofErr w:type="spellStart"/>
      <w:r w:rsidRPr="00270686">
        <w:rPr>
          <w:rFonts w:eastAsia="Times New Roman"/>
          <w:color w:val="000000"/>
          <w:shd w:val="clear" w:color="auto" w:fill="FFFFFF"/>
        </w:rPr>
        <w:t>Wlaźlak</w:t>
      </w:r>
      <w:proofErr w:type="spellEnd"/>
      <w:r w:rsidRPr="00270686">
        <w:rPr>
          <w:rFonts w:eastAsia="Times New Roman"/>
          <w:color w:val="000000"/>
          <w:shd w:val="clear" w:color="auto" w:fill="FFFFFF"/>
        </w:rPr>
        <w:t xml:space="preserve">, Prezes Zarządu Lidl </w:t>
      </w:r>
      <w:r w:rsidRPr="00270686">
        <w:rPr>
          <w:rFonts w:eastAsia="Times New Roman"/>
          <w:color w:val="000000"/>
          <w:shd w:val="clear" w:color="auto" w:fill="FFFFFF"/>
        </w:rPr>
        <w:lastRenderedPageBreak/>
        <w:t>Polska, Witold Choiński, Prezes Związku Polskie Mięso oraz Andrzej Szumowski, Wiceprezes Krajowej Izby Gospodarczej. W roli moderatora wystąpił Michał Kokoszkiewicz, dziennikarz „Wiadomości Handlowych”.</w:t>
      </w:r>
    </w:p>
    <w:p w14:paraId="16270CB6" w14:textId="76EAD249" w:rsidR="00373743" w:rsidRPr="00881FA2" w:rsidRDefault="00373743" w:rsidP="00D85078">
      <w:pPr>
        <w:jc w:val="both"/>
      </w:pPr>
    </w:p>
    <w:sectPr w:rsidR="00373743" w:rsidRPr="0088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190C8D"/>
    <w:rsid w:val="00212163"/>
    <w:rsid w:val="00270686"/>
    <w:rsid w:val="002917EF"/>
    <w:rsid w:val="002F1315"/>
    <w:rsid w:val="00373743"/>
    <w:rsid w:val="00377130"/>
    <w:rsid w:val="003C7296"/>
    <w:rsid w:val="004F0093"/>
    <w:rsid w:val="00544E35"/>
    <w:rsid w:val="005A05E7"/>
    <w:rsid w:val="00691B29"/>
    <w:rsid w:val="006F53C2"/>
    <w:rsid w:val="007A7791"/>
    <w:rsid w:val="00842893"/>
    <w:rsid w:val="00881FA2"/>
    <w:rsid w:val="00903C57"/>
    <w:rsid w:val="00946E5C"/>
    <w:rsid w:val="009B41C0"/>
    <w:rsid w:val="00A65D90"/>
    <w:rsid w:val="00AA1F71"/>
    <w:rsid w:val="00BB445B"/>
    <w:rsid w:val="00BE0ACE"/>
    <w:rsid w:val="00D73C53"/>
    <w:rsid w:val="00D85078"/>
    <w:rsid w:val="00E573C7"/>
    <w:rsid w:val="00E8618E"/>
    <w:rsid w:val="00EC32FB"/>
    <w:rsid w:val="00F116A8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MLEKPOL MLEKPOL</dc:creator>
  <cp:keywords/>
  <dc:description/>
  <cp:lastModifiedBy>Malwina</cp:lastModifiedBy>
  <cp:revision>31</cp:revision>
  <dcterms:created xsi:type="dcterms:W3CDTF">2023-04-18T10:25:00Z</dcterms:created>
  <dcterms:modified xsi:type="dcterms:W3CDTF">2025-09-25T09:06:00Z</dcterms:modified>
</cp:coreProperties>
</file>