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AB" w14:textId="77777777" w:rsidR="00B17E69" w:rsidRPr="00FF6949" w:rsidRDefault="00B17E69" w:rsidP="0023182A">
      <w:pPr>
        <w:ind w:left="1134"/>
        <w:rPr>
          <w:rFonts w:ascii="Arial" w:hAnsi="Arial" w:cs="Arial"/>
        </w:rPr>
      </w:pPr>
    </w:p>
    <w:p w14:paraId="01680C30" w14:textId="77777777" w:rsidR="00305383" w:rsidRPr="00FF6949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FA83C6C" w14:textId="2D91E389" w:rsidR="00305383" w:rsidRPr="00FF6949" w:rsidRDefault="00305383" w:rsidP="00305383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6949">
        <w:rPr>
          <w:rFonts w:ascii="Arial" w:hAnsi="Arial" w:cs="Arial"/>
          <w:sz w:val="20"/>
          <w:szCs w:val="20"/>
        </w:rPr>
        <w:tab/>
      </w:r>
      <w:r w:rsidRPr="00FF6949">
        <w:rPr>
          <w:rFonts w:ascii="Arial" w:hAnsi="Arial" w:cs="Arial"/>
          <w:sz w:val="20"/>
          <w:szCs w:val="20"/>
        </w:rPr>
        <w:tab/>
      </w:r>
      <w:r w:rsidRPr="00FF6949">
        <w:rPr>
          <w:rFonts w:ascii="Arial" w:hAnsi="Arial" w:cs="Arial"/>
          <w:sz w:val="20"/>
          <w:szCs w:val="20"/>
        </w:rPr>
        <w:tab/>
      </w:r>
      <w:r w:rsidR="005B3541" w:rsidRPr="4F316B08">
        <w:rPr>
          <w:rFonts w:ascii="Arial" w:hAnsi="Arial" w:cs="Arial"/>
          <w:i/>
          <w:iCs/>
          <w:sz w:val="20"/>
          <w:szCs w:val="20"/>
        </w:rPr>
        <w:t xml:space="preserve">Warszawa, </w:t>
      </w:r>
      <w:r w:rsidR="7A75BBC4" w:rsidRPr="4F316B08">
        <w:rPr>
          <w:rFonts w:ascii="Arial" w:hAnsi="Arial" w:cs="Arial"/>
          <w:i/>
          <w:iCs/>
          <w:sz w:val="20"/>
          <w:szCs w:val="20"/>
        </w:rPr>
        <w:t>2</w:t>
      </w:r>
      <w:r w:rsidR="006D777A">
        <w:rPr>
          <w:rFonts w:ascii="Arial" w:hAnsi="Arial" w:cs="Arial"/>
          <w:i/>
          <w:iCs/>
          <w:sz w:val="20"/>
          <w:szCs w:val="20"/>
        </w:rPr>
        <w:t>5</w:t>
      </w:r>
      <w:r w:rsidRPr="4F316B08">
        <w:rPr>
          <w:rFonts w:ascii="Arial" w:hAnsi="Arial" w:cs="Arial"/>
          <w:i/>
          <w:iCs/>
          <w:sz w:val="20"/>
          <w:szCs w:val="20"/>
        </w:rPr>
        <w:t xml:space="preserve"> września 20</w:t>
      </w:r>
      <w:r w:rsidR="005B3541" w:rsidRPr="4F316B08">
        <w:rPr>
          <w:rFonts w:ascii="Arial" w:hAnsi="Arial" w:cs="Arial"/>
          <w:i/>
          <w:iCs/>
          <w:sz w:val="20"/>
          <w:szCs w:val="20"/>
        </w:rPr>
        <w:t>25</w:t>
      </w:r>
    </w:p>
    <w:p w14:paraId="4422AA71" w14:textId="77777777" w:rsidR="00305383" w:rsidRPr="00FF6949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00F180AB" w14:textId="77777777" w:rsidR="00305383" w:rsidRPr="00FF6949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4BE1C031" w14:textId="77777777" w:rsidR="00305383" w:rsidRPr="00FF6949" w:rsidRDefault="00305383" w:rsidP="00FA0FFC">
      <w:pPr>
        <w:pStyle w:val="Bezodstpw"/>
        <w:rPr>
          <w:rFonts w:ascii="Arial" w:hAnsi="Arial" w:cs="Arial"/>
          <w:b/>
          <w:sz w:val="20"/>
          <w:szCs w:val="20"/>
        </w:rPr>
      </w:pPr>
    </w:p>
    <w:p w14:paraId="5C7DDF82" w14:textId="6CEB4510" w:rsidR="005B3541" w:rsidRDefault="005B3541" w:rsidP="4F316B08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4F316B08">
        <w:rPr>
          <w:rFonts w:ascii="Arial" w:hAnsi="Arial" w:cs="Arial"/>
          <w:b/>
          <w:bCs/>
          <w:sz w:val="28"/>
          <w:szCs w:val="28"/>
        </w:rPr>
        <w:t xml:space="preserve">SIXT Polska: </w:t>
      </w:r>
      <w:r w:rsidR="5D4126D9" w:rsidRPr="4F316B08">
        <w:rPr>
          <w:rFonts w:ascii="Arial" w:hAnsi="Arial" w:cs="Arial"/>
          <w:b/>
          <w:bCs/>
          <w:sz w:val="28"/>
          <w:szCs w:val="28"/>
        </w:rPr>
        <w:t xml:space="preserve">Już niemal dwie trzecie Polaków korzystało z wynajmu samochodu  </w:t>
      </w:r>
    </w:p>
    <w:p w14:paraId="6E458EC8" w14:textId="77777777" w:rsidR="00305383" w:rsidRPr="00FF6949" w:rsidRDefault="00305383" w:rsidP="00FA0FFC">
      <w:pPr>
        <w:pStyle w:val="Bezodstpw"/>
        <w:rPr>
          <w:rFonts w:ascii="Arial" w:hAnsi="Arial" w:cs="Arial"/>
          <w:sz w:val="20"/>
          <w:szCs w:val="20"/>
        </w:rPr>
      </w:pPr>
    </w:p>
    <w:p w14:paraId="26CF6208" w14:textId="5E3125C8" w:rsidR="4B7005BC" w:rsidRDefault="5A0DCAB0" w:rsidP="2604B28C">
      <w:pPr>
        <w:jc w:val="both"/>
        <w:rPr>
          <w:rFonts w:ascii="Arial" w:hAnsi="Arial" w:cs="Arial"/>
          <w:b/>
          <w:bCs/>
        </w:rPr>
      </w:pPr>
      <w:r w:rsidRPr="2604B28C">
        <w:rPr>
          <w:rFonts w:ascii="Arial" w:hAnsi="Arial" w:cs="Arial"/>
          <w:b/>
          <w:bCs/>
        </w:rPr>
        <w:t>Jak wynika z drugiej edycji raportu SIXT Polska „Auto na własnych zasadach” 64 proc. Polaków korzystał</w:t>
      </w:r>
      <w:r w:rsidR="002C2A4A">
        <w:rPr>
          <w:rFonts w:ascii="Arial" w:hAnsi="Arial" w:cs="Arial"/>
          <w:b/>
          <w:bCs/>
        </w:rPr>
        <w:t>o</w:t>
      </w:r>
      <w:r w:rsidRPr="2604B28C">
        <w:rPr>
          <w:rFonts w:ascii="Arial" w:hAnsi="Arial" w:cs="Arial"/>
          <w:b/>
          <w:bCs/>
        </w:rPr>
        <w:t xml:space="preserve"> z wynajmu </w:t>
      </w:r>
      <w:r w:rsidR="00352766">
        <w:rPr>
          <w:rFonts w:ascii="Arial" w:hAnsi="Arial" w:cs="Arial"/>
          <w:b/>
          <w:bCs/>
        </w:rPr>
        <w:t xml:space="preserve">samochodu </w:t>
      </w:r>
      <w:r w:rsidRPr="2604B28C">
        <w:rPr>
          <w:rFonts w:ascii="Arial" w:hAnsi="Arial" w:cs="Arial"/>
          <w:b/>
          <w:bCs/>
        </w:rPr>
        <w:t>– 54 proc. z nich z krótko</w:t>
      </w:r>
      <w:r w:rsidR="64BBC185" w:rsidRPr="2604B28C">
        <w:rPr>
          <w:rFonts w:ascii="Arial" w:hAnsi="Arial" w:cs="Arial"/>
          <w:b/>
          <w:bCs/>
        </w:rPr>
        <w:t>terminowego</w:t>
      </w:r>
      <w:r w:rsidRPr="2604B28C">
        <w:rPr>
          <w:rFonts w:ascii="Arial" w:hAnsi="Arial" w:cs="Arial"/>
          <w:b/>
          <w:bCs/>
        </w:rPr>
        <w:t>, a 10 proc.</w:t>
      </w:r>
      <w:r w:rsidR="279B88A7" w:rsidRPr="2604B28C">
        <w:rPr>
          <w:rFonts w:ascii="Arial" w:hAnsi="Arial" w:cs="Arial"/>
          <w:b/>
          <w:bCs/>
        </w:rPr>
        <w:t xml:space="preserve"> powyżej jednego miesiąca. </w:t>
      </w:r>
      <w:r w:rsidR="00114C9C">
        <w:rPr>
          <w:rFonts w:ascii="Arial" w:hAnsi="Arial" w:cs="Arial"/>
          <w:b/>
          <w:bCs/>
        </w:rPr>
        <w:t xml:space="preserve">To duży wzrost w porównaniu do poprzedniego roku, </w:t>
      </w:r>
      <w:r w:rsidR="00247C95">
        <w:rPr>
          <w:rFonts w:ascii="Arial" w:hAnsi="Arial" w:cs="Arial"/>
          <w:b/>
          <w:bCs/>
        </w:rPr>
        <w:t xml:space="preserve">kiedy </w:t>
      </w:r>
      <w:r w:rsidR="00850A51">
        <w:rPr>
          <w:rFonts w:ascii="Arial" w:hAnsi="Arial" w:cs="Arial"/>
          <w:b/>
          <w:bCs/>
        </w:rPr>
        <w:t xml:space="preserve">37 proc. </w:t>
      </w:r>
      <w:r w:rsidR="00E56138">
        <w:rPr>
          <w:rFonts w:ascii="Arial" w:hAnsi="Arial" w:cs="Arial"/>
          <w:b/>
          <w:bCs/>
        </w:rPr>
        <w:t xml:space="preserve">ankietowanych </w:t>
      </w:r>
      <w:r w:rsidR="00850A51">
        <w:rPr>
          <w:rFonts w:ascii="Arial" w:hAnsi="Arial" w:cs="Arial"/>
          <w:b/>
          <w:bCs/>
        </w:rPr>
        <w:t xml:space="preserve">zadeklarowało skorzystanie z takiej usługi. </w:t>
      </w:r>
      <w:r w:rsidR="5468D8AC" w:rsidRPr="2604B28C">
        <w:rPr>
          <w:rFonts w:ascii="Arial" w:eastAsia="Arial" w:hAnsi="Arial" w:cs="Arial"/>
          <w:b/>
          <w:bCs/>
        </w:rPr>
        <w:t>Powody wynajmu są różnorodne – od auta zastępczego na czas serwisu</w:t>
      </w:r>
      <w:r w:rsidR="0031498F">
        <w:rPr>
          <w:rFonts w:ascii="Arial" w:eastAsia="Arial" w:hAnsi="Arial" w:cs="Arial"/>
          <w:b/>
          <w:bCs/>
        </w:rPr>
        <w:t xml:space="preserve">, poprzez </w:t>
      </w:r>
      <w:r w:rsidR="00B67659">
        <w:rPr>
          <w:rFonts w:ascii="Arial" w:eastAsia="Arial" w:hAnsi="Arial" w:cs="Arial"/>
          <w:b/>
          <w:bCs/>
        </w:rPr>
        <w:t xml:space="preserve">testowanie </w:t>
      </w:r>
      <w:r w:rsidR="00352766">
        <w:rPr>
          <w:rFonts w:ascii="Arial" w:eastAsia="Arial" w:hAnsi="Arial" w:cs="Arial"/>
          <w:b/>
          <w:bCs/>
        </w:rPr>
        <w:t xml:space="preserve">danego modelu </w:t>
      </w:r>
      <w:r w:rsidR="00B67659">
        <w:rPr>
          <w:rFonts w:ascii="Arial" w:eastAsia="Arial" w:hAnsi="Arial" w:cs="Arial"/>
          <w:b/>
          <w:bCs/>
        </w:rPr>
        <w:t>przed zakupem,</w:t>
      </w:r>
      <w:r w:rsidR="5468D8AC" w:rsidRPr="2604B28C">
        <w:rPr>
          <w:rFonts w:ascii="Arial" w:eastAsia="Arial" w:hAnsi="Arial" w:cs="Arial"/>
          <w:b/>
          <w:bCs/>
        </w:rPr>
        <w:t xml:space="preserve"> po</w:t>
      </w:r>
      <w:r w:rsidR="795478EB" w:rsidRPr="2604B28C">
        <w:rPr>
          <w:rFonts w:ascii="Arial" w:hAnsi="Arial" w:cs="Arial"/>
          <w:b/>
          <w:bCs/>
        </w:rPr>
        <w:t xml:space="preserve"> różnego rodzaju wyjazdy. </w:t>
      </w:r>
    </w:p>
    <w:p w14:paraId="6926BBCF" w14:textId="18AFE008" w:rsidR="00C13152" w:rsidRDefault="00803F31" w:rsidP="2604B2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Wynajem samochodu </w:t>
      </w:r>
      <w:r w:rsidR="00A80E40">
        <w:rPr>
          <w:rFonts w:ascii="Arial" w:hAnsi="Arial" w:cs="Arial"/>
        </w:rPr>
        <w:t xml:space="preserve">staje się alternatywą dla zakupu. </w:t>
      </w:r>
      <w:r w:rsidR="5F3BE505" w:rsidRPr="4BA0F835">
        <w:rPr>
          <w:rFonts w:ascii="Arial" w:hAnsi="Arial" w:cs="Arial"/>
        </w:rPr>
        <w:t>C</w:t>
      </w:r>
      <w:r w:rsidR="00C13152" w:rsidRPr="4BA0F835">
        <w:rPr>
          <w:rFonts w:ascii="Arial" w:hAnsi="Arial" w:cs="Arial"/>
        </w:rPr>
        <w:t>oraz</w:t>
      </w:r>
      <w:r w:rsidR="00C13152" w:rsidRPr="00C13152">
        <w:rPr>
          <w:rFonts w:ascii="Arial" w:hAnsi="Arial" w:cs="Arial"/>
        </w:rPr>
        <w:t xml:space="preserve"> więcej Polaków przekonuje się, że to wygodniejszy sposób na mobilność</w:t>
      </w:r>
      <w:r w:rsidR="00C10C1A">
        <w:rPr>
          <w:rFonts w:ascii="Arial" w:hAnsi="Arial" w:cs="Arial"/>
        </w:rPr>
        <w:t xml:space="preserve">. </w:t>
      </w:r>
      <w:r w:rsidR="00C10C1A" w:rsidRPr="00597DDE">
        <w:rPr>
          <w:rFonts w:ascii="Arial" w:hAnsi="Arial" w:cs="Arial"/>
        </w:rPr>
        <w:t>Powody bywają różne – od praktycznych, takich jak samochód zastępczy na czas serwisu czy wyjazdy okazjonalne, po te związane z większą niezależnością i wygodą, szczególnie dla osób, które nie posiadają własnego auta.</w:t>
      </w:r>
    </w:p>
    <w:p w14:paraId="5535D1A3" w14:textId="5BE207BE" w:rsidR="00B125E3" w:rsidRPr="00C13152" w:rsidRDefault="00B651D1" w:rsidP="2604B28C">
      <w:pPr>
        <w:jc w:val="both"/>
        <w:rPr>
          <w:rFonts w:ascii="Arial" w:hAnsi="Arial" w:cs="Arial"/>
          <w:b/>
          <w:bCs/>
        </w:rPr>
      </w:pPr>
      <w:r w:rsidRPr="00C13152">
        <w:rPr>
          <w:rFonts w:ascii="Arial" w:hAnsi="Arial" w:cs="Arial"/>
          <w:b/>
          <w:bCs/>
        </w:rPr>
        <w:t>Rośnie popularność wynajmu</w:t>
      </w:r>
    </w:p>
    <w:p w14:paraId="5B2BAD86" w14:textId="01820C2B" w:rsidR="00C13152" w:rsidRDefault="00C13152" w:rsidP="2604B28C">
      <w:pPr>
        <w:jc w:val="both"/>
        <w:rPr>
          <w:rFonts w:ascii="Arial" w:hAnsi="Arial" w:cs="Arial"/>
        </w:rPr>
      </w:pPr>
      <w:r w:rsidRPr="00F86185">
        <w:rPr>
          <w:rFonts w:ascii="Arial" w:hAnsi="Arial" w:cs="Arial"/>
        </w:rPr>
        <w:t xml:space="preserve">Z drugiej edycji raportu SIXT Polska „Auto na własnych zasadach” wynika, że wynajem samochodów staje się coraz </w:t>
      </w:r>
      <w:r w:rsidR="00E52471">
        <w:rPr>
          <w:rFonts w:ascii="Arial" w:hAnsi="Arial" w:cs="Arial"/>
        </w:rPr>
        <w:t xml:space="preserve">bardziej </w:t>
      </w:r>
      <w:r w:rsidRPr="00F86185">
        <w:rPr>
          <w:rFonts w:ascii="Arial" w:hAnsi="Arial" w:cs="Arial"/>
        </w:rPr>
        <w:t>powszechn</w:t>
      </w:r>
      <w:r w:rsidR="00E52471">
        <w:rPr>
          <w:rFonts w:ascii="Arial" w:hAnsi="Arial" w:cs="Arial"/>
        </w:rPr>
        <w:t>y</w:t>
      </w:r>
      <w:r w:rsidRPr="00F86185">
        <w:rPr>
          <w:rFonts w:ascii="Arial" w:hAnsi="Arial" w:cs="Arial"/>
        </w:rPr>
        <w:t xml:space="preserve">. </w:t>
      </w:r>
      <w:r w:rsidR="00C10C1A" w:rsidRPr="003E18BF">
        <w:rPr>
          <w:rFonts w:ascii="Arial" w:hAnsi="Arial" w:cs="Arial"/>
        </w:rPr>
        <w:t xml:space="preserve">Najczęściej </w:t>
      </w:r>
      <w:r w:rsidR="00352766" w:rsidRPr="003E18BF">
        <w:rPr>
          <w:rFonts w:ascii="Arial" w:hAnsi="Arial" w:cs="Arial"/>
        </w:rPr>
        <w:t>sięgają</w:t>
      </w:r>
      <w:r w:rsidR="00352766" w:rsidRPr="003E18BF" w:rsidDel="00352766">
        <w:rPr>
          <w:rFonts w:ascii="Arial" w:hAnsi="Arial" w:cs="Arial"/>
        </w:rPr>
        <w:t xml:space="preserve"> </w:t>
      </w:r>
      <w:r w:rsidR="00352766">
        <w:rPr>
          <w:rFonts w:ascii="Arial" w:hAnsi="Arial" w:cs="Arial"/>
        </w:rPr>
        <w:t>po niego</w:t>
      </w:r>
      <w:r w:rsidR="00C10C1A" w:rsidRPr="003E18BF">
        <w:rPr>
          <w:rFonts w:ascii="Arial" w:hAnsi="Arial" w:cs="Arial"/>
        </w:rPr>
        <w:t xml:space="preserve"> </w:t>
      </w:r>
      <w:r w:rsidR="00352766">
        <w:rPr>
          <w:rFonts w:ascii="Arial" w:hAnsi="Arial" w:cs="Arial"/>
        </w:rPr>
        <w:t>osoby</w:t>
      </w:r>
      <w:r w:rsidR="00C10C1A" w:rsidRPr="003E18BF">
        <w:rPr>
          <w:rFonts w:ascii="Arial" w:hAnsi="Arial" w:cs="Arial"/>
        </w:rPr>
        <w:t xml:space="preserve"> w wieku 25–39 lat – już </w:t>
      </w:r>
      <w:r w:rsidR="008F06A2">
        <w:rPr>
          <w:rFonts w:ascii="Arial" w:hAnsi="Arial" w:cs="Arial"/>
        </w:rPr>
        <w:t>73</w:t>
      </w:r>
      <w:r w:rsidR="008F06A2" w:rsidRPr="003E18BF">
        <w:rPr>
          <w:rFonts w:ascii="Arial" w:hAnsi="Arial" w:cs="Arial"/>
        </w:rPr>
        <w:t xml:space="preserve"> </w:t>
      </w:r>
      <w:r w:rsidR="00C10C1A" w:rsidRPr="003E18BF">
        <w:rPr>
          <w:rFonts w:ascii="Arial" w:hAnsi="Arial" w:cs="Arial"/>
        </w:rPr>
        <w:t xml:space="preserve">proc. z nich ma takie doświadczenie, co oznacza wzrost o </w:t>
      </w:r>
      <w:r w:rsidR="008F06A2">
        <w:rPr>
          <w:rFonts w:ascii="Arial" w:hAnsi="Arial" w:cs="Arial"/>
        </w:rPr>
        <w:t>27</w:t>
      </w:r>
      <w:r w:rsidR="008F06A2" w:rsidRPr="003E18BF">
        <w:rPr>
          <w:rFonts w:ascii="Arial" w:hAnsi="Arial" w:cs="Arial"/>
        </w:rPr>
        <w:t xml:space="preserve"> </w:t>
      </w:r>
      <w:r w:rsidR="00C10C1A" w:rsidRPr="003E18BF">
        <w:rPr>
          <w:rFonts w:ascii="Arial" w:hAnsi="Arial" w:cs="Arial"/>
        </w:rPr>
        <w:t xml:space="preserve">punktów procentowych rok do roku. </w:t>
      </w:r>
      <w:r w:rsidR="00352766">
        <w:rPr>
          <w:rFonts w:ascii="Arial" w:hAnsi="Arial" w:cs="Arial"/>
        </w:rPr>
        <w:t>Ta opcja</w:t>
      </w:r>
      <w:r w:rsidR="00352766" w:rsidRPr="006200E9">
        <w:rPr>
          <w:rFonts w:ascii="Arial" w:hAnsi="Arial" w:cs="Arial"/>
        </w:rPr>
        <w:t xml:space="preserve"> </w:t>
      </w:r>
      <w:r w:rsidR="00C10C1A" w:rsidRPr="006200E9">
        <w:rPr>
          <w:rFonts w:ascii="Arial" w:hAnsi="Arial" w:cs="Arial"/>
        </w:rPr>
        <w:t>pozostaje szczególnie popularn</w:t>
      </w:r>
      <w:r w:rsidR="00352766">
        <w:rPr>
          <w:rFonts w:ascii="Arial" w:hAnsi="Arial" w:cs="Arial"/>
        </w:rPr>
        <w:t>a</w:t>
      </w:r>
      <w:r w:rsidR="00C10C1A" w:rsidRPr="006200E9">
        <w:rPr>
          <w:rFonts w:ascii="Arial" w:hAnsi="Arial" w:cs="Arial"/>
        </w:rPr>
        <w:t xml:space="preserve"> wśród </w:t>
      </w:r>
      <w:r w:rsidR="006200E9" w:rsidRPr="006200E9">
        <w:rPr>
          <w:rFonts w:ascii="Arial" w:hAnsi="Arial" w:cs="Arial"/>
        </w:rPr>
        <w:t>ankietowanych z</w:t>
      </w:r>
      <w:r w:rsidR="00C10C1A" w:rsidRPr="006200E9">
        <w:rPr>
          <w:rFonts w:ascii="Arial" w:hAnsi="Arial" w:cs="Arial"/>
        </w:rPr>
        <w:t xml:space="preserve"> dużych miast powyżej 200 tys. mieszkańców, gdzie korzystało</w:t>
      </w:r>
      <w:r w:rsidR="00C10C1A" w:rsidRPr="003E18BF">
        <w:rPr>
          <w:rFonts w:ascii="Arial" w:hAnsi="Arial" w:cs="Arial"/>
        </w:rPr>
        <w:t xml:space="preserve"> z nie</w:t>
      </w:r>
      <w:r w:rsidR="00352766">
        <w:rPr>
          <w:rFonts w:ascii="Arial" w:hAnsi="Arial" w:cs="Arial"/>
        </w:rPr>
        <w:t>j</w:t>
      </w:r>
      <w:r w:rsidR="00C10C1A" w:rsidRPr="003E18BF">
        <w:rPr>
          <w:rFonts w:ascii="Arial" w:hAnsi="Arial" w:cs="Arial"/>
        </w:rPr>
        <w:t xml:space="preserve"> 72 proc. badanych</w:t>
      </w:r>
      <w:r w:rsidR="003C52D0">
        <w:rPr>
          <w:rFonts w:ascii="Arial" w:hAnsi="Arial" w:cs="Arial"/>
        </w:rPr>
        <w:t xml:space="preserve">. </w:t>
      </w:r>
      <w:r w:rsidR="00352766">
        <w:rPr>
          <w:rFonts w:ascii="Arial" w:hAnsi="Arial" w:cs="Arial"/>
        </w:rPr>
        <w:t>Nie ogranicza się jednak wyłącznie do aglomeracji – w</w:t>
      </w:r>
      <w:r w:rsidR="003D68E2">
        <w:rPr>
          <w:rFonts w:ascii="Arial" w:hAnsi="Arial" w:cs="Arial"/>
        </w:rPr>
        <w:t>yraźny w</w:t>
      </w:r>
      <w:r w:rsidR="00C10C1A" w:rsidRPr="003E18BF">
        <w:rPr>
          <w:rFonts w:ascii="Arial" w:hAnsi="Arial" w:cs="Arial"/>
        </w:rPr>
        <w:t>zrost widać</w:t>
      </w:r>
      <w:r w:rsidR="003D68E2">
        <w:rPr>
          <w:rFonts w:ascii="Arial" w:hAnsi="Arial" w:cs="Arial"/>
        </w:rPr>
        <w:t xml:space="preserve"> również</w:t>
      </w:r>
      <w:r w:rsidR="00C10C1A" w:rsidRPr="003E18BF">
        <w:rPr>
          <w:rFonts w:ascii="Arial" w:hAnsi="Arial" w:cs="Arial"/>
        </w:rPr>
        <w:t xml:space="preserve"> na terenach wiejskich i w mniejszych miejscowościach. Podczas gdy jeszcze rok temu odsetek </w:t>
      </w:r>
      <w:r w:rsidR="00352766">
        <w:rPr>
          <w:rFonts w:ascii="Arial" w:hAnsi="Arial" w:cs="Arial"/>
        </w:rPr>
        <w:t xml:space="preserve">użytkowników </w:t>
      </w:r>
      <w:r w:rsidR="00C10C1A" w:rsidRPr="003E18BF">
        <w:rPr>
          <w:rFonts w:ascii="Arial" w:hAnsi="Arial" w:cs="Arial"/>
        </w:rPr>
        <w:t xml:space="preserve">wynosił tam jedynie 36–37 proc., dziś sięga już 62–64 proc. </w:t>
      </w:r>
    </w:p>
    <w:p w14:paraId="759E8B06" w14:textId="77E55982" w:rsidR="4B7005BC" w:rsidRDefault="18F9FA3E" w:rsidP="2604B28C">
      <w:pPr>
        <w:jc w:val="both"/>
        <w:rPr>
          <w:rFonts w:ascii="Arial" w:eastAsia="Arial" w:hAnsi="Arial" w:cs="Arial"/>
          <w:b/>
          <w:bCs/>
        </w:rPr>
      </w:pPr>
      <w:r w:rsidRPr="2604B28C">
        <w:rPr>
          <w:rFonts w:ascii="Arial" w:eastAsia="Arial" w:hAnsi="Arial" w:cs="Arial"/>
          <w:b/>
          <w:bCs/>
        </w:rPr>
        <w:t>Od wakacji po serwis własnego auta</w:t>
      </w:r>
    </w:p>
    <w:p w14:paraId="7AD194A1" w14:textId="415B2B3B" w:rsidR="0060650D" w:rsidRPr="0060650D" w:rsidRDefault="0060650D" w:rsidP="0060650D">
      <w:pPr>
        <w:jc w:val="both"/>
        <w:rPr>
          <w:rFonts w:ascii="Arial" w:eastAsia="Arial" w:hAnsi="Arial" w:cs="Arial"/>
        </w:rPr>
      </w:pPr>
      <w:r w:rsidRPr="0060650D">
        <w:rPr>
          <w:rFonts w:ascii="Arial" w:eastAsia="Arial" w:hAnsi="Arial" w:cs="Arial"/>
        </w:rPr>
        <w:t xml:space="preserve">Najczęściej wypożyczamy samochód z myślą o wakacjach – to właśnie wyjazdy urlopowe wskazało 45 proc. </w:t>
      </w:r>
      <w:r w:rsidR="00BA6EBE">
        <w:rPr>
          <w:rFonts w:ascii="Arial" w:eastAsia="Arial" w:hAnsi="Arial" w:cs="Arial"/>
        </w:rPr>
        <w:t>respondentów</w:t>
      </w:r>
      <w:r w:rsidRPr="0060650D">
        <w:rPr>
          <w:rFonts w:ascii="Arial" w:eastAsia="Arial" w:hAnsi="Arial" w:cs="Arial"/>
        </w:rPr>
        <w:t xml:space="preserve">. Zaraz po nich pojawia się bardziej przyziemny powód: niemal czterech na dziesięciu kierowców </w:t>
      </w:r>
      <w:r w:rsidR="005A0770">
        <w:rPr>
          <w:rFonts w:ascii="Arial" w:eastAsia="Arial" w:hAnsi="Arial" w:cs="Arial"/>
        </w:rPr>
        <w:t xml:space="preserve">(39 proc.) </w:t>
      </w:r>
      <w:r w:rsidRPr="0060650D">
        <w:rPr>
          <w:rFonts w:ascii="Arial" w:eastAsia="Arial" w:hAnsi="Arial" w:cs="Arial"/>
        </w:rPr>
        <w:t xml:space="preserve">sięga po auto zastępcze, gdy </w:t>
      </w:r>
      <w:r w:rsidR="00004ACA">
        <w:rPr>
          <w:rFonts w:ascii="Arial" w:eastAsia="Arial" w:hAnsi="Arial" w:cs="Arial"/>
        </w:rPr>
        <w:t xml:space="preserve">ich </w:t>
      </w:r>
      <w:r w:rsidRPr="0060650D">
        <w:rPr>
          <w:rFonts w:ascii="Arial" w:eastAsia="Arial" w:hAnsi="Arial" w:cs="Arial"/>
        </w:rPr>
        <w:t xml:space="preserve">własne znajduje się w serwisie. Wynajem okazuje się też wygodnym rozwiązaniem na krótkie wypady poza miasto, weekendowe wycieczki czy spontaniczne wyjazdy (30 proc.), a także na szczególne okazje, takie jak śluby, przyjęcia czy przeprowadzki (28 proc.). Dla </w:t>
      </w:r>
      <w:r w:rsidR="005A0770">
        <w:rPr>
          <w:rFonts w:ascii="Arial" w:eastAsia="Arial" w:hAnsi="Arial" w:cs="Arial"/>
        </w:rPr>
        <w:t xml:space="preserve">przeszło </w:t>
      </w:r>
      <w:r w:rsidRPr="0060650D">
        <w:rPr>
          <w:rFonts w:ascii="Arial" w:eastAsia="Arial" w:hAnsi="Arial" w:cs="Arial"/>
        </w:rPr>
        <w:t>co piątego respondenta</w:t>
      </w:r>
      <w:r w:rsidR="005A0770">
        <w:rPr>
          <w:rFonts w:ascii="Arial" w:eastAsia="Arial" w:hAnsi="Arial" w:cs="Arial"/>
        </w:rPr>
        <w:t xml:space="preserve"> (21 proc.)</w:t>
      </w:r>
      <w:r w:rsidRPr="0060650D">
        <w:rPr>
          <w:rFonts w:ascii="Arial" w:eastAsia="Arial" w:hAnsi="Arial" w:cs="Arial"/>
        </w:rPr>
        <w:t xml:space="preserve"> to również okazja, by przetestować samochód przed zakupem, a dla części osób – szczególnie w kontekście obowiązków zawodowych – </w:t>
      </w:r>
      <w:r w:rsidR="00AB1DAF">
        <w:rPr>
          <w:rFonts w:ascii="Arial" w:eastAsia="Arial" w:hAnsi="Arial" w:cs="Arial"/>
        </w:rPr>
        <w:t>możliwość</w:t>
      </w:r>
      <w:r w:rsidRPr="0060650D">
        <w:rPr>
          <w:rFonts w:ascii="Arial" w:eastAsia="Arial" w:hAnsi="Arial" w:cs="Arial"/>
        </w:rPr>
        <w:t xml:space="preserve"> praktycznego wsparcia podczas delegacji (16 proc.).</w:t>
      </w:r>
    </w:p>
    <w:p w14:paraId="553FF0AE" w14:textId="3CB1CFC4" w:rsidR="0060650D" w:rsidRPr="0060650D" w:rsidRDefault="0060650D" w:rsidP="0060650D">
      <w:pPr>
        <w:jc w:val="both"/>
        <w:rPr>
          <w:rFonts w:ascii="Arial" w:eastAsia="Arial" w:hAnsi="Arial" w:cs="Arial"/>
          <w:i/>
          <w:iCs/>
        </w:rPr>
      </w:pPr>
      <w:r w:rsidRPr="4844C08E"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2516D0" w:rsidRPr="002516D0">
        <w:rPr>
          <w:rFonts w:ascii="Arial" w:eastAsia="Arial" w:hAnsi="Arial" w:cs="Arial"/>
          <w:i/>
          <w:iCs/>
        </w:rPr>
        <w:t xml:space="preserve">Choć to mężczyźni częściej wynajmują samochody, kobiety wyraźnie częściej traktują wynajem jako uzupełnienie podróży i codziennej mobilności. Dla </w:t>
      </w:r>
      <w:r w:rsidR="002B26E1">
        <w:rPr>
          <w:rFonts w:ascii="Arial" w:eastAsia="Arial" w:hAnsi="Arial" w:cs="Arial"/>
          <w:i/>
          <w:iCs/>
        </w:rPr>
        <w:t>Polek</w:t>
      </w:r>
      <w:r w:rsidR="002516D0" w:rsidRPr="002516D0">
        <w:rPr>
          <w:rFonts w:ascii="Arial" w:eastAsia="Arial" w:hAnsi="Arial" w:cs="Arial"/>
          <w:i/>
          <w:iCs/>
        </w:rPr>
        <w:t xml:space="preserve"> główną motywacją są wyjazdy – chętniej rezerwują auta na wakacje (48 proc. kobiet vs. 44 proc. mężczyzn), krótkie podróże (34 proc. </w:t>
      </w:r>
      <w:r w:rsidR="002516D0">
        <w:rPr>
          <w:rFonts w:ascii="Arial" w:eastAsia="Arial" w:hAnsi="Arial" w:cs="Arial"/>
          <w:i/>
          <w:iCs/>
        </w:rPr>
        <w:t xml:space="preserve">pań </w:t>
      </w:r>
      <w:r w:rsidR="002516D0" w:rsidRPr="002516D0">
        <w:rPr>
          <w:rFonts w:ascii="Arial" w:eastAsia="Arial" w:hAnsi="Arial" w:cs="Arial"/>
          <w:i/>
          <w:iCs/>
        </w:rPr>
        <w:t>vs. 27 proc.</w:t>
      </w:r>
      <w:r w:rsidR="002516D0">
        <w:rPr>
          <w:rFonts w:ascii="Arial" w:eastAsia="Arial" w:hAnsi="Arial" w:cs="Arial"/>
          <w:i/>
          <w:iCs/>
        </w:rPr>
        <w:t xml:space="preserve"> panów</w:t>
      </w:r>
      <w:r w:rsidR="002516D0" w:rsidRPr="002516D0">
        <w:rPr>
          <w:rFonts w:ascii="Arial" w:eastAsia="Arial" w:hAnsi="Arial" w:cs="Arial"/>
          <w:i/>
          <w:iCs/>
        </w:rPr>
        <w:t>) czy wyjątkowe wydarzenia (33 proc.</w:t>
      </w:r>
      <w:r w:rsidR="002516D0">
        <w:rPr>
          <w:rFonts w:ascii="Arial" w:eastAsia="Arial" w:hAnsi="Arial" w:cs="Arial"/>
          <w:i/>
          <w:iCs/>
        </w:rPr>
        <w:t xml:space="preserve"> respondentek</w:t>
      </w:r>
      <w:r w:rsidR="002516D0" w:rsidRPr="002516D0">
        <w:rPr>
          <w:rFonts w:ascii="Arial" w:eastAsia="Arial" w:hAnsi="Arial" w:cs="Arial"/>
          <w:i/>
          <w:iCs/>
        </w:rPr>
        <w:t xml:space="preserve"> vs. 26 proc.</w:t>
      </w:r>
      <w:r w:rsidR="002516D0">
        <w:rPr>
          <w:rFonts w:ascii="Arial" w:eastAsia="Arial" w:hAnsi="Arial" w:cs="Arial"/>
          <w:i/>
          <w:iCs/>
        </w:rPr>
        <w:t xml:space="preserve"> respondentów</w:t>
      </w:r>
      <w:r w:rsidR="002516D0" w:rsidRPr="002516D0">
        <w:rPr>
          <w:rFonts w:ascii="Arial" w:eastAsia="Arial" w:hAnsi="Arial" w:cs="Arial"/>
          <w:i/>
          <w:iCs/>
        </w:rPr>
        <w:t>).</w:t>
      </w:r>
      <w:r w:rsidR="007E694F">
        <w:rPr>
          <w:rFonts w:ascii="Arial" w:eastAsia="Arial" w:hAnsi="Arial" w:cs="Arial"/>
          <w:i/>
          <w:iCs/>
        </w:rPr>
        <w:t xml:space="preserve"> </w:t>
      </w:r>
      <w:r w:rsidR="005A0770">
        <w:rPr>
          <w:rFonts w:ascii="Arial" w:eastAsia="Arial" w:hAnsi="Arial" w:cs="Arial"/>
          <w:i/>
          <w:iCs/>
        </w:rPr>
        <w:t>W prawie wszystkich grupach wiekowych</w:t>
      </w:r>
      <w:r w:rsidR="002B26E1">
        <w:rPr>
          <w:rFonts w:ascii="Arial" w:eastAsia="Arial" w:hAnsi="Arial" w:cs="Arial"/>
          <w:i/>
          <w:iCs/>
        </w:rPr>
        <w:t xml:space="preserve"> również</w:t>
      </w:r>
      <w:r w:rsidR="005A0770">
        <w:rPr>
          <w:rFonts w:ascii="Arial" w:eastAsia="Arial" w:hAnsi="Arial" w:cs="Arial"/>
          <w:i/>
          <w:iCs/>
        </w:rPr>
        <w:t xml:space="preserve"> to wakacyjne wyjazdy są najczęstszym powodem korzystania z tej usługi. Z tego ogólnego trendu wyłamują się </w:t>
      </w:r>
      <w:r w:rsidR="00352766">
        <w:rPr>
          <w:rFonts w:ascii="Arial" w:eastAsia="Arial" w:hAnsi="Arial" w:cs="Arial"/>
          <w:i/>
          <w:iCs/>
        </w:rPr>
        <w:t xml:space="preserve">jednak </w:t>
      </w:r>
      <w:r w:rsidR="00BC683F" w:rsidRPr="00BC683F">
        <w:rPr>
          <w:rFonts w:ascii="Arial" w:eastAsia="Arial" w:hAnsi="Arial" w:cs="Arial"/>
          <w:i/>
          <w:iCs/>
        </w:rPr>
        <w:t>seniorzy 60+</w:t>
      </w:r>
      <w:r w:rsidR="005A0770">
        <w:rPr>
          <w:rFonts w:ascii="Arial" w:eastAsia="Arial" w:hAnsi="Arial" w:cs="Arial"/>
          <w:i/>
          <w:iCs/>
        </w:rPr>
        <w:t xml:space="preserve">. </w:t>
      </w:r>
      <w:r w:rsidR="00BC683F" w:rsidRPr="00BC683F">
        <w:rPr>
          <w:rFonts w:ascii="Arial" w:eastAsia="Arial" w:hAnsi="Arial" w:cs="Arial"/>
          <w:i/>
          <w:iCs/>
        </w:rPr>
        <w:t xml:space="preserve">Dla ponad połowy z nich (51 proc.) </w:t>
      </w:r>
      <w:r w:rsidR="00FB5D28">
        <w:rPr>
          <w:rFonts w:ascii="Arial" w:eastAsia="Arial" w:hAnsi="Arial" w:cs="Arial"/>
          <w:i/>
          <w:iCs/>
        </w:rPr>
        <w:t>wynajęte auto</w:t>
      </w:r>
      <w:r w:rsidR="00BC683F" w:rsidRPr="00BC683F">
        <w:rPr>
          <w:rFonts w:ascii="Arial" w:eastAsia="Arial" w:hAnsi="Arial" w:cs="Arial"/>
          <w:i/>
          <w:iCs/>
        </w:rPr>
        <w:t xml:space="preserve"> to przede wszystkim pojazd zastępczy, potrzebny wtedy, gdy ich własne </w:t>
      </w:r>
      <w:r w:rsidR="008B79EB">
        <w:rPr>
          <w:rFonts w:ascii="Arial" w:eastAsia="Arial" w:hAnsi="Arial" w:cs="Arial"/>
          <w:i/>
          <w:iCs/>
        </w:rPr>
        <w:t>wymaga naprawy</w:t>
      </w:r>
      <w:r w:rsidR="00023A15">
        <w:rPr>
          <w:rFonts w:ascii="Arial" w:eastAsia="Arial" w:hAnsi="Arial" w:cs="Arial"/>
          <w:i/>
          <w:iCs/>
        </w:rPr>
        <w:t xml:space="preserve"> czy przeglądu</w:t>
      </w:r>
      <w:r w:rsidR="007066C6">
        <w:rPr>
          <w:rFonts w:ascii="Arial" w:eastAsia="Arial" w:hAnsi="Arial" w:cs="Arial"/>
          <w:i/>
          <w:iCs/>
        </w:rPr>
        <w:t xml:space="preserve"> </w:t>
      </w:r>
      <w:r w:rsidRPr="4844C08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4844C08E">
        <w:rPr>
          <w:rFonts w:ascii="Arial" w:hAnsi="Arial" w:cs="Arial"/>
        </w:rPr>
        <w:t xml:space="preserve">komentuje </w:t>
      </w:r>
      <w:r w:rsidR="00CD7FCC">
        <w:rPr>
          <w:rFonts w:ascii="Arial" w:hAnsi="Arial" w:cs="Arial"/>
          <w:b/>
          <w:bCs/>
        </w:rPr>
        <w:t>Łukasz Żurek, Prezes Zarządu</w:t>
      </w:r>
      <w:r w:rsidRPr="4844C08E">
        <w:rPr>
          <w:rFonts w:ascii="Arial" w:hAnsi="Arial" w:cs="Arial"/>
          <w:b/>
          <w:bCs/>
        </w:rPr>
        <w:t xml:space="preserve"> w SIXT Polska.</w:t>
      </w:r>
    </w:p>
    <w:p w14:paraId="3D0DF8DB" w14:textId="5E612045" w:rsidR="4C7F4E20" w:rsidRDefault="4C7F4E20" w:rsidP="2604B28C">
      <w:pPr>
        <w:jc w:val="both"/>
        <w:rPr>
          <w:rFonts w:ascii="Arial" w:hAnsi="Arial" w:cs="Arial"/>
        </w:rPr>
      </w:pPr>
      <w:r w:rsidRPr="2604B28C">
        <w:rPr>
          <w:rFonts w:ascii="Arial" w:hAnsi="Arial" w:cs="Arial"/>
          <w:b/>
          <w:bCs/>
        </w:rPr>
        <w:lastRenderedPageBreak/>
        <w:t xml:space="preserve">Co wybraliby Polacy, gdyby mieli potrzebę użytkowania nowego samochodu? </w:t>
      </w:r>
    </w:p>
    <w:p w14:paraId="711A7D1E" w14:textId="1A69BCD3" w:rsidR="00483ACC" w:rsidRPr="00483ACC" w:rsidRDefault="00483ACC" w:rsidP="00483ACC">
      <w:pPr>
        <w:jc w:val="both"/>
        <w:rPr>
          <w:rFonts w:ascii="Arial" w:hAnsi="Arial" w:cs="Arial"/>
        </w:rPr>
      </w:pPr>
      <w:r w:rsidRPr="00483ACC">
        <w:rPr>
          <w:rFonts w:ascii="Arial" w:hAnsi="Arial" w:cs="Arial"/>
        </w:rPr>
        <w:t xml:space="preserve">Jak wynika z raportu SIXT, najpopularniejszym sposobem finansowania zakupu samochodu </w:t>
      </w:r>
      <w:r w:rsidR="00461959" w:rsidRPr="00483ACC">
        <w:rPr>
          <w:rFonts w:ascii="Arial" w:hAnsi="Arial" w:cs="Arial"/>
        </w:rPr>
        <w:t xml:space="preserve">wciąż </w:t>
      </w:r>
      <w:r w:rsidRPr="00483ACC">
        <w:rPr>
          <w:rFonts w:ascii="Arial" w:hAnsi="Arial" w:cs="Arial"/>
        </w:rPr>
        <w:t xml:space="preserve">pozostaje płatność gotówką – wskazało na nią 42 proc. badanych. Coraz częściej jednak Polacy sięgają po inne rozwiązania. Na drugim miejscu znalazł się leasing, wybierany już przez niemal co piątego respondenta (19 proc.), a nieco rzadziej – kredyt (17 proc.). Wynajem samochodu, choć nadal traktowany jako mniej oczywista alternatywa, przyciąga uwagę </w:t>
      </w:r>
      <w:r w:rsidR="008A0EDE">
        <w:rPr>
          <w:rFonts w:ascii="Arial" w:hAnsi="Arial" w:cs="Arial"/>
        </w:rPr>
        <w:t xml:space="preserve">już </w:t>
      </w:r>
      <w:r w:rsidRPr="00483ACC">
        <w:rPr>
          <w:rFonts w:ascii="Arial" w:hAnsi="Arial" w:cs="Arial"/>
        </w:rPr>
        <w:t>12 proc. ankietowanych i stopniowo zyskuje na znaczeniu</w:t>
      </w:r>
      <w:r w:rsidR="00903C61">
        <w:rPr>
          <w:rFonts w:ascii="Arial" w:hAnsi="Arial" w:cs="Arial"/>
        </w:rPr>
        <w:t xml:space="preserve">, </w:t>
      </w:r>
      <w:r w:rsidR="00F27D29">
        <w:rPr>
          <w:rFonts w:ascii="Arial" w:hAnsi="Arial" w:cs="Arial"/>
        </w:rPr>
        <w:t xml:space="preserve">wzrost o 2 </w:t>
      </w:r>
      <w:proofErr w:type="spellStart"/>
      <w:r w:rsidR="00F27D29">
        <w:rPr>
          <w:rFonts w:ascii="Arial" w:hAnsi="Arial" w:cs="Arial"/>
        </w:rPr>
        <w:t>p.p</w:t>
      </w:r>
      <w:proofErr w:type="spellEnd"/>
      <w:r w:rsidR="00F27D29">
        <w:rPr>
          <w:rFonts w:ascii="Arial" w:hAnsi="Arial" w:cs="Arial"/>
        </w:rPr>
        <w:t>. rok do roku</w:t>
      </w:r>
      <w:r w:rsidRPr="00483ACC">
        <w:rPr>
          <w:rFonts w:ascii="Arial" w:hAnsi="Arial" w:cs="Arial"/>
        </w:rPr>
        <w:t>.</w:t>
      </w:r>
    </w:p>
    <w:p w14:paraId="203EE568" w14:textId="506FC262" w:rsidR="00483ACC" w:rsidRPr="00483ACC" w:rsidRDefault="00483ACC" w:rsidP="00483ACC">
      <w:pPr>
        <w:jc w:val="both"/>
        <w:rPr>
          <w:rFonts w:ascii="Arial" w:hAnsi="Arial" w:cs="Arial"/>
        </w:rPr>
      </w:pPr>
      <w:r w:rsidRPr="00483ACC">
        <w:rPr>
          <w:rFonts w:ascii="Arial" w:hAnsi="Arial" w:cs="Arial"/>
        </w:rPr>
        <w:t>–</w:t>
      </w:r>
      <w:r w:rsidR="006D777A">
        <w:rPr>
          <w:rFonts w:ascii="Arial" w:hAnsi="Arial" w:cs="Arial"/>
        </w:rPr>
        <w:t xml:space="preserve"> </w:t>
      </w:r>
      <w:r w:rsidR="00045232" w:rsidRPr="00045232">
        <w:rPr>
          <w:rFonts w:ascii="Arial" w:hAnsi="Arial" w:cs="Arial"/>
          <w:i/>
          <w:iCs/>
        </w:rPr>
        <w:t>Wyniki badania sugerują, że rynek wynajmu</w:t>
      </w:r>
      <w:r w:rsidR="00045232">
        <w:rPr>
          <w:rFonts w:ascii="Arial" w:hAnsi="Arial" w:cs="Arial"/>
          <w:i/>
          <w:iCs/>
        </w:rPr>
        <w:t xml:space="preserve"> i leasingu</w:t>
      </w:r>
      <w:r w:rsidR="00045232" w:rsidRPr="00045232">
        <w:rPr>
          <w:rFonts w:ascii="Arial" w:hAnsi="Arial" w:cs="Arial"/>
          <w:i/>
          <w:iCs/>
        </w:rPr>
        <w:t xml:space="preserve"> w Polsce szybko dojrzewa, a elastyczne modele użytkowania auta stają się realną alternatywą dla jego posiadania. Polacy coraz wyraźniej dostrzegają korzyści wynikające z mobilności opartej na dostępie, a nie na własności. Doceniają swobodę wyboru pojazdu, ograniczenie kosztów serwisu i utrzymania oraz możliwość dostosowania usługi do zmieniających się potrzeb. Jednocześnie rosnące znaczenie ceny oraz kompleksowości oferty pokazuje, że klienci są coraz bardziej świadomi i oczekują pełnej transparentności oraz wartości dodane</w:t>
      </w:r>
      <w:r w:rsidR="006D777A">
        <w:rPr>
          <w:rFonts w:ascii="Arial" w:hAnsi="Arial" w:cs="Arial"/>
          <w:i/>
          <w:iCs/>
        </w:rPr>
        <w:t>j</w:t>
      </w:r>
      <w:r w:rsidR="006D777A">
        <w:rPr>
          <w:rFonts w:ascii="Arial" w:hAnsi="Arial" w:cs="Arial"/>
          <w:i/>
          <w:iCs/>
        </w:rPr>
        <w:t xml:space="preserve"> </w:t>
      </w:r>
      <w:r w:rsidRPr="00483ACC">
        <w:rPr>
          <w:rFonts w:ascii="Arial" w:hAnsi="Arial" w:cs="Arial"/>
        </w:rPr>
        <w:t xml:space="preserve">– dodaje </w:t>
      </w:r>
      <w:r w:rsidR="00CD7FCC" w:rsidRPr="00045232">
        <w:rPr>
          <w:rFonts w:ascii="Arial" w:hAnsi="Arial" w:cs="Arial"/>
          <w:b/>
          <w:bCs/>
        </w:rPr>
        <w:t>Łukasz Żurek</w:t>
      </w:r>
      <w:r w:rsidR="006D777A">
        <w:rPr>
          <w:rFonts w:ascii="Arial" w:hAnsi="Arial" w:cs="Arial"/>
          <w:b/>
          <w:bCs/>
        </w:rPr>
        <w:t>.</w:t>
      </w:r>
    </w:p>
    <w:p w14:paraId="27F39AC7" w14:textId="24CC5F45" w:rsidR="00483ACC" w:rsidRPr="00483ACC" w:rsidRDefault="00483ACC" w:rsidP="00483ACC">
      <w:pPr>
        <w:jc w:val="both"/>
        <w:rPr>
          <w:rFonts w:ascii="Arial" w:hAnsi="Arial" w:cs="Arial"/>
        </w:rPr>
      </w:pPr>
      <w:r w:rsidRPr="00483ACC">
        <w:rPr>
          <w:rFonts w:ascii="Arial" w:hAnsi="Arial" w:cs="Arial"/>
        </w:rPr>
        <w:t>Zestawienie tych wyników pokazuje, że obok tradycyjnego zakupu pojazdu coraz większą rolę odgrywają elastyczne modele finansowania. Wynajem czy leasing nie zastępują jeszcze klasycznych form, ale coraz częściej je uzupełniają</w:t>
      </w:r>
      <w:r w:rsidR="006E6A18">
        <w:rPr>
          <w:rFonts w:ascii="Arial" w:hAnsi="Arial" w:cs="Arial"/>
        </w:rPr>
        <w:t xml:space="preserve">. To usługi, które </w:t>
      </w:r>
      <w:r w:rsidRPr="00483ACC">
        <w:rPr>
          <w:rFonts w:ascii="Arial" w:hAnsi="Arial" w:cs="Arial"/>
        </w:rPr>
        <w:t>dają</w:t>
      </w:r>
      <w:r w:rsidR="006E6A18">
        <w:rPr>
          <w:rFonts w:ascii="Arial" w:hAnsi="Arial" w:cs="Arial"/>
        </w:rPr>
        <w:t xml:space="preserve"> </w:t>
      </w:r>
      <w:r w:rsidRPr="00483ACC">
        <w:rPr>
          <w:rFonts w:ascii="Arial" w:hAnsi="Arial" w:cs="Arial"/>
        </w:rPr>
        <w:t>kierowcom większą swobodę w korzystaniu z auta zarówno w codziennych obowiązkach, jak i przy okazji podróży czy wyjątkowych wydarzeń.</w:t>
      </w:r>
    </w:p>
    <w:p w14:paraId="4FCBD71E" w14:textId="0240200E" w:rsidR="2604B28C" w:rsidRDefault="2604B28C" w:rsidP="00483ACC">
      <w:pPr>
        <w:jc w:val="both"/>
        <w:rPr>
          <w:rFonts w:ascii="Arial" w:hAnsi="Arial" w:cs="Arial"/>
          <w:b/>
          <w:bCs/>
        </w:rPr>
      </w:pPr>
    </w:p>
    <w:sectPr w:rsidR="2604B28C" w:rsidSect="00D46358">
      <w:headerReference w:type="default" r:id="rId10"/>
      <w:footerReference w:type="default" r:id="rId11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7E32" w14:textId="77777777" w:rsidR="001D2F5B" w:rsidRDefault="001D2F5B" w:rsidP="00DA6973">
      <w:pPr>
        <w:spacing w:after="0" w:line="240" w:lineRule="auto"/>
      </w:pPr>
      <w:r>
        <w:separator/>
      </w:r>
    </w:p>
  </w:endnote>
  <w:endnote w:type="continuationSeparator" w:id="0">
    <w:p w14:paraId="7D35C885" w14:textId="77777777" w:rsidR="001D2F5B" w:rsidRDefault="001D2F5B" w:rsidP="00DA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1D8B" w14:textId="40E5D861" w:rsidR="00FA0FFC" w:rsidRDefault="00FA0FFC" w:rsidP="00DA6973">
    <w:pPr>
      <w:pStyle w:val="Stopka"/>
      <w:jc w:val="center"/>
      <w:rPr>
        <w:sz w:val="12"/>
      </w:rPr>
    </w:pPr>
  </w:p>
  <w:p w14:paraId="79CC3F33" w14:textId="4CAADA2D" w:rsidR="00FA0FFC" w:rsidRDefault="00FA0FFC" w:rsidP="00DA6973">
    <w:pPr>
      <w:pStyle w:val="Stopka"/>
      <w:jc w:val="center"/>
      <w:rPr>
        <w:sz w:val="12"/>
      </w:rPr>
    </w:pPr>
  </w:p>
  <w:p w14:paraId="2BA18256" w14:textId="77777777" w:rsidR="00FA0FFC" w:rsidRPr="009B36CC" w:rsidRDefault="00FA0FFC" w:rsidP="00DA6973">
    <w:pPr>
      <w:pStyle w:val="Stopka"/>
      <w:jc w:val="center"/>
      <w:rPr>
        <w:sz w:val="12"/>
      </w:rPr>
    </w:pPr>
  </w:p>
  <w:p w14:paraId="00C553D6" w14:textId="77777777" w:rsidR="002C5218" w:rsidRPr="009B36CC" w:rsidRDefault="00C244E1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5B91A" wp14:editId="77FAF76E">
              <wp:simplePos x="0" y="0"/>
              <wp:positionH relativeFrom="column">
                <wp:posOffset>-531495</wp:posOffset>
              </wp:positionH>
              <wp:positionV relativeFrom="paragraph">
                <wp:posOffset>179070</wp:posOffset>
              </wp:positionV>
              <wp:extent cx="933450" cy="276225"/>
              <wp:effectExtent l="0" t="0" r="0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11C8D" w14:textId="77777777" w:rsidR="004B36EC" w:rsidRPr="004B36EC" w:rsidRDefault="004B36E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 w:rsidRPr="004B36EC">
                            <w:rPr>
                              <w:rFonts w:ascii="Arial Narrow" w:hAnsi="Arial Narrow"/>
                              <w:b/>
                            </w:rPr>
                            <w:t>www.sixt.pl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5B91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-41.85pt;margin-top:14.1pt;width:73.5pt;height:2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WcwIAAGQ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" fillcolor="white [3201]" stroked="f" strokeweight=".5pt">
              <v:textbox>
                <w:txbxContent>
                  <w:p w14:paraId="1DC11C8D" w14:textId="77777777" w:rsidR="004B36EC" w:rsidRPr="004B36EC" w:rsidRDefault="004B36EC">
                    <w:pPr>
                      <w:rPr>
                        <w:rFonts w:ascii="Arial Narrow" w:hAnsi="Arial Narrow"/>
                        <w:b/>
                      </w:rPr>
                    </w:pPr>
                    <w:r w:rsidRPr="004B36EC">
                      <w:rPr>
                        <w:rFonts w:ascii="Arial Narrow" w:hAnsi="Arial Narrow"/>
                        <w:b/>
                      </w:rPr>
                      <w:t>www.sixt.pl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2C5218" w:rsidRPr="009B36CC">
      <w:rPr>
        <w:rFonts w:ascii="Arial" w:hAnsi="Arial" w:cs="Arial"/>
        <w:sz w:val="12"/>
        <w:szCs w:val="12"/>
      </w:rPr>
      <w:t>Eurorent</w:t>
    </w:r>
    <w:proofErr w:type="spellEnd"/>
    <w:r w:rsidR="002C5218" w:rsidRPr="009B36CC">
      <w:rPr>
        <w:rFonts w:ascii="Arial" w:hAnsi="Arial" w:cs="Arial"/>
        <w:sz w:val="12"/>
        <w:szCs w:val="12"/>
      </w:rPr>
      <w:t xml:space="preserve"> sp. z o.o. z siedzibą w Warszawie, franczyzobiorca Sixt rent a car w Polsce. ul. Arabska 9, 03-977 Warszawa. Tel. +48 22 5 111 550</w:t>
    </w:r>
  </w:p>
  <w:p w14:paraId="2D2DF7FC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Akta rejestrowe prowadzone przez Sąd Rejonowy dla m. st. Warszawy w Warszawie, KRS nr 0000027410, NIP 534-21-58-824</w:t>
    </w:r>
  </w:p>
  <w:p w14:paraId="578F3DB6" w14:textId="77777777" w:rsidR="002C5218" w:rsidRPr="009B36CC" w:rsidRDefault="002C5218" w:rsidP="002C5218">
    <w:pPr>
      <w:pStyle w:val="Stopka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Rachunek bankowy: 18 1140 2062 0000 5287 8300 1015 (mBank S.A.)</w:t>
    </w:r>
  </w:p>
  <w:p w14:paraId="3FC5D8BE" w14:textId="2D3F592E" w:rsidR="00DA6973" w:rsidRPr="004B36EC" w:rsidRDefault="00DA6973" w:rsidP="002C5218">
    <w:pPr>
      <w:pStyle w:val="Stopk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CA79" w14:textId="77777777" w:rsidR="001D2F5B" w:rsidRDefault="001D2F5B" w:rsidP="00DA6973">
      <w:pPr>
        <w:spacing w:after="0" w:line="240" w:lineRule="auto"/>
      </w:pPr>
      <w:r>
        <w:separator/>
      </w:r>
    </w:p>
  </w:footnote>
  <w:footnote w:type="continuationSeparator" w:id="0">
    <w:p w14:paraId="583841A9" w14:textId="77777777" w:rsidR="001D2F5B" w:rsidRDefault="001D2F5B" w:rsidP="00DA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D055" w14:textId="1FD7A060" w:rsidR="00DA6973" w:rsidRPr="00DA6973" w:rsidRDefault="00F47ECD">
    <w:pPr>
      <w:pStyle w:val="Nagwek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1" behindDoc="1" locked="0" layoutInCell="1" allowOverlap="1" wp14:anchorId="673853A4" wp14:editId="17B51D8F">
          <wp:simplePos x="0" y="0"/>
          <wp:positionH relativeFrom="column">
            <wp:posOffset>5262880</wp:posOffset>
          </wp:positionH>
          <wp:positionV relativeFrom="paragraph">
            <wp:posOffset>-141605</wp:posOffset>
          </wp:positionV>
          <wp:extent cx="997527" cy="409581"/>
          <wp:effectExtent l="0" t="0" r="0" b="0"/>
          <wp:wrapNone/>
          <wp:docPr id="7300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7" cy="409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D5638"/>
    <w:multiLevelType w:val="multilevel"/>
    <w:tmpl w:val="55228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7235"/>
    <w:multiLevelType w:val="hybridMultilevel"/>
    <w:tmpl w:val="625CF6C6"/>
    <w:lvl w:ilvl="0" w:tplc="C290A0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FAB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0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8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C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1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6F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0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7120">
    <w:abstractNumId w:val="1"/>
  </w:num>
  <w:num w:numId="2" w16cid:durableId="19034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73"/>
    <w:rsid w:val="00004ACA"/>
    <w:rsid w:val="000051AF"/>
    <w:rsid w:val="000109CE"/>
    <w:rsid w:val="000232E5"/>
    <w:rsid w:val="00023A15"/>
    <w:rsid w:val="00045232"/>
    <w:rsid w:val="00070E71"/>
    <w:rsid w:val="00073E1C"/>
    <w:rsid w:val="0009720B"/>
    <w:rsid w:val="000A2991"/>
    <w:rsid w:val="000A3987"/>
    <w:rsid w:val="000D704B"/>
    <w:rsid w:val="00114C9C"/>
    <w:rsid w:val="00163869"/>
    <w:rsid w:val="001D2F5B"/>
    <w:rsid w:val="001E271B"/>
    <w:rsid w:val="0023030B"/>
    <w:rsid w:val="0023182A"/>
    <w:rsid w:val="00233E2E"/>
    <w:rsid w:val="00247C95"/>
    <w:rsid w:val="002516D0"/>
    <w:rsid w:val="00260F79"/>
    <w:rsid w:val="00296F9C"/>
    <w:rsid w:val="002B26E1"/>
    <w:rsid w:val="002C2A4A"/>
    <w:rsid w:val="002C5218"/>
    <w:rsid w:val="002C6D89"/>
    <w:rsid w:val="00305383"/>
    <w:rsid w:val="0031498F"/>
    <w:rsid w:val="00352766"/>
    <w:rsid w:val="003677E7"/>
    <w:rsid w:val="00381073"/>
    <w:rsid w:val="003C52D0"/>
    <w:rsid w:val="003C6A67"/>
    <w:rsid w:val="003C7982"/>
    <w:rsid w:val="003D68E2"/>
    <w:rsid w:val="003E18BF"/>
    <w:rsid w:val="00415608"/>
    <w:rsid w:val="0043713A"/>
    <w:rsid w:val="00461959"/>
    <w:rsid w:val="004757AA"/>
    <w:rsid w:val="00483ACC"/>
    <w:rsid w:val="004961CF"/>
    <w:rsid w:val="004B2300"/>
    <w:rsid w:val="004B36EC"/>
    <w:rsid w:val="004C7F14"/>
    <w:rsid w:val="00525C7B"/>
    <w:rsid w:val="00526B2B"/>
    <w:rsid w:val="005814CF"/>
    <w:rsid w:val="00587198"/>
    <w:rsid w:val="005910ED"/>
    <w:rsid w:val="00597DDE"/>
    <w:rsid w:val="005A0770"/>
    <w:rsid w:val="005B3541"/>
    <w:rsid w:val="005C08E1"/>
    <w:rsid w:val="005F24C0"/>
    <w:rsid w:val="006050F4"/>
    <w:rsid w:val="0060650D"/>
    <w:rsid w:val="006200E9"/>
    <w:rsid w:val="006607A3"/>
    <w:rsid w:val="00663F94"/>
    <w:rsid w:val="006841CE"/>
    <w:rsid w:val="006D559D"/>
    <w:rsid w:val="006D777A"/>
    <w:rsid w:val="006E1A11"/>
    <w:rsid w:val="006E6A18"/>
    <w:rsid w:val="00701B80"/>
    <w:rsid w:val="007066C6"/>
    <w:rsid w:val="00726F24"/>
    <w:rsid w:val="007620EF"/>
    <w:rsid w:val="00771D24"/>
    <w:rsid w:val="007A6B96"/>
    <w:rsid w:val="007B01D1"/>
    <w:rsid w:val="007B875F"/>
    <w:rsid w:val="007C77D4"/>
    <w:rsid w:val="007D09F5"/>
    <w:rsid w:val="007D3231"/>
    <w:rsid w:val="007E5DE9"/>
    <w:rsid w:val="007E694F"/>
    <w:rsid w:val="00803F31"/>
    <w:rsid w:val="008316BB"/>
    <w:rsid w:val="00850A51"/>
    <w:rsid w:val="00865F7C"/>
    <w:rsid w:val="008A0BB5"/>
    <w:rsid w:val="008A0EDE"/>
    <w:rsid w:val="008B79EB"/>
    <w:rsid w:val="008C60F3"/>
    <w:rsid w:val="008D357A"/>
    <w:rsid w:val="008F06A2"/>
    <w:rsid w:val="008F30AA"/>
    <w:rsid w:val="008F5DFA"/>
    <w:rsid w:val="00903C61"/>
    <w:rsid w:val="00970220"/>
    <w:rsid w:val="009A0E42"/>
    <w:rsid w:val="009B36CC"/>
    <w:rsid w:val="009E06C0"/>
    <w:rsid w:val="00A80E40"/>
    <w:rsid w:val="00AA2052"/>
    <w:rsid w:val="00AB1DAF"/>
    <w:rsid w:val="00AC5E91"/>
    <w:rsid w:val="00AC7675"/>
    <w:rsid w:val="00B07A21"/>
    <w:rsid w:val="00B125E3"/>
    <w:rsid w:val="00B17E69"/>
    <w:rsid w:val="00B36600"/>
    <w:rsid w:val="00B443F2"/>
    <w:rsid w:val="00B523A5"/>
    <w:rsid w:val="00B62373"/>
    <w:rsid w:val="00B651D1"/>
    <w:rsid w:val="00B67659"/>
    <w:rsid w:val="00B81ABA"/>
    <w:rsid w:val="00B95F1B"/>
    <w:rsid w:val="00BA639D"/>
    <w:rsid w:val="00BA6EBE"/>
    <w:rsid w:val="00BB2D13"/>
    <w:rsid w:val="00BC683F"/>
    <w:rsid w:val="00BE5DA9"/>
    <w:rsid w:val="00BF5F87"/>
    <w:rsid w:val="00C10C1A"/>
    <w:rsid w:val="00C10F81"/>
    <w:rsid w:val="00C13152"/>
    <w:rsid w:val="00C244E1"/>
    <w:rsid w:val="00C245EA"/>
    <w:rsid w:val="00C434D7"/>
    <w:rsid w:val="00C474EE"/>
    <w:rsid w:val="00C72534"/>
    <w:rsid w:val="00CD7FCC"/>
    <w:rsid w:val="00CF18B8"/>
    <w:rsid w:val="00D21F7C"/>
    <w:rsid w:val="00D24655"/>
    <w:rsid w:val="00D26D92"/>
    <w:rsid w:val="00D44473"/>
    <w:rsid w:val="00D46358"/>
    <w:rsid w:val="00D52B19"/>
    <w:rsid w:val="00D54FA3"/>
    <w:rsid w:val="00DA6973"/>
    <w:rsid w:val="00E10BFD"/>
    <w:rsid w:val="00E26BFF"/>
    <w:rsid w:val="00E30090"/>
    <w:rsid w:val="00E37B15"/>
    <w:rsid w:val="00E52471"/>
    <w:rsid w:val="00E56138"/>
    <w:rsid w:val="00E70DC2"/>
    <w:rsid w:val="00EA284E"/>
    <w:rsid w:val="00EC69A6"/>
    <w:rsid w:val="00ED7D60"/>
    <w:rsid w:val="00F015C2"/>
    <w:rsid w:val="00F130D3"/>
    <w:rsid w:val="00F27D29"/>
    <w:rsid w:val="00F336E1"/>
    <w:rsid w:val="00F47ECD"/>
    <w:rsid w:val="00F65410"/>
    <w:rsid w:val="00F811FF"/>
    <w:rsid w:val="00F86185"/>
    <w:rsid w:val="00FA0FFC"/>
    <w:rsid w:val="00FB5D28"/>
    <w:rsid w:val="00FF6949"/>
    <w:rsid w:val="01619C53"/>
    <w:rsid w:val="0511FDE4"/>
    <w:rsid w:val="0534F97F"/>
    <w:rsid w:val="0653A725"/>
    <w:rsid w:val="0666A477"/>
    <w:rsid w:val="0A038C60"/>
    <w:rsid w:val="0C91BF36"/>
    <w:rsid w:val="0DFCA1CF"/>
    <w:rsid w:val="0E8267CA"/>
    <w:rsid w:val="0F6E619C"/>
    <w:rsid w:val="0F73A924"/>
    <w:rsid w:val="1050173B"/>
    <w:rsid w:val="10807A59"/>
    <w:rsid w:val="1176636E"/>
    <w:rsid w:val="11B8CA55"/>
    <w:rsid w:val="12005AF4"/>
    <w:rsid w:val="1321C954"/>
    <w:rsid w:val="13BD1B6F"/>
    <w:rsid w:val="13C56C2B"/>
    <w:rsid w:val="140E9384"/>
    <w:rsid w:val="14FD083B"/>
    <w:rsid w:val="15A47AF6"/>
    <w:rsid w:val="160041FE"/>
    <w:rsid w:val="16559EBE"/>
    <w:rsid w:val="1710AEC1"/>
    <w:rsid w:val="17997E94"/>
    <w:rsid w:val="1841C716"/>
    <w:rsid w:val="184C213B"/>
    <w:rsid w:val="18F9FA3E"/>
    <w:rsid w:val="1933A2E4"/>
    <w:rsid w:val="1A929E3A"/>
    <w:rsid w:val="1AA42486"/>
    <w:rsid w:val="1C461D22"/>
    <w:rsid w:val="1EF86D67"/>
    <w:rsid w:val="213B1394"/>
    <w:rsid w:val="21984D97"/>
    <w:rsid w:val="2200EE4B"/>
    <w:rsid w:val="2295368C"/>
    <w:rsid w:val="22A0F912"/>
    <w:rsid w:val="2409E312"/>
    <w:rsid w:val="2604B28C"/>
    <w:rsid w:val="263BB2D5"/>
    <w:rsid w:val="267C1896"/>
    <w:rsid w:val="27002EF9"/>
    <w:rsid w:val="273C5FD2"/>
    <w:rsid w:val="279B88A7"/>
    <w:rsid w:val="2A6AF355"/>
    <w:rsid w:val="2AF6FA4D"/>
    <w:rsid w:val="2B1D8D6B"/>
    <w:rsid w:val="2CF2EABA"/>
    <w:rsid w:val="2DB54A66"/>
    <w:rsid w:val="2F4ABF2E"/>
    <w:rsid w:val="314E5282"/>
    <w:rsid w:val="3177793F"/>
    <w:rsid w:val="31B00D57"/>
    <w:rsid w:val="32ABC8B2"/>
    <w:rsid w:val="32F1D64B"/>
    <w:rsid w:val="331C94F3"/>
    <w:rsid w:val="33973400"/>
    <w:rsid w:val="33AE6433"/>
    <w:rsid w:val="3418E3A7"/>
    <w:rsid w:val="35DA73B2"/>
    <w:rsid w:val="3850325A"/>
    <w:rsid w:val="394237C8"/>
    <w:rsid w:val="3A6A633B"/>
    <w:rsid w:val="3A706DCB"/>
    <w:rsid w:val="3B01BC15"/>
    <w:rsid w:val="3E46CE59"/>
    <w:rsid w:val="3ED7114B"/>
    <w:rsid w:val="3F353C39"/>
    <w:rsid w:val="3F3911ED"/>
    <w:rsid w:val="400FD60D"/>
    <w:rsid w:val="40140C01"/>
    <w:rsid w:val="4030C956"/>
    <w:rsid w:val="409CA7B1"/>
    <w:rsid w:val="44A8A0E7"/>
    <w:rsid w:val="44C9E5F3"/>
    <w:rsid w:val="46CFD7E1"/>
    <w:rsid w:val="47148836"/>
    <w:rsid w:val="48326488"/>
    <w:rsid w:val="4844C08E"/>
    <w:rsid w:val="489110D7"/>
    <w:rsid w:val="4A4A53AE"/>
    <w:rsid w:val="4ABB2BD3"/>
    <w:rsid w:val="4B7005BC"/>
    <w:rsid w:val="4BA0F835"/>
    <w:rsid w:val="4C7F4E20"/>
    <w:rsid w:val="4CDCC671"/>
    <w:rsid w:val="4D34B848"/>
    <w:rsid w:val="4EC5148C"/>
    <w:rsid w:val="4F316B08"/>
    <w:rsid w:val="4FAA0D70"/>
    <w:rsid w:val="5164CF74"/>
    <w:rsid w:val="52AC8A6A"/>
    <w:rsid w:val="52CBD731"/>
    <w:rsid w:val="535AB308"/>
    <w:rsid w:val="53DF95AF"/>
    <w:rsid w:val="5468D8AC"/>
    <w:rsid w:val="5474789A"/>
    <w:rsid w:val="54D778DB"/>
    <w:rsid w:val="552A0FF7"/>
    <w:rsid w:val="5646BB78"/>
    <w:rsid w:val="584C9BD0"/>
    <w:rsid w:val="587EB7B4"/>
    <w:rsid w:val="5A0DCAB0"/>
    <w:rsid w:val="5AF15CCE"/>
    <w:rsid w:val="5B3A7F26"/>
    <w:rsid w:val="5BC49293"/>
    <w:rsid w:val="5D4126D9"/>
    <w:rsid w:val="5D476433"/>
    <w:rsid w:val="5E68792A"/>
    <w:rsid w:val="5F3BE505"/>
    <w:rsid w:val="61F76741"/>
    <w:rsid w:val="622BED67"/>
    <w:rsid w:val="62AF8668"/>
    <w:rsid w:val="63ED7C8C"/>
    <w:rsid w:val="64895164"/>
    <w:rsid w:val="64BBC185"/>
    <w:rsid w:val="6600648A"/>
    <w:rsid w:val="66048EB1"/>
    <w:rsid w:val="661C4EE0"/>
    <w:rsid w:val="66EFC35D"/>
    <w:rsid w:val="6811D9F4"/>
    <w:rsid w:val="68206D8C"/>
    <w:rsid w:val="68DFC219"/>
    <w:rsid w:val="69A2FF5B"/>
    <w:rsid w:val="6ACAF4FF"/>
    <w:rsid w:val="6AFD4C29"/>
    <w:rsid w:val="6B3064E9"/>
    <w:rsid w:val="6BD7F569"/>
    <w:rsid w:val="6C63630E"/>
    <w:rsid w:val="6CF922C9"/>
    <w:rsid w:val="6D2ABC7A"/>
    <w:rsid w:val="6D62F612"/>
    <w:rsid w:val="6D9FC784"/>
    <w:rsid w:val="6DF666D7"/>
    <w:rsid w:val="709F9F34"/>
    <w:rsid w:val="713DAD9D"/>
    <w:rsid w:val="73461F3D"/>
    <w:rsid w:val="73847419"/>
    <w:rsid w:val="73946D07"/>
    <w:rsid w:val="73D6253E"/>
    <w:rsid w:val="745829F7"/>
    <w:rsid w:val="75451CCD"/>
    <w:rsid w:val="755C449E"/>
    <w:rsid w:val="7587A6FB"/>
    <w:rsid w:val="7643912D"/>
    <w:rsid w:val="769A1896"/>
    <w:rsid w:val="77D9DFCD"/>
    <w:rsid w:val="787AFA24"/>
    <w:rsid w:val="795478EB"/>
    <w:rsid w:val="7A75BBC4"/>
    <w:rsid w:val="7C09FFB9"/>
    <w:rsid w:val="7CF131E7"/>
    <w:rsid w:val="7D6AB54E"/>
    <w:rsid w:val="7D7FA7A4"/>
    <w:rsid w:val="7E2EF062"/>
    <w:rsid w:val="7E4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E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73"/>
  </w:style>
  <w:style w:type="paragraph" w:styleId="Stopka">
    <w:name w:val="footer"/>
    <w:basedOn w:val="Normalny"/>
    <w:link w:val="StopkaZnak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73"/>
  </w:style>
  <w:style w:type="paragraph" w:styleId="Tekstdymka">
    <w:name w:val="Balloon Text"/>
    <w:basedOn w:val="Normalny"/>
    <w:link w:val="TekstdymkaZnak"/>
    <w:uiPriority w:val="99"/>
    <w:semiHidden/>
    <w:unhideWhenUsed/>
    <w:rsid w:val="00DA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7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318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2604B28C"/>
    <w:pPr>
      <w:ind w:left="720"/>
      <w:contextualSpacing/>
    </w:pPr>
  </w:style>
  <w:style w:type="paragraph" w:styleId="Poprawka">
    <w:name w:val="Revision"/>
    <w:hidden/>
    <w:uiPriority w:val="99"/>
    <w:semiHidden/>
    <w:rsid w:val="002C2A4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3" ma:contentTypeDescription="Utwórz nowy dokument." ma:contentTypeScope="" ma:versionID="9de48c335cfe1b10630d46b06d555a80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0c1cb8e53081fdb54094abe0c2cd787c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B4554-FB73-454F-92CE-0B09E3819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7E29D-2D93-4454-8B48-6E6AA6443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5891C-7BA4-4C5F-B310-CEA65C3C217D}">
  <ds:schemaRefs>
    <ds:schemaRef ds:uri="http://schemas.microsoft.com/office/2006/metadata/properties"/>
    <ds:schemaRef ds:uri="http://schemas.microsoft.com/office/infopath/2007/PartnerControls"/>
    <ds:schemaRef ds:uri="43a9eb04-f034-46a5-8dac-6e8ada7a84d5"/>
    <ds:schemaRef ds:uri="e00a9ab7-42cf-42fb-82aa-d2a4375f6866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2025-09-24T06:42:00Z</dcterms:created>
  <dcterms:modified xsi:type="dcterms:W3CDTF">2025-09-25T06:21:00Z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  <property fmtid="{D5CDD505-2E9C-101B-9397-08002B2CF9AE}" pid="4" name="docLang">
    <vt:lpwstr>pl</vt:lpwstr>
  </property>
</Properties>
</file>