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EC381" w14:textId="55BDD749" w:rsidR="0004569A" w:rsidRPr="003F30AF" w:rsidRDefault="0004569A" w:rsidP="00394E66">
      <w:pPr>
        <w:spacing w:after="0"/>
      </w:pPr>
      <w:r w:rsidRPr="003F30AF">
        <w:t>Informacja prasowa</w:t>
      </w:r>
    </w:p>
    <w:p w14:paraId="0AABFBB3" w14:textId="6527351C" w:rsidR="007B2350" w:rsidRDefault="0004569A" w:rsidP="00394E66">
      <w:pPr>
        <w:spacing w:after="0"/>
        <w:jc w:val="right"/>
      </w:pPr>
      <w:bookmarkStart w:id="0" w:name="_Hlk151366240"/>
      <w:r w:rsidRPr="003F30AF">
        <w:t>Warszawa,</w:t>
      </w:r>
      <w:r w:rsidR="003C61C6">
        <w:t xml:space="preserve"> </w:t>
      </w:r>
      <w:r w:rsidR="007065B2">
        <w:t>2</w:t>
      </w:r>
      <w:r w:rsidR="0038014B">
        <w:t>5</w:t>
      </w:r>
      <w:r w:rsidR="003C61C6">
        <w:t xml:space="preserve"> </w:t>
      </w:r>
      <w:r w:rsidR="00BF308D">
        <w:t>września</w:t>
      </w:r>
      <w:r w:rsidR="00A3028A" w:rsidRPr="003F30AF">
        <w:t xml:space="preserve"> </w:t>
      </w:r>
      <w:r w:rsidRPr="003F30AF">
        <w:t>202</w:t>
      </w:r>
      <w:r w:rsidR="006E3598">
        <w:t>5</w:t>
      </w:r>
      <w:r w:rsidRPr="003F30AF">
        <w:t xml:space="preserve"> r.</w:t>
      </w:r>
      <w:bookmarkStart w:id="1" w:name="_Hlk142479110"/>
      <w:bookmarkEnd w:id="0"/>
    </w:p>
    <w:p w14:paraId="4E759ACE" w14:textId="189DEB54" w:rsidR="00E00286" w:rsidRDefault="00B12B7A" w:rsidP="003C61C6">
      <w:pPr>
        <w:spacing w:line="240" w:lineRule="auto"/>
        <w:jc w:val="both"/>
        <w:rPr>
          <w:rStyle w:val="Pogrubienie"/>
          <w:sz w:val="30"/>
          <w:szCs w:val="30"/>
        </w:rPr>
      </w:pPr>
      <w:r>
        <w:rPr>
          <w:rStyle w:val="Pogrubienie"/>
          <w:sz w:val="30"/>
          <w:szCs w:val="30"/>
        </w:rPr>
        <w:t>Odnowiony s</w:t>
      </w:r>
      <w:r w:rsidR="006E0911" w:rsidRPr="006E0911">
        <w:rPr>
          <w:rStyle w:val="Pogrubienie"/>
          <w:sz w:val="30"/>
          <w:szCs w:val="30"/>
        </w:rPr>
        <w:t xml:space="preserve">tadion w Madrycie, </w:t>
      </w:r>
      <w:r w:rsidR="003C61C6">
        <w:rPr>
          <w:rStyle w:val="Pogrubienie"/>
          <w:sz w:val="30"/>
          <w:szCs w:val="30"/>
        </w:rPr>
        <w:t xml:space="preserve">najdłuższe </w:t>
      </w:r>
      <w:r w:rsidR="00217B03">
        <w:rPr>
          <w:rStyle w:val="Pogrubienie"/>
          <w:sz w:val="30"/>
          <w:szCs w:val="30"/>
        </w:rPr>
        <w:t xml:space="preserve">zielone </w:t>
      </w:r>
      <w:r w:rsidR="006E0911" w:rsidRPr="006E0911">
        <w:rPr>
          <w:rStyle w:val="Pogrubienie"/>
          <w:sz w:val="30"/>
          <w:szCs w:val="30"/>
        </w:rPr>
        <w:t xml:space="preserve">torowisko w </w:t>
      </w:r>
      <w:r w:rsidR="003C61C6">
        <w:rPr>
          <w:rStyle w:val="Pogrubienie"/>
          <w:sz w:val="30"/>
          <w:szCs w:val="30"/>
        </w:rPr>
        <w:t>Australii</w:t>
      </w:r>
      <w:r w:rsidR="000534DD">
        <w:rPr>
          <w:rStyle w:val="Pogrubienie"/>
          <w:sz w:val="30"/>
          <w:szCs w:val="30"/>
        </w:rPr>
        <w:t xml:space="preserve"> </w:t>
      </w:r>
      <w:r w:rsidR="006E0911">
        <w:rPr>
          <w:rStyle w:val="Pogrubienie"/>
          <w:sz w:val="30"/>
          <w:szCs w:val="30"/>
        </w:rPr>
        <w:t xml:space="preserve">– poznaj najnowsze </w:t>
      </w:r>
      <w:r w:rsidR="006E0911" w:rsidRPr="006E0911">
        <w:rPr>
          <w:rStyle w:val="Pogrubienie"/>
          <w:sz w:val="30"/>
          <w:szCs w:val="30"/>
        </w:rPr>
        <w:t>inżynieryjne ikony</w:t>
      </w:r>
      <w:r>
        <w:rPr>
          <w:rStyle w:val="Pogrubienie"/>
          <w:sz w:val="30"/>
          <w:szCs w:val="30"/>
        </w:rPr>
        <w:t xml:space="preserve"> z całego świata </w:t>
      </w:r>
    </w:p>
    <w:p w14:paraId="26C11FA2" w14:textId="0E3CF3C2" w:rsidR="00D222E1" w:rsidRPr="00EF7A28" w:rsidRDefault="00D222E1" w:rsidP="00D222E1">
      <w:pPr>
        <w:spacing w:line="240" w:lineRule="auto"/>
        <w:jc w:val="both"/>
        <w:rPr>
          <w:b/>
          <w:bCs/>
        </w:rPr>
      </w:pPr>
      <w:r w:rsidRPr="00EF7A28">
        <w:rPr>
          <w:b/>
          <w:bCs/>
        </w:rPr>
        <w:t xml:space="preserve">Nowoczesna inżynieria nie tylko odpowiada na bieżące wyzwania, ale także wyznacza nowe kierunki </w:t>
      </w:r>
      <w:r w:rsidRPr="00131797">
        <w:rPr>
          <w:b/>
          <w:bCs/>
        </w:rPr>
        <w:t>rozwoju miast i społeczności. Arup,</w:t>
      </w:r>
      <w:r w:rsidR="004750E0" w:rsidRPr="00131797">
        <w:rPr>
          <w:b/>
          <w:bCs/>
        </w:rPr>
        <w:t xml:space="preserve"> </w:t>
      </w:r>
      <w:r w:rsidRPr="00131797">
        <w:rPr>
          <w:b/>
          <w:bCs/>
        </w:rPr>
        <w:t xml:space="preserve">globalny lider w dziedzinie innowacyjnego projektowania, </w:t>
      </w:r>
      <w:r w:rsidR="004750E0" w:rsidRPr="00131797">
        <w:rPr>
          <w:b/>
          <w:bCs/>
        </w:rPr>
        <w:t xml:space="preserve">działający także w Polsce, </w:t>
      </w:r>
      <w:r w:rsidRPr="00131797">
        <w:rPr>
          <w:b/>
          <w:bCs/>
        </w:rPr>
        <w:t xml:space="preserve">prezentuje studia przypadków </w:t>
      </w:r>
      <w:r w:rsidR="00F85EFA" w:rsidRPr="00131797">
        <w:rPr>
          <w:b/>
          <w:bCs/>
        </w:rPr>
        <w:t xml:space="preserve">swoich </w:t>
      </w:r>
      <w:r w:rsidRPr="00131797">
        <w:rPr>
          <w:b/>
          <w:bCs/>
        </w:rPr>
        <w:t xml:space="preserve">najbardziej ikonicznych realizacji z ostatnich lat. Wśród nich znalazły się przełomowe przedsięwzięcia, </w:t>
      </w:r>
      <w:r w:rsidR="00614568" w:rsidRPr="00131797">
        <w:rPr>
          <w:b/>
          <w:bCs/>
        </w:rPr>
        <w:t xml:space="preserve">takie </w:t>
      </w:r>
      <w:r w:rsidRPr="00131797">
        <w:rPr>
          <w:b/>
          <w:bCs/>
        </w:rPr>
        <w:t>jak</w:t>
      </w:r>
      <w:r w:rsidR="00DE3C7B" w:rsidRPr="00131797">
        <w:rPr>
          <w:b/>
          <w:bCs/>
        </w:rPr>
        <w:t xml:space="preserve"> </w:t>
      </w:r>
      <w:r w:rsidRPr="00131797">
        <w:rPr>
          <w:b/>
          <w:bCs/>
        </w:rPr>
        <w:t>przebudowa stadionu Santiago Bernabéu w Madrycie, najdłuższe zielone torowisko w Australii oraz jedno z najbardziej zaawansowanych laboratoriów energetycznych na świecie w Waszyngtonie. To projekty, które nie tylko inspirują, ale także pokazują, jak innowacje mogą zmieniać świat wokół nas.</w:t>
      </w:r>
      <w:r w:rsidR="004750E0" w:rsidRPr="00131797">
        <w:rPr>
          <w:b/>
          <w:bCs/>
        </w:rPr>
        <w:t xml:space="preserve"> W jakim kierunku podąży inżynieria przyszłości?</w:t>
      </w:r>
      <w:r w:rsidRPr="00131797">
        <w:rPr>
          <w:b/>
          <w:bCs/>
        </w:rPr>
        <w:t xml:space="preserve"> </w:t>
      </w:r>
    </w:p>
    <w:p w14:paraId="19768100" w14:textId="542F64E2" w:rsidR="00A27763" w:rsidRDefault="00460DD4" w:rsidP="00D222E1">
      <w:pPr>
        <w:spacing w:line="240" w:lineRule="auto"/>
        <w:jc w:val="both"/>
      </w:pPr>
      <w:r w:rsidRPr="007065B2">
        <w:t xml:space="preserve">W obliczu </w:t>
      </w:r>
      <w:r w:rsidR="007065B2" w:rsidRPr="007065B2">
        <w:t>zmian klimatu</w:t>
      </w:r>
      <w:r w:rsidR="007065B2">
        <w:t>, kryzysu energetycznego i rozrastających się miast</w:t>
      </w:r>
      <w:r w:rsidRPr="007065B2">
        <w:t xml:space="preserve"> inżynierowie muszą </w:t>
      </w:r>
      <w:r w:rsidR="001E5763" w:rsidRPr="007065B2">
        <w:t xml:space="preserve">wprowadzać </w:t>
      </w:r>
      <w:r w:rsidR="007065B2">
        <w:t xml:space="preserve">coraz bardziej </w:t>
      </w:r>
      <w:r w:rsidR="003D1B28" w:rsidRPr="007065B2">
        <w:t>zaawansowane technicznie</w:t>
      </w:r>
      <w:r w:rsidR="001E5763" w:rsidRPr="007065B2">
        <w:t xml:space="preserve"> rozwiązania</w:t>
      </w:r>
      <w:r w:rsidRPr="007065B2">
        <w:t xml:space="preserve">, które </w:t>
      </w:r>
      <w:r w:rsidR="00EC4081" w:rsidRPr="007065B2">
        <w:t>pozwolą tworzyć obiekty jak najbardziej przyjazne dla otoczenia i maksymalnie modernizować istniejące budynki</w:t>
      </w:r>
      <w:r w:rsidR="003D1B28" w:rsidRPr="007065B2">
        <w:t xml:space="preserve">. </w:t>
      </w:r>
      <w:r w:rsidR="001E5763">
        <w:t xml:space="preserve">Aby inspirować branżę do </w:t>
      </w:r>
      <w:r w:rsidR="000534DD">
        <w:t>działania</w:t>
      </w:r>
      <w:r w:rsidR="001E5763">
        <w:t xml:space="preserve"> oraz wskazywać nowe kierunki i</w:t>
      </w:r>
      <w:r w:rsidR="00104DE5">
        <w:t>n</w:t>
      </w:r>
      <w:r w:rsidR="001E5763">
        <w:t>żynierii</w:t>
      </w:r>
      <w:r w:rsidR="00C043A5">
        <w:t>, Arup</w:t>
      </w:r>
      <w:r w:rsidR="001E5763">
        <w:t xml:space="preserve"> </w:t>
      </w:r>
      <w:r w:rsidR="003D2D98">
        <w:t xml:space="preserve">w swoim półroczniku </w:t>
      </w:r>
      <w:r w:rsidR="003D2D98" w:rsidRPr="00460DD4">
        <w:t xml:space="preserve">The </w:t>
      </w:r>
      <w:proofErr w:type="spellStart"/>
      <w:r w:rsidR="003D2D98" w:rsidRPr="00460DD4">
        <w:t>Arup</w:t>
      </w:r>
      <w:proofErr w:type="spellEnd"/>
      <w:r w:rsidR="003D2D98" w:rsidRPr="00460DD4">
        <w:t xml:space="preserve"> </w:t>
      </w:r>
      <w:proofErr w:type="spellStart"/>
      <w:r w:rsidR="003D2D98" w:rsidRPr="00460DD4">
        <w:t>Journal</w:t>
      </w:r>
      <w:proofErr w:type="spellEnd"/>
      <w:r w:rsidR="003D2D98">
        <w:t xml:space="preserve"> </w:t>
      </w:r>
      <w:r w:rsidR="00C043A5">
        <w:t xml:space="preserve">prezentuje najbardziej innowacyjne </w:t>
      </w:r>
      <w:r w:rsidR="00C043A5" w:rsidRPr="00460DD4">
        <w:t>realizacje z ostatnich lat</w:t>
      </w:r>
      <w:r w:rsidR="001E5763">
        <w:t xml:space="preserve">. W najnowszej publikacji znalazły </w:t>
      </w:r>
      <w:r w:rsidR="001E5763" w:rsidRPr="007065B2">
        <w:t xml:space="preserve">się takie </w:t>
      </w:r>
      <w:r w:rsidR="00C043A5" w:rsidRPr="007065B2">
        <w:t>projekty</w:t>
      </w:r>
      <w:r w:rsidR="003D2D98" w:rsidRPr="007065B2">
        <w:t>,</w:t>
      </w:r>
      <w:r w:rsidR="001E5763" w:rsidRPr="007065B2">
        <w:t xml:space="preserve"> </w:t>
      </w:r>
      <w:r w:rsidR="00827019" w:rsidRPr="007065B2">
        <w:t>jak</w:t>
      </w:r>
      <w:r w:rsidR="003D2D98" w:rsidRPr="007065B2">
        <w:t>:</w:t>
      </w:r>
      <w:r w:rsidR="00827019" w:rsidRPr="007065B2">
        <w:t xml:space="preserve"> odnowiony stadion w Madrycie, wyróżniający się imponującą fasadą, zielone torowisko zmieniające zachodnie Sydney czy laboratoria baterii odpowiadające na nowe potrzeby badawcze </w:t>
      </w:r>
      <w:r w:rsidR="006913D2" w:rsidRPr="007065B2">
        <w:t xml:space="preserve">w </w:t>
      </w:r>
      <w:r w:rsidR="00827019" w:rsidRPr="007065B2">
        <w:t xml:space="preserve">USA. Wszystkie </w:t>
      </w:r>
      <w:r w:rsidR="006913D2" w:rsidRPr="007065B2">
        <w:t>przykłady</w:t>
      </w:r>
      <w:r w:rsidR="00827019" w:rsidRPr="007065B2">
        <w:t xml:space="preserve"> pokazują, że inżynieria przyszłości to sztuka łączenia technologii,</w:t>
      </w:r>
      <w:r w:rsidR="00D47DB8" w:rsidRPr="007065B2">
        <w:t xml:space="preserve"> potrzeb</w:t>
      </w:r>
      <w:r w:rsidR="00827019" w:rsidRPr="007065B2">
        <w:t xml:space="preserve"> ludzi i natury.</w:t>
      </w:r>
    </w:p>
    <w:p w14:paraId="7EED0FBD" w14:textId="17126D9E" w:rsidR="0009790B" w:rsidRDefault="0009790B" w:rsidP="0009790B">
      <w:pPr>
        <w:spacing w:line="240" w:lineRule="auto"/>
        <w:jc w:val="both"/>
      </w:pPr>
      <w:r w:rsidRPr="007E000D">
        <w:t>–</w:t>
      </w:r>
      <w:r w:rsidR="0064443E" w:rsidRPr="0064443E">
        <w:rPr>
          <w:i/>
          <w:iCs/>
        </w:rPr>
        <w:t>Skala potrzeb, z jakimi świat będzie się mierzyć w nadchodzących dekadach</w:t>
      </w:r>
      <w:r w:rsidR="003D1B28" w:rsidRPr="003D1B28">
        <w:rPr>
          <w:i/>
          <w:iCs/>
        </w:rPr>
        <w:t xml:space="preserve">, sprawia, że branża </w:t>
      </w:r>
      <w:r w:rsidR="001A60F0">
        <w:rPr>
          <w:i/>
          <w:iCs/>
        </w:rPr>
        <w:t>szuka</w:t>
      </w:r>
      <w:r w:rsidR="003D1B28" w:rsidRPr="003D1B28">
        <w:rPr>
          <w:i/>
          <w:iCs/>
        </w:rPr>
        <w:t xml:space="preserve"> nowatorskich podejść, pozwalających realizować coraz bardziej zaawansowane technicznie projekty. </w:t>
      </w:r>
      <w:r w:rsidR="001A60F0">
        <w:rPr>
          <w:i/>
          <w:iCs/>
        </w:rPr>
        <w:t>Istotna</w:t>
      </w:r>
      <w:r w:rsidR="003D1B28" w:rsidRPr="003D1B28">
        <w:rPr>
          <w:i/>
          <w:iCs/>
        </w:rPr>
        <w:t xml:space="preserve"> jest</w:t>
      </w:r>
      <w:r w:rsidR="001A60F0">
        <w:rPr>
          <w:i/>
          <w:iCs/>
        </w:rPr>
        <w:t xml:space="preserve"> także</w:t>
      </w:r>
      <w:r w:rsidR="003D1B28" w:rsidRPr="003D1B28">
        <w:rPr>
          <w:i/>
          <w:iCs/>
        </w:rPr>
        <w:t xml:space="preserve"> zmiana sposobu myślenia projektantów i inwestorów – tak, by powstające obiekty, mimo rosnącej złożoności, wywierały mniejszy wpływ na środowisko i realnie poprawiały jakość życia lokalnych społeczności. Najnowsze przedsięwzięcia coraz częściej łączą innowacyjność z troską o otoczenie</w:t>
      </w:r>
      <w:r w:rsidR="00C63C84">
        <w:rPr>
          <w:i/>
          <w:iCs/>
        </w:rPr>
        <w:t>, dlatego w</w:t>
      </w:r>
      <w:r w:rsidR="003D1B28" w:rsidRPr="003D1B28">
        <w:rPr>
          <w:i/>
          <w:iCs/>
        </w:rPr>
        <w:t>arto je śledzić i czerpać z nich inspirację</w:t>
      </w:r>
      <w:r w:rsidRPr="007E000D">
        <w:t xml:space="preserve">– mówi </w:t>
      </w:r>
      <w:r w:rsidR="0025161E">
        <w:t xml:space="preserve">Łukasz Olbromski, </w:t>
      </w:r>
      <w:proofErr w:type="spellStart"/>
      <w:r w:rsidR="0025161E">
        <w:t>Property</w:t>
      </w:r>
      <w:proofErr w:type="spellEnd"/>
      <w:r w:rsidR="0025161E">
        <w:t xml:space="preserve"> Leader</w:t>
      </w:r>
      <w:r w:rsidR="0025161E" w:rsidRPr="007E000D">
        <w:t xml:space="preserve"> w </w:t>
      </w:r>
      <w:proofErr w:type="spellStart"/>
      <w:r w:rsidR="0025161E" w:rsidRPr="007E000D">
        <w:t>Arup</w:t>
      </w:r>
      <w:proofErr w:type="spellEnd"/>
      <w:r w:rsidR="0025161E" w:rsidRPr="007E000D">
        <w:t xml:space="preserve">.  </w:t>
      </w:r>
      <w:r w:rsidRPr="007E000D">
        <w:t xml:space="preserve"> </w:t>
      </w:r>
    </w:p>
    <w:p w14:paraId="551A4A6D" w14:textId="305CEBD4" w:rsidR="00535EE1" w:rsidRDefault="007B023C" w:rsidP="0009790B">
      <w:pPr>
        <w:spacing w:line="240" w:lineRule="auto"/>
        <w:jc w:val="both"/>
        <w:rPr>
          <w:b/>
          <w:bCs/>
        </w:rPr>
      </w:pPr>
      <w:r>
        <w:rPr>
          <w:b/>
          <w:bCs/>
        </w:rPr>
        <w:t>Zielone torowiska zmieniły Sydney</w:t>
      </w:r>
    </w:p>
    <w:p w14:paraId="2DE7A3AA" w14:textId="1614A425" w:rsidR="007B023C" w:rsidRDefault="007B023C" w:rsidP="007B023C">
      <w:pPr>
        <w:spacing w:line="240" w:lineRule="auto"/>
        <w:jc w:val="both"/>
      </w:pPr>
      <w:r>
        <w:t>Współczesna</w:t>
      </w:r>
      <w:r w:rsidRPr="00C406B1">
        <w:t xml:space="preserve"> </w:t>
      </w:r>
      <w:r w:rsidRPr="00EF7A28">
        <w:t>inżynieria</w:t>
      </w:r>
      <w:r w:rsidR="00EF7A28">
        <w:t xml:space="preserve"> </w:t>
      </w:r>
      <w:r w:rsidR="00490FAF" w:rsidRPr="00EF7A28">
        <w:t>to</w:t>
      </w:r>
      <w:r w:rsidR="00490FAF">
        <w:t xml:space="preserve"> </w:t>
      </w:r>
      <w:r>
        <w:t xml:space="preserve">przede wszystkim tworzenie przestrzeni, w których żyje się zdrowiej, wygodniej i bliżej natury. Doskonałym przykładem takiego podejścia jest zakończony pod koniec 2024 roku projekt </w:t>
      </w:r>
      <w:proofErr w:type="spellStart"/>
      <w:r>
        <w:t>Parramatta</w:t>
      </w:r>
      <w:proofErr w:type="spellEnd"/>
      <w:r>
        <w:t xml:space="preserve"> </w:t>
      </w:r>
      <w:proofErr w:type="spellStart"/>
      <w:r>
        <w:t>Light</w:t>
      </w:r>
      <w:proofErr w:type="spellEnd"/>
      <w:r>
        <w:t xml:space="preserve"> </w:t>
      </w:r>
      <w:proofErr w:type="spellStart"/>
      <w:r>
        <w:t>Rail</w:t>
      </w:r>
      <w:proofErr w:type="spellEnd"/>
      <w:r>
        <w:t xml:space="preserve"> (PLR) w zachodnim Sydney. W </w:t>
      </w:r>
      <w:r w:rsidR="00827019">
        <w:t>ramach inwestycji</w:t>
      </w:r>
      <w:r>
        <w:t xml:space="preserve"> powstała 12-kilometrowa linia z najdłuższym w Australii, liczącym 1,3 km, zielonym torowiskiem. </w:t>
      </w:r>
    </w:p>
    <w:p w14:paraId="53A360BC" w14:textId="6FFC369C" w:rsidR="007B023C" w:rsidRDefault="00827019" w:rsidP="00C77598">
      <w:pPr>
        <w:jc w:val="both"/>
      </w:pPr>
      <w:r>
        <w:t>Projekt</w:t>
      </w:r>
      <w:r w:rsidR="007B023C">
        <w:t xml:space="preserve"> od początku opierał się na zasadach zrównoważonego budownictwa.</w:t>
      </w:r>
      <w:r w:rsidR="000534DD">
        <w:t xml:space="preserve"> </w:t>
      </w:r>
      <w:r>
        <w:t>Tory obsadzono rodzimymi gatunkami roślin</w:t>
      </w:r>
      <w:r w:rsidR="00C043A5">
        <w:t>, a</w:t>
      </w:r>
      <w:r>
        <w:t xml:space="preserve"> w pobliżu nich stworzono siedliska sprzyjające ochronie zagrożonych zwierząt. Natomiast</w:t>
      </w:r>
      <w:r w:rsidR="007B023C">
        <w:t xml:space="preserve"> </w:t>
      </w:r>
      <w:r w:rsidR="000534DD">
        <w:t xml:space="preserve">aby </w:t>
      </w:r>
      <w:r w:rsidR="007B023C">
        <w:t xml:space="preserve">ograniczyć zużycie materiałów, ponownie wykorzystano znaczną część istniejącej infrastruktury kolejowej i odnowiono tysiące metrów kwadratowych asfaltu. Ważnym elementem było również wsparcie </w:t>
      </w:r>
      <w:r w:rsidR="0064443E">
        <w:t>aktywnego trybu życia</w:t>
      </w:r>
      <w:r w:rsidR="00A26D6E">
        <w:t xml:space="preserve"> mieszkańców</w:t>
      </w:r>
      <w:r w:rsidR="007B023C">
        <w:t xml:space="preserve"> – wzdłuż trasy powstała 5,7-kilometrowa, ścieżka dla pieszych i rowerzystów</w:t>
      </w:r>
      <w:r w:rsidR="00C77598">
        <w:t>, która</w:t>
      </w:r>
      <w:r w:rsidR="00C77598" w:rsidRPr="00C77598">
        <w:t xml:space="preserve"> została zaprojektowana w duchu inkluzyjnej dostępności</w:t>
      </w:r>
      <w:r w:rsidR="00C77598">
        <w:t>. M</w:t>
      </w:r>
      <w:r w:rsidR="00C77598" w:rsidRPr="00C77598">
        <w:t>ogą z niej korzystać piesi, rowerzyści, osoby poruszające się na wózkach inwalidzkich i skuterach elektrycznych, użytkownicy hulajnóg i deskorolek, a także osoby z wózkami dziecięcymi. Wzdłuż trasy przewidziano również miejsca odpoczynku.</w:t>
      </w:r>
      <w:r w:rsidR="00C77598">
        <w:t xml:space="preserve"> </w:t>
      </w:r>
      <w:r w:rsidR="006D25BF">
        <w:t>P</w:t>
      </w:r>
      <w:r w:rsidR="007B023C">
        <w:t>rzeprowadzono</w:t>
      </w:r>
      <w:r w:rsidR="006D25BF">
        <w:t xml:space="preserve"> </w:t>
      </w:r>
      <w:r w:rsidR="00614568">
        <w:t>także</w:t>
      </w:r>
      <w:r w:rsidR="007B023C">
        <w:t xml:space="preserve"> szczegółowe analizy przeciwpowodziowe, a rozwiązania projektowe zostały opracowane tak, by jak najbardziej ogranicz</w:t>
      </w:r>
      <w:r w:rsidR="007F1B24">
        <w:t>y</w:t>
      </w:r>
      <w:r w:rsidR="007B023C">
        <w:t>ć ryzyko zalania.</w:t>
      </w:r>
      <w:r w:rsidR="006D25BF">
        <w:t xml:space="preserve"> </w:t>
      </w:r>
    </w:p>
    <w:p w14:paraId="4D8A6215" w14:textId="55A383CD" w:rsidR="007B023C" w:rsidRDefault="007B023C" w:rsidP="007B023C">
      <w:pPr>
        <w:spacing w:line="240" w:lineRule="auto"/>
        <w:jc w:val="both"/>
      </w:pPr>
      <w:r>
        <w:t xml:space="preserve">Prognozy wskazują, że do 2026 roku z PLR będzie korzystać 22 tysiące pasażerów dziennie, a 130 tysięcy osób zamieszka w zasięgu krótkiego spaceru od jednej ze stacji. Na wyjątkowość całego </w:t>
      </w:r>
      <w:r>
        <w:lastRenderedPageBreak/>
        <w:t xml:space="preserve">przedsięwzięcia wpłynął również model współpracy – inżynierowie, projektanci i urzędnicy pracowali </w:t>
      </w:r>
      <w:r w:rsidR="0064443E">
        <w:t>wspólnie</w:t>
      </w:r>
      <w:r>
        <w:t xml:space="preserve"> w jednym biurze, co sprzyjało wymianie wiedzy i </w:t>
      </w:r>
      <w:r w:rsidR="0064443E">
        <w:t>tworzeniu</w:t>
      </w:r>
      <w:r>
        <w:t xml:space="preserve"> innowacyjnych rozwiązań.</w:t>
      </w:r>
    </w:p>
    <w:p w14:paraId="4C7E0FC7" w14:textId="77777777" w:rsidR="0025161E" w:rsidRPr="00F83E17" w:rsidRDefault="00C043A5" w:rsidP="0025161E">
      <w:pPr>
        <w:spacing w:line="240" w:lineRule="auto"/>
        <w:jc w:val="both"/>
      </w:pPr>
      <w:r w:rsidRPr="007E000D">
        <w:t xml:space="preserve">– </w:t>
      </w:r>
      <w:r>
        <w:rPr>
          <w:i/>
          <w:iCs/>
        </w:rPr>
        <w:t>W takich</w:t>
      </w:r>
      <w:r w:rsidRPr="00C043A5">
        <w:rPr>
          <w:i/>
          <w:iCs/>
        </w:rPr>
        <w:t xml:space="preserve"> projek</w:t>
      </w:r>
      <w:r>
        <w:rPr>
          <w:i/>
          <w:iCs/>
        </w:rPr>
        <w:t xml:space="preserve">tach </w:t>
      </w:r>
      <w:r w:rsidRPr="00C043A5">
        <w:rPr>
          <w:i/>
          <w:iCs/>
        </w:rPr>
        <w:t xml:space="preserve">jak </w:t>
      </w:r>
      <w:proofErr w:type="spellStart"/>
      <w:r w:rsidRPr="00C043A5">
        <w:rPr>
          <w:i/>
          <w:iCs/>
        </w:rPr>
        <w:t>Parramatta</w:t>
      </w:r>
      <w:proofErr w:type="spellEnd"/>
      <w:r w:rsidRPr="00C043A5">
        <w:rPr>
          <w:i/>
          <w:iCs/>
        </w:rPr>
        <w:t xml:space="preserve"> </w:t>
      </w:r>
      <w:proofErr w:type="spellStart"/>
      <w:r w:rsidRPr="00C043A5">
        <w:rPr>
          <w:i/>
          <w:iCs/>
        </w:rPr>
        <w:t>Light</w:t>
      </w:r>
      <w:proofErr w:type="spellEnd"/>
      <w:r w:rsidRPr="00C043A5">
        <w:rPr>
          <w:i/>
          <w:iCs/>
        </w:rPr>
        <w:t xml:space="preserve"> </w:t>
      </w:r>
      <w:proofErr w:type="spellStart"/>
      <w:r w:rsidRPr="00C043A5">
        <w:rPr>
          <w:i/>
          <w:iCs/>
        </w:rPr>
        <w:t>Rail</w:t>
      </w:r>
      <w:proofErr w:type="spellEnd"/>
      <w:r w:rsidRPr="00C043A5">
        <w:rPr>
          <w:i/>
          <w:iCs/>
        </w:rPr>
        <w:t xml:space="preserve"> inżynieria wychodzi poza tradycyjne ramy budownictwa. To już nie tylko tworzenie infrastruktury, która umożliwia przemieszczanie się, lecz kształtowanie przestrzeni miejskiej, w której priorytetem staje się dobro mieszkańców. Każde rozwiązanie</w:t>
      </w:r>
      <w:r>
        <w:rPr>
          <w:i/>
          <w:iCs/>
        </w:rPr>
        <w:t>,</w:t>
      </w:r>
      <w:r w:rsidRPr="00C043A5">
        <w:rPr>
          <w:i/>
          <w:iCs/>
        </w:rPr>
        <w:t xml:space="preserve"> od zielonych torowisk, które poprawiają mikroklimat i redukują hałas, po ścieżki pieszo-rowerowe sprzyjające aktywnemu trybowi życia</w:t>
      </w:r>
      <w:r>
        <w:rPr>
          <w:i/>
          <w:iCs/>
        </w:rPr>
        <w:t xml:space="preserve">, </w:t>
      </w:r>
      <w:r w:rsidRPr="00C043A5">
        <w:rPr>
          <w:i/>
          <w:iCs/>
        </w:rPr>
        <w:t>zostało zaprojektowane z myślą o codziennych potrzebach lokalnych społeczności</w:t>
      </w:r>
      <w:r>
        <w:rPr>
          <w:i/>
          <w:iCs/>
        </w:rPr>
        <w:t xml:space="preserve"> </w:t>
      </w:r>
      <w:r w:rsidRPr="007E000D">
        <w:t xml:space="preserve">– mówi </w:t>
      </w:r>
      <w:r w:rsidR="0025161E">
        <w:t xml:space="preserve">Łukasz Olbromski, </w:t>
      </w:r>
      <w:proofErr w:type="spellStart"/>
      <w:r w:rsidR="0025161E">
        <w:t>Property</w:t>
      </w:r>
      <w:proofErr w:type="spellEnd"/>
      <w:r w:rsidR="0025161E">
        <w:t xml:space="preserve"> Leader</w:t>
      </w:r>
      <w:r w:rsidR="0025161E" w:rsidRPr="007E000D">
        <w:t xml:space="preserve"> w </w:t>
      </w:r>
      <w:proofErr w:type="spellStart"/>
      <w:r w:rsidR="0025161E" w:rsidRPr="007E000D">
        <w:t>Arup</w:t>
      </w:r>
      <w:proofErr w:type="spellEnd"/>
      <w:r w:rsidR="0025161E" w:rsidRPr="007E000D">
        <w:t xml:space="preserve">.  </w:t>
      </w:r>
    </w:p>
    <w:p w14:paraId="2ACFF6AD" w14:textId="1B3030AB" w:rsidR="004C55AF" w:rsidRDefault="004C55AF" w:rsidP="0025161E">
      <w:pPr>
        <w:spacing w:line="240" w:lineRule="auto"/>
        <w:jc w:val="both"/>
      </w:pPr>
      <w:r>
        <w:rPr>
          <w:noProof/>
          <w:lang w:eastAsia="pl-PL"/>
        </w:rPr>
        <w:drawing>
          <wp:inline distT="0" distB="0" distL="0" distR="0" wp14:anchorId="64B5C0D3" wp14:editId="34C9BA27">
            <wp:extent cx="2549022" cy="1704975"/>
            <wp:effectExtent l="0" t="0" r="3810" b="0"/>
            <wp:docPr id="120186044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8657" cy="1718108"/>
                    </a:xfrm>
                    <a:prstGeom prst="rect">
                      <a:avLst/>
                    </a:prstGeom>
                    <a:noFill/>
                    <a:ln>
                      <a:noFill/>
                    </a:ln>
                  </pic:spPr>
                </pic:pic>
              </a:graphicData>
            </a:graphic>
          </wp:inline>
        </w:drawing>
      </w:r>
    </w:p>
    <w:p w14:paraId="6E6C3684" w14:textId="7DD27B95" w:rsidR="007E000D" w:rsidRDefault="004C55AF" w:rsidP="0057739D">
      <w:pPr>
        <w:spacing w:after="0" w:line="240" w:lineRule="auto"/>
        <w:jc w:val="both"/>
        <w:rPr>
          <w:i/>
          <w:iCs/>
          <w:lang w:val="en-US"/>
        </w:rPr>
      </w:pPr>
      <w:r w:rsidRPr="004C55AF">
        <w:rPr>
          <w:i/>
          <w:iCs/>
          <w:lang w:val="en-US"/>
        </w:rPr>
        <w:t>Parramatta Light Rail’s ‘green track’ section, Robin Thomas Station</w:t>
      </w:r>
      <w:r>
        <w:rPr>
          <w:i/>
          <w:iCs/>
          <w:lang w:val="en-US"/>
        </w:rPr>
        <w:t xml:space="preserve"> </w:t>
      </w:r>
      <w:r w:rsidRPr="004C55AF">
        <w:rPr>
          <w:i/>
          <w:iCs/>
          <w:lang w:val="en-US"/>
        </w:rPr>
        <w:t>©</w:t>
      </w:r>
      <w:r w:rsidR="00E22EEF">
        <w:rPr>
          <w:i/>
          <w:iCs/>
          <w:lang w:val="en-US"/>
        </w:rPr>
        <w:t xml:space="preserve"> </w:t>
      </w:r>
      <w:r w:rsidR="00E22EEF" w:rsidRPr="00E22EEF">
        <w:rPr>
          <w:i/>
          <w:iCs/>
          <w:lang w:val="en-US"/>
        </w:rPr>
        <w:t>Daniel Weiss</w:t>
      </w:r>
      <w:r w:rsidR="00E22EEF">
        <w:rPr>
          <w:i/>
          <w:iCs/>
          <w:lang w:val="en-US"/>
        </w:rPr>
        <w:t xml:space="preserve">, </w:t>
      </w:r>
      <w:r w:rsidR="00E22EEF" w:rsidRPr="00E22EEF">
        <w:rPr>
          <w:i/>
          <w:iCs/>
          <w:lang w:val="en-US"/>
        </w:rPr>
        <w:t>Aru</w:t>
      </w:r>
      <w:r w:rsidR="00E22EEF">
        <w:rPr>
          <w:i/>
          <w:iCs/>
          <w:lang w:val="en-US"/>
        </w:rPr>
        <w:t>p</w:t>
      </w:r>
    </w:p>
    <w:p w14:paraId="6C0F0CC8" w14:textId="77777777" w:rsidR="0057739D" w:rsidRDefault="0057739D" w:rsidP="0057739D">
      <w:pPr>
        <w:spacing w:after="0" w:line="240" w:lineRule="auto"/>
        <w:jc w:val="both"/>
        <w:rPr>
          <w:i/>
          <w:iCs/>
          <w:lang w:val="en-US"/>
        </w:rPr>
      </w:pPr>
    </w:p>
    <w:p w14:paraId="1210B771" w14:textId="77777777" w:rsidR="0057739D" w:rsidRDefault="0057739D" w:rsidP="00104DE5">
      <w:pPr>
        <w:spacing w:line="240" w:lineRule="auto"/>
        <w:jc w:val="both"/>
        <w:rPr>
          <w:b/>
          <w:bCs/>
        </w:rPr>
      </w:pPr>
      <w:r w:rsidRPr="0057739D">
        <w:rPr>
          <w:b/>
          <w:bCs/>
        </w:rPr>
        <w:t>Bernabéu na miarę XXI wieku</w:t>
      </w:r>
    </w:p>
    <w:p w14:paraId="42DE68A0" w14:textId="01B2754C" w:rsidR="00104DE5" w:rsidRPr="00104DE5" w:rsidRDefault="00104DE5" w:rsidP="00104DE5">
      <w:pPr>
        <w:spacing w:line="240" w:lineRule="auto"/>
        <w:jc w:val="both"/>
      </w:pPr>
      <w:r w:rsidRPr="00104DE5">
        <w:t xml:space="preserve">Innym inspirującym przykładem inwestycji jest zakończona w 2024 roku modernizacja stadionu </w:t>
      </w:r>
      <w:r w:rsidRPr="00EF7A28">
        <w:t>Santiago Bernabéu w Madrycie. Przebudowa tego ikonicznego obiektu znacząco poprawiła efektywność</w:t>
      </w:r>
      <w:r w:rsidR="006D2FFB">
        <w:t xml:space="preserve"> oświetlenia i akustyki</w:t>
      </w:r>
      <w:r w:rsidRPr="00EF7A28">
        <w:t xml:space="preserve">, dostępność </w:t>
      </w:r>
      <w:r w:rsidR="006D2FFB">
        <w:t xml:space="preserve">oraz </w:t>
      </w:r>
      <w:r w:rsidRPr="00EF7A28">
        <w:t>komfort użytkowania</w:t>
      </w:r>
      <w:r w:rsidR="00344108" w:rsidRPr="00EF7A28">
        <w:t xml:space="preserve">. Jednocześnie </w:t>
      </w:r>
      <w:r w:rsidRPr="00EF7A28">
        <w:t xml:space="preserve">prowadzona była bez </w:t>
      </w:r>
      <w:r w:rsidR="00D16E4B" w:rsidRPr="00EF7A28">
        <w:t>zamykania</w:t>
      </w:r>
      <w:r w:rsidRPr="00EF7A28">
        <w:t xml:space="preserve"> stadionu. Najbardziej charakterystycznym elementem wizualnym odnowionego Bernabéu jest fasada ze stali nierdzewnej, uformowana z około 7 500 żaluzji</w:t>
      </w:r>
      <w:r w:rsidR="00A62212" w:rsidRPr="00EF7A28">
        <w:t xml:space="preserve"> w kształcie litery V</w:t>
      </w:r>
      <w:r w:rsidRPr="00EF7A28">
        <w:t>. Każda z nich ma własną geometrię i kąt nachylenia</w:t>
      </w:r>
      <w:r w:rsidR="00C16E55" w:rsidRPr="00EF7A28">
        <w:t xml:space="preserve"> oraz </w:t>
      </w:r>
      <w:r w:rsidRPr="00EF7A28">
        <w:t>kod kreskowy</w:t>
      </w:r>
      <w:r w:rsidR="00C16E55" w:rsidRPr="00EF7A28">
        <w:t xml:space="preserve">, umożliwiający jej rozpoznanie. </w:t>
      </w:r>
      <w:r w:rsidRPr="00EF7A28">
        <w:t>Żaluzje</w:t>
      </w:r>
      <w:r w:rsidR="00C16E55" w:rsidRPr="00EF7A28">
        <w:t xml:space="preserve"> musiały zostać wyprodukowane i osadzone z wyjątkową precyzją, dlatego projektowano je </w:t>
      </w:r>
      <w:r w:rsidRPr="00EF7A28">
        <w:t>na podstawie cyfrowego modelu stadionu</w:t>
      </w:r>
      <w:r w:rsidR="00C16E55" w:rsidRPr="00EF7A28">
        <w:t>. F</w:t>
      </w:r>
      <w:r w:rsidRPr="00EF7A28">
        <w:t xml:space="preserve">asadę wzbogacono dodatkowo o ponad 7 000 opraw LED, które tworzą </w:t>
      </w:r>
      <w:r w:rsidRPr="00104DE5">
        <w:t xml:space="preserve">efekt świetlnego, abstrakcyjnego pudełka, nadając stadionowi </w:t>
      </w:r>
      <w:r w:rsidR="00C71F58">
        <w:t>wyjątkowy</w:t>
      </w:r>
      <w:r w:rsidRPr="00104DE5">
        <w:t xml:space="preserve"> wygląd.</w:t>
      </w:r>
    </w:p>
    <w:p w14:paraId="40F79860" w14:textId="02F64CEE" w:rsidR="00A2753D" w:rsidRDefault="00104DE5" w:rsidP="00104DE5">
      <w:pPr>
        <w:spacing w:line="240" w:lineRule="auto"/>
        <w:jc w:val="both"/>
      </w:pPr>
      <w:r w:rsidRPr="00104DE5">
        <w:t xml:space="preserve">Znaczące zmiany wprowadzono również wewnątrz. </w:t>
      </w:r>
      <w:r w:rsidR="00A26D6E">
        <w:t>Inżynierowi</w:t>
      </w:r>
      <w:r w:rsidR="00A26D6E" w:rsidRPr="007065B2">
        <w:t>e przeprowadzili szczegółowe analizy wiatru, temperatury i nasłonecznienia, a następnie d</w:t>
      </w:r>
      <w:r w:rsidRPr="007065B2">
        <w:t>zięki modelom 3D opracowa</w:t>
      </w:r>
      <w:r w:rsidR="005D51D4" w:rsidRPr="007065B2">
        <w:t>li</w:t>
      </w:r>
      <w:r w:rsidRPr="007065B2">
        <w:t xml:space="preserve"> nowy </w:t>
      </w:r>
      <w:r w:rsidRPr="00104DE5">
        <w:t>układ miejsc, zapewniający każdemu kibicowi niezakłócony widok na murawę. Uzupełnieniem prac były badania akustyczne, które pozwoliły pogodzić atmosferę sportowego widowiska z jakością dźwięku niezbędną podczas koncertów. W efekcie Santiago Bernabéu stał się obiektem, który łączy nowoczesną architekturę i innowacyjne technologie z wyjątkowym doświadczeniem zarówno dla fanów piłki nożnej, jak i miłośników muzyki.</w:t>
      </w:r>
      <w:r w:rsidR="00C16E55">
        <w:t xml:space="preserve"> </w:t>
      </w:r>
    </w:p>
    <w:p w14:paraId="04B3C633" w14:textId="23D08DAA" w:rsidR="0038014B" w:rsidRPr="0038014B" w:rsidRDefault="0038014B" w:rsidP="0038014B">
      <w:pPr>
        <w:spacing w:after="0" w:line="240" w:lineRule="auto"/>
        <w:jc w:val="both"/>
        <w:rPr>
          <w:lang w:val="en-US"/>
        </w:rPr>
      </w:pPr>
      <w:r w:rsidRPr="0038014B">
        <w:rPr>
          <w:noProof/>
          <w:lang w:val="en-US"/>
        </w:rPr>
        <w:drawing>
          <wp:inline distT="0" distB="0" distL="0" distR="0" wp14:anchorId="3467945F" wp14:editId="43191865">
            <wp:extent cx="2628900" cy="1752600"/>
            <wp:effectExtent l="0" t="0" r="0" b="0"/>
            <wp:docPr id="111019465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2334" cy="1754889"/>
                    </a:xfrm>
                    <a:prstGeom prst="rect">
                      <a:avLst/>
                    </a:prstGeom>
                    <a:noFill/>
                    <a:ln>
                      <a:noFill/>
                    </a:ln>
                  </pic:spPr>
                </pic:pic>
              </a:graphicData>
            </a:graphic>
          </wp:inline>
        </w:drawing>
      </w:r>
    </w:p>
    <w:p w14:paraId="48B8A690" w14:textId="79F2CF9A" w:rsidR="00580015" w:rsidRDefault="00104DE5" w:rsidP="0038014B">
      <w:pPr>
        <w:spacing w:after="0" w:line="240" w:lineRule="auto"/>
        <w:jc w:val="both"/>
        <w:rPr>
          <w:i/>
          <w:iCs/>
        </w:rPr>
      </w:pPr>
      <w:r w:rsidRPr="00F72CCE">
        <w:rPr>
          <w:i/>
          <w:iCs/>
        </w:rPr>
        <w:t xml:space="preserve">Santiago </w:t>
      </w:r>
      <w:proofErr w:type="spellStart"/>
      <w:r w:rsidRPr="00F72CCE">
        <w:rPr>
          <w:i/>
          <w:iCs/>
        </w:rPr>
        <w:t>Bernabéu</w:t>
      </w:r>
      <w:proofErr w:type="spellEnd"/>
      <w:r w:rsidRPr="00F72CCE">
        <w:rPr>
          <w:i/>
          <w:iCs/>
        </w:rPr>
        <w:t xml:space="preserve"> stadium </w:t>
      </w:r>
    </w:p>
    <w:p w14:paraId="05604FE9" w14:textId="77777777" w:rsidR="0057739D" w:rsidRDefault="0057739D" w:rsidP="0057739D">
      <w:pPr>
        <w:spacing w:after="0" w:line="240" w:lineRule="auto"/>
        <w:jc w:val="both"/>
        <w:rPr>
          <w:i/>
          <w:iCs/>
        </w:rPr>
      </w:pPr>
    </w:p>
    <w:p w14:paraId="4BB0D05C" w14:textId="1D70E1CF" w:rsidR="00F83E17" w:rsidRPr="00F83E17" w:rsidRDefault="0057739D" w:rsidP="00F83E17">
      <w:pPr>
        <w:spacing w:line="240" w:lineRule="auto"/>
        <w:jc w:val="both"/>
      </w:pPr>
      <w:r w:rsidRPr="00EF7A28">
        <w:t>–</w:t>
      </w:r>
      <w:r w:rsidRPr="00EF7A28">
        <w:rPr>
          <w:i/>
          <w:iCs/>
        </w:rPr>
        <w:t xml:space="preserve"> </w:t>
      </w:r>
      <w:r w:rsidRPr="007065B2">
        <w:rPr>
          <w:i/>
          <w:iCs/>
        </w:rPr>
        <w:t xml:space="preserve">Modernizacja Santiago </w:t>
      </w:r>
      <w:proofErr w:type="spellStart"/>
      <w:r w:rsidRPr="007065B2">
        <w:rPr>
          <w:i/>
          <w:iCs/>
        </w:rPr>
        <w:t>Bernabéu</w:t>
      </w:r>
      <w:proofErr w:type="spellEnd"/>
      <w:r w:rsidRPr="007065B2">
        <w:rPr>
          <w:i/>
          <w:iCs/>
        </w:rPr>
        <w:t xml:space="preserve"> to spektakularna transformacja</w:t>
      </w:r>
      <w:r w:rsidR="00EB4792" w:rsidRPr="007065B2">
        <w:rPr>
          <w:i/>
          <w:iCs/>
        </w:rPr>
        <w:t>, która</w:t>
      </w:r>
      <w:r w:rsidRPr="007065B2">
        <w:rPr>
          <w:i/>
          <w:iCs/>
        </w:rPr>
        <w:t xml:space="preserve"> </w:t>
      </w:r>
      <w:r w:rsidR="003535A3" w:rsidRPr="007065B2">
        <w:rPr>
          <w:i/>
          <w:iCs/>
        </w:rPr>
        <w:t>pozwoliła dostosować</w:t>
      </w:r>
      <w:r w:rsidR="00372FC2" w:rsidRPr="007065B2">
        <w:rPr>
          <w:i/>
          <w:iCs/>
        </w:rPr>
        <w:t xml:space="preserve"> </w:t>
      </w:r>
      <w:r w:rsidRPr="007065B2">
        <w:rPr>
          <w:i/>
          <w:iCs/>
        </w:rPr>
        <w:t>jeden z ważniejszych obiektów</w:t>
      </w:r>
      <w:r w:rsidR="00372FC2" w:rsidRPr="007065B2">
        <w:rPr>
          <w:i/>
          <w:iCs/>
        </w:rPr>
        <w:t xml:space="preserve"> sportowych</w:t>
      </w:r>
      <w:r w:rsidRPr="007065B2">
        <w:rPr>
          <w:i/>
          <w:iCs/>
        </w:rPr>
        <w:t xml:space="preserve"> do</w:t>
      </w:r>
      <w:r w:rsidR="00372FC2" w:rsidRPr="007065B2">
        <w:rPr>
          <w:i/>
          <w:iCs/>
        </w:rPr>
        <w:t xml:space="preserve"> potrzeb</w:t>
      </w:r>
      <w:r w:rsidRPr="007065B2">
        <w:rPr>
          <w:i/>
          <w:iCs/>
        </w:rPr>
        <w:t xml:space="preserve"> XXI wieku.</w:t>
      </w:r>
      <w:r w:rsidR="00372FC2" w:rsidRPr="007065B2">
        <w:rPr>
          <w:i/>
          <w:iCs/>
        </w:rPr>
        <w:t xml:space="preserve"> W trakcie </w:t>
      </w:r>
      <w:r w:rsidR="00EF0E61" w:rsidRPr="007065B2">
        <w:rPr>
          <w:i/>
          <w:iCs/>
        </w:rPr>
        <w:t>prze</w:t>
      </w:r>
      <w:r w:rsidR="00372FC2" w:rsidRPr="007065B2">
        <w:rPr>
          <w:i/>
          <w:iCs/>
        </w:rPr>
        <w:t xml:space="preserve">budowy nie tylko </w:t>
      </w:r>
      <w:r w:rsidR="00F83E17" w:rsidRPr="007065B2">
        <w:rPr>
          <w:i/>
          <w:iCs/>
        </w:rPr>
        <w:t xml:space="preserve">poprawiono komfort i doświadczenia użytkowników, ale także zadbano, żeby prace były jak najmniej emisyjne. </w:t>
      </w:r>
      <w:r w:rsidR="00372FC2" w:rsidRPr="007065B2">
        <w:rPr>
          <w:i/>
          <w:iCs/>
        </w:rPr>
        <w:t>Z</w:t>
      </w:r>
      <w:r w:rsidRPr="007065B2">
        <w:rPr>
          <w:i/>
          <w:iCs/>
        </w:rPr>
        <w:t xml:space="preserve">achowanie istniejącej konstrukcji pozwoliło znacząco ograniczyć ślad węglowy całego przedsięwzięcia, a wykorzystanie zaawansowanych narzędzi cyfrowych umożliwiło precyzyjne planowanie i optymalizację zużycia materiałów. </w:t>
      </w:r>
      <w:r w:rsidR="00F83E17" w:rsidRPr="007065B2">
        <w:rPr>
          <w:i/>
          <w:iCs/>
        </w:rPr>
        <w:t>Tego rodzaju działania,</w:t>
      </w:r>
      <w:r w:rsidRPr="007065B2">
        <w:rPr>
          <w:i/>
          <w:iCs/>
        </w:rPr>
        <w:t xml:space="preserve"> które łączą innowacyjność z odpowiedzialnością wobec środowiska</w:t>
      </w:r>
      <w:r w:rsidR="0064443E" w:rsidRPr="007065B2">
        <w:rPr>
          <w:i/>
          <w:iCs/>
        </w:rPr>
        <w:t>,</w:t>
      </w:r>
      <w:r w:rsidR="00F83E17" w:rsidRPr="007065B2">
        <w:rPr>
          <w:i/>
          <w:iCs/>
        </w:rPr>
        <w:t xml:space="preserve"> stają się coraz ważniejsze we współczesnej inżynierii</w:t>
      </w:r>
      <w:r w:rsidRPr="007065B2">
        <w:rPr>
          <w:i/>
          <w:iCs/>
        </w:rPr>
        <w:t xml:space="preserve"> </w:t>
      </w:r>
      <w:r w:rsidRPr="007065B2">
        <w:t xml:space="preserve">– mówi </w:t>
      </w:r>
      <w:r w:rsidR="0025161E" w:rsidRPr="007065B2">
        <w:t>Łukasz Olbromski,</w:t>
      </w:r>
      <w:r w:rsidRPr="007065B2">
        <w:t xml:space="preserve"> </w:t>
      </w:r>
      <w:proofErr w:type="spellStart"/>
      <w:r w:rsidR="0025161E" w:rsidRPr="007065B2">
        <w:t>Property</w:t>
      </w:r>
      <w:proofErr w:type="spellEnd"/>
      <w:r w:rsidR="0025161E" w:rsidRPr="007065B2">
        <w:t xml:space="preserve"> Leader</w:t>
      </w:r>
      <w:r w:rsidRPr="007065B2">
        <w:t xml:space="preserve"> w </w:t>
      </w:r>
      <w:proofErr w:type="spellStart"/>
      <w:r w:rsidRPr="007065B2">
        <w:t>Arup</w:t>
      </w:r>
      <w:proofErr w:type="spellEnd"/>
      <w:r w:rsidRPr="007065B2">
        <w:t xml:space="preserve">.  </w:t>
      </w:r>
    </w:p>
    <w:p w14:paraId="3DA85FB6" w14:textId="48145EE9" w:rsidR="00013A7F" w:rsidRPr="00013A7F" w:rsidRDefault="00BC0231" w:rsidP="0009790B">
      <w:pPr>
        <w:spacing w:line="240" w:lineRule="auto"/>
        <w:jc w:val="both"/>
        <w:rPr>
          <w:b/>
          <w:bCs/>
        </w:rPr>
      </w:pPr>
      <w:r>
        <w:rPr>
          <w:b/>
          <w:bCs/>
        </w:rPr>
        <w:t>Laboratoria zmieniające energetykę</w:t>
      </w:r>
    </w:p>
    <w:p w14:paraId="4C8DB48F" w14:textId="61B91622" w:rsidR="00FE7310" w:rsidRDefault="000534DD" w:rsidP="00FE7310">
      <w:pPr>
        <w:spacing w:after="0" w:line="240" w:lineRule="auto"/>
        <w:jc w:val="both"/>
      </w:pPr>
      <w:r w:rsidRPr="000534DD">
        <w:t>Nowoczesne rozwiązania projektowe wspierają też rozwój technologii w wielu branżach.</w:t>
      </w:r>
      <w:r>
        <w:t xml:space="preserve"> </w:t>
      </w:r>
      <w:r w:rsidR="00FE7310">
        <w:t xml:space="preserve">W 2024 roku w stanie Waszyngton otwarto </w:t>
      </w:r>
      <w:proofErr w:type="spellStart"/>
      <w:r w:rsidR="00FE7310">
        <w:t>Grid</w:t>
      </w:r>
      <w:proofErr w:type="spellEnd"/>
      <w:r w:rsidR="00FE7310">
        <w:t xml:space="preserve"> Storage </w:t>
      </w:r>
      <w:proofErr w:type="spellStart"/>
      <w:r w:rsidR="00FE7310">
        <w:t>Launchpad</w:t>
      </w:r>
      <w:proofErr w:type="spellEnd"/>
      <w:r w:rsidR="00FE7310">
        <w:t xml:space="preserve"> (GSL) – nowoczesny kompleks laboratoryjny o powierzchni 8 640 m², w którym prowadzone są badania nad przyszłością magazynowania energii. To właśnie tutaj testowane są baterie, kt</w:t>
      </w:r>
      <w:r w:rsidR="00FE7310" w:rsidRPr="007065B2">
        <w:t>óre</w:t>
      </w:r>
      <w:r w:rsidR="007065B2" w:rsidRPr="007065B2">
        <w:t xml:space="preserve"> </w:t>
      </w:r>
      <w:r w:rsidR="00FE7310" w:rsidRPr="007065B2">
        <w:t>mogą</w:t>
      </w:r>
      <w:r w:rsidR="00FE7310">
        <w:t xml:space="preserve"> zasilać całe osiedla lub samochody elektryczne.</w:t>
      </w:r>
      <w:r w:rsidR="00344108">
        <w:t xml:space="preserve"> </w:t>
      </w:r>
      <w:r w:rsidR="00FE7310">
        <w:t xml:space="preserve">W momencie </w:t>
      </w:r>
      <w:r w:rsidR="00344108">
        <w:t>budowy kompleksu</w:t>
      </w:r>
      <w:r w:rsidR="00FE7310">
        <w:t xml:space="preserve"> brakowało jednak </w:t>
      </w:r>
      <w:r>
        <w:t xml:space="preserve">branżowych </w:t>
      </w:r>
      <w:r w:rsidR="00FE7310">
        <w:t>regulacji dotyczących bezpieczeństwa tego typu obiektów. Zespół inżynierów opracował więc od podstaw pierwsze na świecie standardy dla specjalistycznych komór testowych. Proces ten obejmował identyfikację potencjalnych scenariuszy awarii, wyznaczenie progów wybuchowości najbardziej niebezpiecznych gazów oraz zaprojektowanie trzystopniowego systemu zabezpieczeń.</w:t>
      </w:r>
      <w:r w:rsidR="00A26D6E">
        <w:t xml:space="preserve"> Wymagało to </w:t>
      </w:r>
      <w:r w:rsidR="00FE7310">
        <w:t>miesięcy zaawansowanego modelowania oraz szerokiej współpracy ekspertów.</w:t>
      </w:r>
    </w:p>
    <w:p w14:paraId="7354AE7C" w14:textId="77777777" w:rsidR="00FE7310" w:rsidRDefault="00FE7310" w:rsidP="00FE7310">
      <w:pPr>
        <w:spacing w:after="0" w:line="240" w:lineRule="auto"/>
        <w:jc w:val="both"/>
      </w:pPr>
    </w:p>
    <w:p w14:paraId="7EF66E79" w14:textId="6FC9AECE" w:rsidR="005A7940" w:rsidRDefault="00A26D6E" w:rsidP="00FE7310">
      <w:pPr>
        <w:spacing w:after="0" w:line="240" w:lineRule="auto"/>
        <w:jc w:val="both"/>
      </w:pPr>
      <w:r>
        <w:t>Projektanci tworzyli obiekt</w:t>
      </w:r>
      <w:r w:rsidR="00FE7310">
        <w:t xml:space="preserve"> również z myślą o elastycznym wykorzystaniu przestrzeni. Dzięki modułowej konstrukcji laboratoria można szybko dostosowywać do nowych urządzeń i eksperymentów. Istotnym elementem inwestycji jest także </w:t>
      </w:r>
      <w:r w:rsidR="00344108">
        <w:t xml:space="preserve">przyjazne dla otoczenia </w:t>
      </w:r>
      <w:r w:rsidR="00FE7310">
        <w:t>podejście – obiekt został połączony z systemem odzyskiwania ciepła z pobliskiego centrum danych</w:t>
      </w:r>
      <w:r>
        <w:t xml:space="preserve">. </w:t>
      </w:r>
      <w:r w:rsidR="00FE7310">
        <w:t>Rozwiązanie to ogranicza zapotrzebowanie energetyczne budynku i wpisuje się w zasady zrównoważonego rozwoju.</w:t>
      </w:r>
    </w:p>
    <w:p w14:paraId="4ECAA345" w14:textId="77777777" w:rsidR="00FE7310" w:rsidRDefault="00FE7310" w:rsidP="00FE7310">
      <w:pPr>
        <w:spacing w:after="0" w:line="240" w:lineRule="auto"/>
        <w:jc w:val="both"/>
      </w:pPr>
    </w:p>
    <w:p w14:paraId="607F3D5A" w14:textId="1EFF038C" w:rsidR="00531B5B" w:rsidRPr="005A7940" w:rsidRDefault="00531B5B" w:rsidP="005A7940">
      <w:pPr>
        <w:spacing w:after="0" w:line="240" w:lineRule="auto"/>
        <w:jc w:val="both"/>
      </w:pPr>
      <w:r w:rsidRPr="00531B5B">
        <w:rPr>
          <w:noProof/>
          <w:lang w:eastAsia="pl-PL"/>
        </w:rPr>
        <w:drawing>
          <wp:inline distT="0" distB="0" distL="0" distR="0" wp14:anchorId="386FD707" wp14:editId="788A41D0">
            <wp:extent cx="3826935" cy="2152650"/>
            <wp:effectExtent l="0" t="0" r="2540" b="0"/>
            <wp:docPr id="4817162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62986" cy="2172929"/>
                    </a:xfrm>
                    <a:prstGeom prst="rect">
                      <a:avLst/>
                    </a:prstGeom>
                    <a:noFill/>
                    <a:ln>
                      <a:noFill/>
                    </a:ln>
                  </pic:spPr>
                </pic:pic>
              </a:graphicData>
            </a:graphic>
          </wp:inline>
        </w:drawing>
      </w:r>
    </w:p>
    <w:p w14:paraId="08044919" w14:textId="3B1DBE67" w:rsidR="006016A7" w:rsidRDefault="00531B5B" w:rsidP="00531B5B">
      <w:pPr>
        <w:spacing w:after="0" w:line="240" w:lineRule="auto"/>
        <w:jc w:val="both"/>
        <w:rPr>
          <w:lang w:val="en-US"/>
        </w:rPr>
      </w:pPr>
      <w:r w:rsidRPr="00531B5B">
        <w:rPr>
          <w:i/>
          <w:iCs/>
          <w:lang w:val="en-US"/>
        </w:rPr>
        <w:t>Grid Storage Launchpad</w:t>
      </w:r>
      <w:r>
        <w:rPr>
          <w:i/>
          <w:iCs/>
          <w:lang w:val="en-US"/>
        </w:rPr>
        <w:t xml:space="preserve">, </w:t>
      </w:r>
      <w:r w:rsidRPr="00531B5B">
        <w:rPr>
          <w:i/>
          <w:iCs/>
          <w:lang w:val="en-US"/>
        </w:rPr>
        <w:t>Richland</w:t>
      </w:r>
      <w:r>
        <w:rPr>
          <w:i/>
          <w:iCs/>
          <w:lang w:val="en-US"/>
        </w:rPr>
        <w:t xml:space="preserve"> </w:t>
      </w:r>
      <w:r w:rsidRPr="00531B5B">
        <w:rPr>
          <w:i/>
          <w:iCs/>
          <w:lang w:val="en-US"/>
        </w:rPr>
        <w:t xml:space="preserve">© </w:t>
      </w:r>
      <w:r w:rsidRPr="00531B5B">
        <w:rPr>
          <w:lang w:val="en-US"/>
        </w:rPr>
        <w:t>Kirksey Architecture</w:t>
      </w:r>
    </w:p>
    <w:p w14:paraId="2D403629" w14:textId="77777777" w:rsidR="00FE7310" w:rsidRDefault="00FE7310" w:rsidP="00531B5B">
      <w:pPr>
        <w:spacing w:after="0" w:line="240" w:lineRule="auto"/>
        <w:jc w:val="both"/>
        <w:rPr>
          <w:lang w:val="en-US"/>
        </w:rPr>
      </w:pPr>
    </w:p>
    <w:p w14:paraId="02CE1D71" w14:textId="7DB91669" w:rsidR="00531B5B" w:rsidRPr="00FE7310" w:rsidRDefault="00FE7310" w:rsidP="00827019">
      <w:pPr>
        <w:spacing w:line="240" w:lineRule="auto"/>
        <w:jc w:val="both"/>
      </w:pPr>
      <w:r w:rsidRPr="007E000D">
        <w:t>–</w:t>
      </w:r>
      <w:r>
        <w:rPr>
          <w:i/>
          <w:iCs/>
        </w:rPr>
        <w:t xml:space="preserve"> </w:t>
      </w:r>
      <w:proofErr w:type="spellStart"/>
      <w:r w:rsidR="00344108">
        <w:rPr>
          <w:i/>
          <w:iCs/>
        </w:rPr>
        <w:t>G</w:t>
      </w:r>
      <w:r w:rsidR="00344108" w:rsidRPr="00344108">
        <w:rPr>
          <w:i/>
          <w:iCs/>
        </w:rPr>
        <w:t>rid</w:t>
      </w:r>
      <w:proofErr w:type="spellEnd"/>
      <w:r w:rsidR="00344108" w:rsidRPr="00344108">
        <w:rPr>
          <w:i/>
          <w:iCs/>
        </w:rPr>
        <w:t xml:space="preserve"> Storage </w:t>
      </w:r>
      <w:proofErr w:type="spellStart"/>
      <w:r w:rsidR="00344108" w:rsidRPr="00344108">
        <w:rPr>
          <w:i/>
          <w:iCs/>
        </w:rPr>
        <w:t>Launchpad</w:t>
      </w:r>
      <w:proofErr w:type="spellEnd"/>
      <w:r w:rsidR="00344108" w:rsidRPr="00344108">
        <w:rPr>
          <w:i/>
          <w:iCs/>
        </w:rPr>
        <w:t xml:space="preserve"> to przykład projektu, który pokazuje, jak ambitne założenia inżynieryjne mogą jednocześnie wspierać rozwój technologii</w:t>
      </w:r>
      <w:r w:rsidR="00344108">
        <w:rPr>
          <w:i/>
          <w:iCs/>
        </w:rPr>
        <w:t xml:space="preserve"> i</w:t>
      </w:r>
      <w:r w:rsidR="00344108" w:rsidRPr="00344108">
        <w:rPr>
          <w:i/>
          <w:iCs/>
        </w:rPr>
        <w:t xml:space="preserve"> dbać o bezpieczeństwo. Stworzenie od podstaw standardów bezpieczeństwa dla komór testowych było ogromnym wyzwaniem, ale też szansą na wyznaczenie nowych kierunków w tej dziedzinie. Dzięki szczegółowym analizom ryzyka i opracowaniu systemów zabezpieczeń obiekt stał się punktem odniesienia dla przyszłych inwestycji tego typu na całym świecie</w:t>
      </w:r>
      <w:r w:rsidR="00344108">
        <w:rPr>
          <w:i/>
          <w:iCs/>
        </w:rPr>
        <w:t xml:space="preserve"> </w:t>
      </w:r>
      <w:r w:rsidR="005501E1" w:rsidRPr="005501E1">
        <w:rPr>
          <w:i/>
          <w:iCs/>
        </w:rPr>
        <w:t>–</w:t>
      </w:r>
      <w:r w:rsidR="0064443E">
        <w:rPr>
          <w:i/>
          <w:iCs/>
        </w:rPr>
        <w:t xml:space="preserve"> </w:t>
      </w:r>
      <w:r w:rsidRPr="007E000D">
        <w:t xml:space="preserve">mówi </w:t>
      </w:r>
      <w:r w:rsidR="0025161E">
        <w:t xml:space="preserve">Andrzej Borowski, Technology Leader </w:t>
      </w:r>
      <w:r w:rsidRPr="007E000D">
        <w:t xml:space="preserve">w Arup.  </w:t>
      </w:r>
    </w:p>
    <w:p w14:paraId="0D8959C1" w14:textId="7214D19E" w:rsidR="005B4D80" w:rsidRPr="005B4D80" w:rsidRDefault="003E6AED" w:rsidP="0009790B">
      <w:pPr>
        <w:spacing w:line="240" w:lineRule="auto"/>
        <w:jc w:val="both"/>
      </w:pPr>
      <w:r w:rsidRPr="003E6AED">
        <w:t xml:space="preserve">Wyzwania, jakie stoją przed światową inżynierią, wymagają nie tylko odwagi w projektowaniu, ale także </w:t>
      </w:r>
      <w:r w:rsidRPr="007065B2">
        <w:t xml:space="preserve">odpowiedzialności wobec </w:t>
      </w:r>
      <w:r w:rsidR="00083F31" w:rsidRPr="007065B2">
        <w:t>społeczeństwa</w:t>
      </w:r>
      <w:r w:rsidRPr="007065B2">
        <w:t xml:space="preserve"> i środowiska.</w:t>
      </w:r>
      <w:r w:rsidR="00FE5002" w:rsidRPr="007065B2">
        <w:t xml:space="preserve"> Najnowsze realizacje, takie jak stadion w </w:t>
      </w:r>
      <w:r w:rsidR="00FE5002" w:rsidRPr="007065B2">
        <w:lastRenderedPageBreak/>
        <w:t xml:space="preserve">Madrycie czy laboratoria w USA, pokazują jak inżynieria staje się narzędziem transformacji. </w:t>
      </w:r>
      <w:r w:rsidR="000534DD" w:rsidRPr="007065B2">
        <w:t>Najnowsze wydanie</w:t>
      </w:r>
      <w:r w:rsidR="00B43DA5" w:rsidRPr="007065B2">
        <w:t xml:space="preserve"> </w:t>
      </w:r>
      <w:r w:rsidR="005501E1" w:rsidRPr="007065B2">
        <w:t xml:space="preserve">The </w:t>
      </w:r>
      <w:proofErr w:type="spellStart"/>
      <w:r w:rsidR="005501E1" w:rsidRPr="007065B2">
        <w:t>Arup</w:t>
      </w:r>
      <w:proofErr w:type="spellEnd"/>
      <w:r w:rsidR="005501E1" w:rsidRPr="007065B2">
        <w:t xml:space="preserve"> </w:t>
      </w:r>
      <w:proofErr w:type="spellStart"/>
      <w:r w:rsidR="005501E1" w:rsidRPr="007065B2">
        <w:t>Journal</w:t>
      </w:r>
      <w:proofErr w:type="spellEnd"/>
      <w:r w:rsidR="005501E1" w:rsidRPr="007065B2">
        <w:t xml:space="preserve"> </w:t>
      </w:r>
      <w:r w:rsidR="000534DD" w:rsidRPr="007065B2">
        <w:t xml:space="preserve">wraz z </w:t>
      </w:r>
      <w:r w:rsidR="005501E1" w:rsidRPr="007065B2">
        <w:t>dokładnymi informacjami o projektach</w:t>
      </w:r>
      <w:r w:rsidR="00B43DA5" w:rsidRPr="007065B2">
        <w:t xml:space="preserve"> jest dostępn</w:t>
      </w:r>
      <w:r w:rsidR="000534DD" w:rsidRPr="007065B2">
        <w:t xml:space="preserve">e </w:t>
      </w:r>
      <w:r w:rsidR="00B43DA5" w:rsidRPr="007065B2">
        <w:t>na stronie</w:t>
      </w:r>
      <w:r w:rsidR="005501E1" w:rsidRPr="007065B2">
        <w:t xml:space="preserve"> Arup. </w:t>
      </w:r>
    </w:p>
    <w:p w14:paraId="0074B734" w14:textId="77777777" w:rsidR="00751BB9" w:rsidRPr="00751BB9" w:rsidRDefault="00751BB9" w:rsidP="00751BB9">
      <w:pPr>
        <w:jc w:val="both"/>
        <w:rPr>
          <w:b/>
          <w:sz w:val="16"/>
          <w:szCs w:val="16"/>
        </w:rPr>
      </w:pPr>
      <w:bookmarkStart w:id="2" w:name="_Hlk151366262"/>
      <w:bookmarkEnd w:id="1"/>
      <w:r w:rsidRPr="00751BB9">
        <w:rPr>
          <w:b/>
          <w:bCs/>
          <w:sz w:val="16"/>
          <w:szCs w:val="16"/>
        </w:rPr>
        <w:t>Arup</w:t>
      </w:r>
      <w:r w:rsidRPr="00751BB9">
        <w:rPr>
          <w:b/>
          <w:sz w:val="16"/>
          <w:szCs w:val="16"/>
        </w:rPr>
        <w:t xml:space="preserve"> </w:t>
      </w:r>
      <w:r w:rsidRPr="00751BB9">
        <w:rPr>
          <w:bCs/>
          <w:sz w:val="16"/>
          <w:szCs w:val="16"/>
        </w:rPr>
        <w:t xml:space="preserve">to globalna firma doradcza, która wyznacza kierunki, planuje i projektuje przyszłość nieruchomości, przestrzeni miejskiej oraz infrastruktury. Łączy strategiczne doradztwo z wiedzą techniczną w ponad 150 dziedzinach, oferując kompleksowe wsparcie na każdym etapie inwestycji – od planowania i projektowania, po realizację i użytkowanie. Realizuje projekty w ponad 140 krajach, wspierając rozwój nowoczesnych rozwiązań w sektorach takich jak energetyka, nieruchomości, przemysł, transport i technologie. Do najbardziej rozpoznawalnych realizacji Arup należą m.in. Opera w Sydney, najdłuższy most na świecie Hongkong–Zhuhai–Makau, a także polskie projekty, takie jak Zielona Wizja Warszawy, najbardziej zrównoważona fabryka w Europie – zakład PepsiCo pod Środą Śląską oraz łódzkie Orientarium. Więcej informacji na temat firmy na: </w:t>
      </w:r>
      <w:hyperlink r:id="rId10" w:history="1">
        <w:r w:rsidRPr="00751BB9">
          <w:rPr>
            <w:rStyle w:val="Hipercze"/>
            <w:bCs/>
            <w:sz w:val="16"/>
            <w:szCs w:val="16"/>
          </w:rPr>
          <w:t>https://www.arup.com/about-us/</w:t>
        </w:r>
      </w:hyperlink>
    </w:p>
    <w:p w14:paraId="38CCD6C0" w14:textId="7DB0BDF7" w:rsidR="00B749D8" w:rsidRPr="00633E95" w:rsidRDefault="00C92F1B" w:rsidP="00B279AC">
      <w:pPr>
        <w:jc w:val="both"/>
        <w:rPr>
          <w:sz w:val="16"/>
          <w:szCs w:val="16"/>
        </w:rPr>
      </w:pPr>
      <w:r w:rsidRPr="00633E95">
        <w:rPr>
          <w:sz w:val="16"/>
          <w:szCs w:val="16"/>
        </w:rPr>
        <w:t xml:space="preserve"> </w:t>
      </w:r>
    </w:p>
    <w:p w14:paraId="3DF6635B" w14:textId="77777777" w:rsidR="00DD36D5" w:rsidRPr="00633E95" w:rsidRDefault="0018171D" w:rsidP="00DD36D5">
      <w:pPr>
        <w:spacing w:after="0" w:line="276" w:lineRule="auto"/>
        <w:jc w:val="right"/>
        <w:rPr>
          <w:sz w:val="16"/>
          <w:szCs w:val="16"/>
          <w:highlight w:val="white"/>
        </w:rPr>
      </w:pPr>
      <w:r w:rsidRPr="003F30AF">
        <w:rPr>
          <w:sz w:val="24"/>
          <w:szCs w:val="24"/>
        </w:rPr>
        <w:t xml:space="preserve"> </w:t>
      </w:r>
      <w:r w:rsidR="00DD36D5" w:rsidRPr="00633E95">
        <w:rPr>
          <w:sz w:val="16"/>
          <w:szCs w:val="16"/>
          <w:highlight w:val="white"/>
        </w:rPr>
        <w:t>Kontakt dla mediów:</w:t>
      </w:r>
    </w:p>
    <w:p w14:paraId="304E6C08" w14:textId="77777777" w:rsidR="00DD36D5" w:rsidRPr="00633E95" w:rsidRDefault="00DD36D5" w:rsidP="00DD36D5">
      <w:pPr>
        <w:spacing w:after="0" w:line="276" w:lineRule="auto"/>
        <w:jc w:val="right"/>
        <w:rPr>
          <w:sz w:val="16"/>
          <w:szCs w:val="16"/>
        </w:rPr>
      </w:pPr>
      <w:r w:rsidRPr="00633E95">
        <w:rPr>
          <w:sz w:val="16"/>
          <w:szCs w:val="16"/>
        </w:rPr>
        <w:t>Joanna Kuciel</w:t>
      </w:r>
    </w:p>
    <w:p w14:paraId="4B933DCE" w14:textId="77777777" w:rsidR="00DD36D5" w:rsidRPr="00633E95" w:rsidRDefault="00DD36D5" w:rsidP="00DD36D5">
      <w:pPr>
        <w:spacing w:after="0"/>
        <w:jc w:val="right"/>
        <w:rPr>
          <w:sz w:val="16"/>
          <w:szCs w:val="16"/>
        </w:rPr>
      </w:pPr>
      <w:r w:rsidRPr="00633E95">
        <w:rPr>
          <w:sz w:val="16"/>
          <w:szCs w:val="16"/>
        </w:rPr>
        <w:t xml:space="preserve">e-mail: </w:t>
      </w:r>
      <w:hyperlink r:id="rId11" w:history="1">
        <w:r w:rsidRPr="00633E95">
          <w:rPr>
            <w:rStyle w:val="Hipercze"/>
            <w:color w:val="auto"/>
            <w:sz w:val="16"/>
            <w:szCs w:val="16"/>
          </w:rPr>
          <w:t>joanna.kuciel@goodonepr.pl</w:t>
        </w:r>
      </w:hyperlink>
    </w:p>
    <w:p w14:paraId="5D439AE9" w14:textId="0A642A54" w:rsidR="00F60D2F" w:rsidRPr="001A60F0" w:rsidRDefault="00DD36D5" w:rsidP="00B279AC">
      <w:pPr>
        <w:spacing w:after="0" w:line="276" w:lineRule="auto"/>
        <w:jc w:val="right"/>
        <w:rPr>
          <w:sz w:val="16"/>
          <w:szCs w:val="16"/>
        </w:rPr>
      </w:pPr>
      <w:r w:rsidRPr="001A60F0">
        <w:rPr>
          <w:sz w:val="16"/>
          <w:szCs w:val="16"/>
        </w:rPr>
        <w:t xml:space="preserve">Tel.: </w:t>
      </w:r>
      <w:r w:rsidRPr="001A60F0">
        <w:rPr>
          <w:sz w:val="16"/>
          <w:szCs w:val="16"/>
          <w:highlight w:val="white"/>
        </w:rPr>
        <w:t>+48</w:t>
      </w:r>
      <w:r w:rsidRPr="001A60F0">
        <w:rPr>
          <w:b/>
          <w:sz w:val="16"/>
          <w:szCs w:val="16"/>
          <w:highlight w:val="white"/>
        </w:rPr>
        <w:t> </w:t>
      </w:r>
      <w:r w:rsidRPr="001A60F0">
        <w:rPr>
          <w:sz w:val="16"/>
          <w:szCs w:val="16"/>
          <w:highlight w:val="white"/>
        </w:rPr>
        <w:t>796 996</w:t>
      </w:r>
      <w:r w:rsidR="001A60F0" w:rsidRPr="001A60F0">
        <w:rPr>
          <w:sz w:val="16"/>
          <w:szCs w:val="16"/>
          <w:highlight w:val="white"/>
        </w:rPr>
        <w:t> </w:t>
      </w:r>
      <w:r w:rsidRPr="001A60F0">
        <w:rPr>
          <w:sz w:val="16"/>
          <w:szCs w:val="16"/>
          <w:highlight w:val="white"/>
        </w:rPr>
        <w:t>272</w:t>
      </w:r>
      <w:bookmarkEnd w:id="2"/>
    </w:p>
    <w:p w14:paraId="0E80FFE0" w14:textId="77777777" w:rsidR="001A60F0" w:rsidRPr="001A60F0" w:rsidRDefault="001A60F0" w:rsidP="00B279AC">
      <w:pPr>
        <w:spacing w:after="0" w:line="276" w:lineRule="auto"/>
        <w:jc w:val="right"/>
        <w:rPr>
          <w:sz w:val="16"/>
          <w:szCs w:val="16"/>
        </w:rPr>
      </w:pPr>
    </w:p>
    <w:p w14:paraId="24611226" w14:textId="77777777" w:rsidR="001A60F0" w:rsidRPr="001A60F0" w:rsidRDefault="001A60F0" w:rsidP="00B279AC">
      <w:pPr>
        <w:spacing w:after="0" w:line="276" w:lineRule="auto"/>
        <w:jc w:val="right"/>
        <w:rPr>
          <w:sz w:val="16"/>
          <w:szCs w:val="16"/>
        </w:rPr>
      </w:pPr>
    </w:p>
    <w:sectPr w:rsidR="001A60F0" w:rsidRPr="001A60F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569F8" w14:textId="77777777" w:rsidR="0084230A" w:rsidRDefault="0084230A" w:rsidP="00734B9C">
      <w:pPr>
        <w:spacing w:after="0" w:line="240" w:lineRule="auto"/>
      </w:pPr>
      <w:r>
        <w:separator/>
      </w:r>
    </w:p>
  </w:endnote>
  <w:endnote w:type="continuationSeparator" w:id="0">
    <w:p w14:paraId="111EB972" w14:textId="77777777" w:rsidR="0084230A" w:rsidRDefault="0084230A" w:rsidP="00734B9C">
      <w:pPr>
        <w:spacing w:after="0" w:line="240" w:lineRule="auto"/>
      </w:pPr>
      <w:r>
        <w:continuationSeparator/>
      </w:r>
    </w:p>
  </w:endnote>
  <w:endnote w:type="continuationNotice" w:id="1">
    <w:p w14:paraId="074B06AB" w14:textId="77777777" w:rsidR="0084230A" w:rsidRDefault="008423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947FD" w14:textId="77777777" w:rsidR="0084230A" w:rsidRDefault="0084230A" w:rsidP="00734B9C">
      <w:pPr>
        <w:spacing w:after="0" w:line="240" w:lineRule="auto"/>
      </w:pPr>
      <w:r>
        <w:separator/>
      </w:r>
    </w:p>
  </w:footnote>
  <w:footnote w:type="continuationSeparator" w:id="0">
    <w:p w14:paraId="7548041C" w14:textId="77777777" w:rsidR="0084230A" w:rsidRDefault="0084230A" w:rsidP="00734B9C">
      <w:pPr>
        <w:spacing w:after="0" w:line="240" w:lineRule="auto"/>
      </w:pPr>
      <w:r>
        <w:continuationSeparator/>
      </w:r>
    </w:p>
  </w:footnote>
  <w:footnote w:type="continuationNotice" w:id="1">
    <w:p w14:paraId="3917B047" w14:textId="77777777" w:rsidR="0084230A" w:rsidRDefault="008423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D365D" w14:textId="02BE6B2E" w:rsidR="00B879CF" w:rsidRDefault="00734B9C" w:rsidP="00872608">
    <w:pPr>
      <w:pStyle w:val="Nagwek"/>
    </w:pPr>
    <w:r>
      <w:rPr>
        <w:noProof/>
        <w:lang w:eastAsia="pl-PL"/>
      </w:rPr>
      <w:drawing>
        <wp:anchor distT="0" distB="0" distL="114300" distR="114300" simplePos="0" relativeHeight="251658240" behindDoc="1" locked="0" layoutInCell="1" allowOverlap="1" wp14:anchorId="659832DD" wp14:editId="432637EA">
          <wp:simplePos x="0" y="0"/>
          <wp:positionH relativeFrom="column">
            <wp:posOffset>4481830</wp:posOffset>
          </wp:positionH>
          <wp:positionV relativeFrom="paragraph">
            <wp:posOffset>-118110</wp:posOffset>
          </wp:positionV>
          <wp:extent cx="1457325" cy="387624"/>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876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E3239"/>
    <w:multiLevelType w:val="hybridMultilevel"/>
    <w:tmpl w:val="DAD488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E98CA16"/>
    <w:multiLevelType w:val="hybridMultilevel"/>
    <w:tmpl w:val="FFFFFFFF"/>
    <w:lvl w:ilvl="0" w:tplc="923EE0A6">
      <w:start w:val="1"/>
      <w:numFmt w:val="bullet"/>
      <w:lvlText w:val="-"/>
      <w:lvlJc w:val="left"/>
      <w:pPr>
        <w:ind w:left="720" w:hanging="360"/>
      </w:pPr>
      <w:rPr>
        <w:rFonts w:ascii="Calibri" w:hAnsi="Calibri" w:hint="default"/>
      </w:rPr>
    </w:lvl>
    <w:lvl w:ilvl="1" w:tplc="C9845DDE">
      <w:start w:val="1"/>
      <w:numFmt w:val="bullet"/>
      <w:lvlText w:val="o"/>
      <w:lvlJc w:val="left"/>
      <w:pPr>
        <w:ind w:left="1440" w:hanging="360"/>
      </w:pPr>
      <w:rPr>
        <w:rFonts w:ascii="Courier New" w:hAnsi="Courier New" w:hint="default"/>
      </w:rPr>
    </w:lvl>
    <w:lvl w:ilvl="2" w:tplc="8B409BBC">
      <w:start w:val="1"/>
      <w:numFmt w:val="bullet"/>
      <w:lvlText w:val=""/>
      <w:lvlJc w:val="left"/>
      <w:pPr>
        <w:ind w:left="2160" w:hanging="360"/>
      </w:pPr>
      <w:rPr>
        <w:rFonts w:ascii="Wingdings" w:hAnsi="Wingdings" w:hint="default"/>
      </w:rPr>
    </w:lvl>
    <w:lvl w:ilvl="3" w:tplc="0914A4B6">
      <w:start w:val="1"/>
      <w:numFmt w:val="bullet"/>
      <w:lvlText w:val=""/>
      <w:lvlJc w:val="left"/>
      <w:pPr>
        <w:ind w:left="2880" w:hanging="360"/>
      </w:pPr>
      <w:rPr>
        <w:rFonts w:ascii="Symbol" w:hAnsi="Symbol" w:hint="default"/>
      </w:rPr>
    </w:lvl>
    <w:lvl w:ilvl="4" w:tplc="6B7E503E">
      <w:start w:val="1"/>
      <w:numFmt w:val="bullet"/>
      <w:lvlText w:val="o"/>
      <w:lvlJc w:val="left"/>
      <w:pPr>
        <w:ind w:left="3600" w:hanging="360"/>
      </w:pPr>
      <w:rPr>
        <w:rFonts w:ascii="Courier New" w:hAnsi="Courier New" w:hint="default"/>
      </w:rPr>
    </w:lvl>
    <w:lvl w:ilvl="5" w:tplc="D7849462">
      <w:start w:val="1"/>
      <w:numFmt w:val="bullet"/>
      <w:lvlText w:val=""/>
      <w:lvlJc w:val="left"/>
      <w:pPr>
        <w:ind w:left="4320" w:hanging="360"/>
      </w:pPr>
      <w:rPr>
        <w:rFonts w:ascii="Wingdings" w:hAnsi="Wingdings" w:hint="default"/>
      </w:rPr>
    </w:lvl>
    <w:lvl w:ilvl="6" w:tplc="F8DEF430">
      <w:start w:val="1"/>
      <w:numFmt w:val="bullet"/>
      <w:lvlText w:val=""/>
      <w:lvlJc w:val="left"/>
      <w:pPr>
        <w:ind w:left="5040" w:hanging="360"/>
      </w:pPr>
      <w:rPr>
        <w:rFonts w:ascii="Symbol" w:hAnsi="Symbol" w:hint="default"/>
      </w:rPr>
    </w:lvl>
    <w:lvl w:ilvl="7" w:tplc="77BCD266">
      <w:start w:val="1"/>
      <w:numFmt w:val="bullet"/>
      <w:lvlText w:val="o"/>
      <w:lvlJc w:val="left"/>
      <w:pPr>
        <w:ind w:left="5760" w:hanging="360"/>
      </w:pPr>
      <w:rPr>
        <w:rFonts w:ascii="Courier New" w:hAnsi="Courier New" w:hint="default"/>
      </w:rPr>
    </w:lvl>
    <w:lvl w:ilvl="8" w:tplc="1E7034BC">
      <w:start w:val="1"/>
      <w:numFmt w:val="bullet"/>
      <w:lvlText w:val=""/>
      <w:lvlJc w:val="left"/>
      <w:pPr>
        <w:ind w:left="6480" w:hanging="360"/>
      </w:pPr>
      <w:rPr>
        <w:rFonts w:ascii="Wingdings" w:hAnsi="Wingdings" w:hint="default"/>
      </w:rPr>
    </w:lvl>
  </w:abstractNum>
  <w:num w:numId="1" w16cid:durableId="752778852">
    <w:abstractNumId w:val="1"/>
  </w:num>
  <w:num w:numId="2" w16cid:durableId="650063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7AF"/>
    <w:rsid w:val="00000D7C"/>
    <w:rsid w:val="00002A3F"/>
    <w:rsid w:val="00002EB1"/>
    <w:rsid w:val="00003A33"/>
    <w:rsid w:val="000044B7"/>
    <w:rsid w:val="00004C9A"/>
    <w:rsid w:val="000051DA"/>
    <w:rsid w:val="00006A33"/>
    <w:rsid w:val="00013A7F"/>
    <w:rsid w:val="00015EE1"/>
    <w:rsid w:val="000164A1"/>
    <w:rsid w:val="0001687F"/>
    <w:rsid w:val="00016C55"/>
    <w:rsid w:val="000205BF"/>
    <w:rsid w:val="00020672"/>
    <w:rsid w:val="0002101E"/>
    <w:rsid w:val="00021F2C"/>
    <w:rsid w:val="00022167"/>
    <w:rsid w:val="00026EE9"/>
    <w:rsid w:val="0003155D"/>
    <w:rsid w:val="00031915"/>
    <w:rsid w:val="00031B7C"/>
    <w:rsid w:val="000324BF"/>
    <w:rsid w:val="00034E15"/>
    <w:rsid w:val="00035185"/>
    <w:rsid w:val="000351AE"/>
    <w:rsid w:val="000407CE"/>
    <w:rsid w:val="00040F04"/>
    <w:rsid w:val="00045401"/>
    <w:rsid w:val="0004569A"/>
    <w:rsid w:val="00046C52"/>
    <w:rsid w:val="000534DD"/>
    <w:rsid w:val="00056FD6"/>
    <w:rsid w:val="00070BCD"/>
    <w:rsid w:val="00073D6D"/>
    <w:rsid w:val="0007478C"/>
    <w:rsid w:val="0007569E"/>
    <w:rsid w:val="0007697E"/>
    <w:rsid w:val="00077E06"/>
    <w:rsid w:val="00080CAC"/>
    <w:rsid w:val="00082F0C"/>
    <w:rsid w:val="00082F6A"/>
    <w:rsid w:val="00083F31"/>
    <w:rsid w:val="00085AFB"/>
    <w:rsid w:val="00090836"/>
    <w:rsid w:val="0009261E"/>
    <w:rsid w:val="000930C5"/>
    <w:rsid w:val="00094A04"/>
    <w:rsid w:val="00095096"/>
    <w:rsid w:val="00095B80"/>
    <w:rsid w:val="000970B8"/>
    <w:rsid w:val="0009790B"/>
    <w:rsid w:val="000A0675"/>
    <w:rsid w:val="000A25AB"/>
    <w:rsid w:val="000A27A7"/>
    <w:rsid w:val="000A311A"/>
    <w:rsid w:val="000A4595"/>
    <w:rsid w:val="000A4612"/>
    <w:rsid w:val="000A49B0"/>
    <w:rsid w:val="000B3867"/>
    <w:rsid w:val="000B3C9A"/>
    <w:rsid w:val="000B3F6C"/>
    <w:rsid w:val="000B5695"/>
    <w:rsid w:val="000B5823"/>
    <w:rsid w:val="000C33D2"/>
    <w:rsid w:val="000C3E5E"/>
    <w:rsid w:val="000C7D5F"/>
    <w:rsid w:val="000C7FC7"/>
    <w:rsid w:val="000D251D"/>
    <w:rsid w:val="000D2D18"/>
    <w:rsid w:val="000D3B8E"/>
    <w:rsid w:val="000D3F49"/>
    <w:rsid w:val="000D5AB9"/>
    <w:rsid w:val="000E6705"/>
    <w:rsid w:val="000F1933"/>
    <w:rsid w:val="000F36E9"/>
    <w:rsid w:val="000F5AA7"/>
    <w:rsid w:val="001048CB"/>
    <w:rsid w:val="00104DE5"/>
    <w:rsid w:val="00105DB1"/>
    <w:rsid w:val="0010742D"/>
    <w:rsid w:val="001076DB"/>
    <w:rsid w:val="00107E79"/>
    <w:rsid w:val="0011112D"/>
    <w:rsid w:val="00114208"/>
    <w:rsid w:val="001164F4"/>
    <w:rsid w:val="00121912"/>
    <w:rsid w:val="00122715"/>
    <w:rsid w:val="001236E5"/>
    <w:rsid w:val="00125965"/>
    <w:rsid w:val="0013123C"/>
    <w:rsid w:val="00131797"/>
    <w:rsid w:val="001318B0"/>
    <w:rsid w:val="00132562"/>
    <w:rsid w:val="001329F5"/>
    <w:rsid w:val="001331BD"/>
    <w:rsid w:val="00141050"/>
    <w:rsid w:val="0014253B"/>
    <w:rsid w:val="0014551E"/>
    <w:rsid w:val="0014663A"/>
    <w:rsid w:val="001506B1"/>
    <w:rsid w:val="00151B3F"/>
    <w:rsid w:val="00151D12"/>
    <w:rsid w:val="00152A5F"/>
    <w:rsid w:val="0015675C"/>
    <w:rsid w:val="001602BD"/>
    <w:rsid w:val="00161631"/>
    <w:rsid w:val="00161649"/>
    <w:rsid w:val="0016293A"/>
    <w:rsid w:val="00163363"/>
    <w:rsid w:val="0016697B"/>
    <w:rsid w:val="00167584"/>
    <w:rsid w:val="00171333"/>
    <w:rsid w:val="00174AAE"/>
    <w:rsid w:val="001757A7"/>
    <w:rsid w:val="00175D6D"/>
    <w:rsid w:val="001813B4"/>
    <w:rsid w:val="0018171D"/>
    <w:rsid w:val="00182740"/>
    <w:rsid w:val="00183319"/>
    <w:rsid w:val="001836E2"/>
    <w:rsid w:val="0018384F"/>
    <w:rsid w:val="001851E9"/>
    <w:rsid w:val="00187653"/>
    <w:rsid w:val="00187D72"/>
    <w:rsid w:val="001907E6"/>
    <w:rsid w:val="0019161F"/>
    <w:rsid w:val="0019175D"/>
    <w:rsid w:val="0019227E"/>
    <w:rsid w:val="0019538B"/>
    <w:rsid w:val="0019582B"/>
    <w:rsid w:val="001962CD"/>
    <w:rsid w:val="00197077"/>
    <w:rsid w:val="001A2121"/>
    <w:rsid w:val="001A4BC1"/>
    <w:rsid w:val="001A60F0"/>
    <w:rsid w:val="001A69EA"/>
    <w:rsid w:val="001A7250"/>
    <w:rsid w:val="001B4801"/>
    <w:rsid w:val="001B4FB8"/>
    <w:rsid w:val="001B69BC"/>
    <w:rsid w:val="001B7933"/>
    <w:rsid w:val="001C0A8C"/>
    <w:rsid w:val="001D2666"/>
    <w:rsid w:val="001D35DE"/>
    <w:rsid w:val="001D443A"/>
    <w:rsid w:val="001D72D7"/>
    <w:rsid w:val="001D7D73"/>
    <w:rsid w:val="001E4B28"/>
    <w:rsid w:val="001E5763"/>
    <w:rsid w:val="001E6167"/>
    <w:rsid w:val="001E6279"/>
    <w:rsid w:val="001F633D"/>
    <w:rsid w:val="00201988"/>
    <w:rsid w:val="00202DEB"/>
    <w:rsid w:val="002117A3"/>
    <w:rsid w:val="00211C79"/>
    <w:rsid w:val="0021263F"/>
    <w:rsid w:val="00212DBB"/>
    <w:rsid w:val="002176A9"/>
    <w:rsid w:val="00217B03"/>
    <w:rsid w:val="00223BCB"/>
    <w:rsid w:val="0022476D"/>
    <w:rsid w:val="00227187"/>
    <w:rsid w:val="00231892"/>
    <w:rsid w:val="00233C1D"/>
    <w:rsid w:val="00233EA1"/>
    <w:rsid w:val="002352AC"/>
    <w:rsid w:val="00236AD8"/>
    <w:rsid w:val="00237FAC"/>
    <w:rsid w:val="00240F18"/>
    <w:rsid w:val="002424D8"/>
    <w:rsid w:val="00242A63"/>
    <w:rsid w:val="00243207"/>
    <w:rsid w:val="00245EF1"/>
    <w:rsid w:val="0024631E"/>
    <w:rsid w:val="0025161E"/>
    <w:rsid w:val="0025299C"/>
    <w:rsid w:val="0025453E"/>
    <w:rsid w:val="0025589A"/>
    <w:rsid w:val="0025632D"/>
    <w:rsid w:val="002607A6"/>
    <w:rsid w:val="00261DEC"/>
    <w:rsid w:val="00264554"/>
    <w:rsid w:val="00267C1E"/>
    <w:rsid w:val="002714DF"/>
    <w:rsid w:val="00276221"/>
    <w:rsid w:val="002803FA"/>
    <w:rsid w:val="0028660D"/>
    <w:rsid w:val="00286942"/>
    <w:rsid w:val="002870D2"/>
    <w:rsid w:val="00287663"/>
    <w:rsid w:val="002877F9"/>
    <w:rsid w:val="0028799A"/>
    <w:rsid w:val="00290CF6"/>
    <w:rsid w:val="00291097"/>
    <w:rsid w:val="00292778"/>
    <w:rsid w:val="002959C3"/>
    <w:rsid w:val="00295ED8"/>
    <w:rsid w:val="002A182D"/>
    <w:rsid w:val="002A347B"/>
    <w:rsid w:val="002A34B5"/>
    <w:rsid w:val="002A7984"/>
    <w:rsid w:val="002B2363"/>
    <w:rsid w:val="002B7EDF"/>
    <w:rsid w:val="002C129F"/>
    <w:rsid w:val="002C1D3F"/>
    <w:rsid w:val="002C2042"/>
    <w:rsid w:val="002C224E"/>
    <w:rsid w:val="002C39D5"/>
    <w:rsid w:val="002C492F"/>
    <w:rsid w:val="002C60A0"/>
    <w:rsid w:val="002C669F"/>
    <w:rsid w:val="002C7AB2"/>
    <w:rsid w:val="002D2978"/>
    <w:rsid w:val="002D4D30"/>
    <w:rsid w:val="002D52FE"/>
    <w:rsid w:val="002D53F5"/>
    <w:rsid w:val="002D584B"/>
    <w:rsid w:val="002E217B"/>
    <w:rsid w:val="002E4E51"/>
    <w:rsid w:val="002E5415"/>
    <w:rsid w:val="002E5C5D"/>
    <w:rsid w:val="002E71AA"/>
    <w:rsid w:val="002F02E0"/>
    <w:rsid w:val="002F0416"/>
    <w:rsid w:val="002F2B54"/>
    <w:rsid w:val="003009B6"/>
    <w:rsid w:val="00303514"/>
    <w:rsid w:val="00306BF7"/>
    <w:rsid w:val="003124C7"/>
    <w:rsid w:val="003134B2"/>
    <w:rsid w:val="003142A3"/>
    <w:rsid w:val="00315B90"/>
    <w:rsid w:val="00316141"/>
    <w:rsid w:val="00321356"/>
    <w:rsid w:val="00321ACE"/>
    <w:rsid w:val="00321F8F"/>
    <w:rsid w:val="0032221F"/>
    <w:rsid w:val="0032356E"/>
    <w:rsid w:val="00324E38"/>
    <w:rsid w:val="003266E2"/>
    <w:rsid w:val="00330DC4"/>
    <w:rsid w:val="00331470"/>
    <w:rsid w:val="0033579E"/>
    <w:rsid w:val="00337617"/>
    <w:rsid w:val="00340DAB"/>
    <w:rsid w:val="00340E3B"/>
    <w:rsid w:val="00342779"/>
    <w:rsid w:val="00344108"/>
    <w:rsid w:val="00344F13"/>
    <w:rsid w:val="00350273"/>
    <w:rsid w:val="00350DBF"/>
    <w:rsid w:val="0035221C"/>
    <w:rsid w:val="00352D7D"/>
    <w:rsid w:val="003531C6"/>
    <w:rsid w:val="003535A3"/>
    <w:rsid w:val="0035595E"/>
    <w:rsid w:val="00355D5E"/>
    <w:rsid w:val="00357CB6"/>
    <w:rsid w:val="0036021C"/>
    <w:rsid w:val="00362671"/>
    <w:rsid w:val="00364EB9"/>
    <w:rsid w:val="00372338"/>
    <w:rsid w:val="00372FC2"/>
    <w:rsid w:val="00373223"/>
    <w:rsid w:val="0038014B"/>
    <w:rsid w:val="00380427"/>
    <w:rsid w:val="00383ECD"/>
    <w:rsid w:val="003904FF"/>
    <w:rsid w:val="00390F82"/>
    <w:rsid w:val="003929BB"/>
    <w:rsid w:val="0039439B"/>
    <w:rsid w:val="00394E66"/>
    <w:rsid w:val="0039590C"/>
    <w:rsid w:val="003965AE"/>
    <w:rsid w:val="003A230E"/>
    <w:rsid w:val="003A2C4B"/>
    <w:rsid w:val="003A3D5C"/>
    <w:rsid w:val="003A4B00"/>
    <w:rsid w:val="003B06A9"/>
    <w:rsid w:val="003B1847"/>
    <w:rsid w:val="003B38B3"/>
    <w:rsid w:val="003B4B97"/>
    <w:rsid w:val="003B7390"/>
    <w:rsid w:val="003B7469"/>
    <w:rsid w:val="003B7FBB"/>
    <w:rsid w:val="003C1199"/>
    <w:rsid w:val="003C3648"/>
    <w:rsid w:val="003C4A9C"/>
    <w:rsid w:val="003C53C2"/>
    <w:rsid w:val="003C61C6"/>
    <w:rsid w:val="003C6A67"/>
    <w:rsid w:val="003C6C4C"/>
    <w:rsid w:val="003C7234"/>
    <w:rsid w:val="003C75C3"/>
    <w:rsid w:val="003C7E07"/>
    <w:rsid w:val="003D0217"/>
    <w:rsid w:val="003D097F"/>
    <w:rsid w:val="003D1369"/>
    <w:rsid w:val="003D1B28"/>
    <w:rsid w:val="003D2D98"/>
    <w:rsid w:val="003D33D4"/>
    <w:rsid w:val="003D3740"/>
    <w:rsid w:val="003D5ED5"/>
    <w:rsid w:val="003D6404"/>
    <w:rsid w:val="003D6BA9"/>
    <w:rsid w:val="003E3E1B"/>
    <w:rsid w:val="003E48C8"/>
    <w:rsid w:val="003E4A4E"/>
    <w:rsid w:val="003E515D"/>
    <w:rsid w:val="003E5AF2"/>
    <w:rsid w:val="003E6AED"/>
    <w:rsid w:val="003E7918"/>
    <w:rsid w:val="003F190D"/>
    <w:rsid w:val="003F1C2F"/>
    <w:rsid w:val="003F2FDC"/>
    <w:rsid w:val="003F30AF"/>
    <w:rsid w:val="003F5D25"/>
    <w:rsid w:val="003F5F1F"/>
    <w:rsid w:val="0040013C"/>
    <w:rsid w:val="00402983"/>
    <w:rsid w:val="00404776"/>
    <w:rsid w:val="0040772F"/>
    <w:rsid w:val="0041223B"/>
    <w:rsid w:val="00412E32"/>
    <w:rsid w:val="00421715"/>
    <w:rsid w:val="0042216C"/>
    <w:rsid w:val="00422F1A"/>
    <w:rsid w:val="00427F73"/>
    <w:rsid w:val="00430EF7"/>
    <w:rsid w:val="004316DD"/>
    <w:rsid w:val="00431DCF"/>
    <w:rsid w:val="00432E65"/>
    <w:rsid w:val="00435905"/>
    <w:rsid w:val="00440959"/>
    <w:rsid w:val="00441B5A"/>
    <w:rsid w:val="004455B1"/>
    <w:rsid w:val="00447946"/>
    <w:rsid w:val="004519D4"/>
    <w:rsid w:val="00454122"/>
    <w:rsid w:val="00454638"/>
    <w:rsid w:val="004555BB"/>
    <w:rsid w:val="004606A2"/>
    <w:rsid w:val="00460725"/>
    <w:rsid w:val="004608BA"/>
    <w:rsid w:val="00460DD4"/>
    <w:rsid w:val="00463973"/>
    <w:rsid w:val="004641C6"/>
    <w:rsid w:val="00465B08"/>
    <w:rsid w:val="00470B6D"/>
    <w:rsid w:val="00471CA4"/>
    <w:rsid w:val="00472D82"/>
    <w:rsid w:val="004735DE"/>
    <w:rsid w:val="00473795"/>
    <w:rsid w:val="00474195"/>
    <w:rsid w:val="004750E0"/>
    <w:rsid w:val="0048014A"/>
    <w:rsid w:val="00483728"/>
    <w:rsid w:val="0048711C"/>
    <w:rsid w:val="0048758F"/>
    <w:rsid w:val="00490FAF"/>
    <w:rsid w:val="00493425"/>
    <w:rsid w:val="00495B5B"/>
    <w:rsid w:val="00497F6A"/>
    <w:rsid w:val="004A0A1C"/>
    <w:rsid w:val="004A2425"/>
    <w:rsid w:val="004A4A74"/>
    <w:rsid w:val="004B0A48"/>
    <w:rsid w:val="004B1577"/>
    <w:rsid w:val="004B1A4E"/>
    <w:rsid w:val="004B3090"/>
    <w:rsid w:val="004B4A0A"/>
    <w:rsid w:val="004B5225"/>
    <w:rsid w:val="004C0593"/>
    <w:rsid w:val="004C0E6B"/>
    <w:rsid w:val="004C55AF"/>
    <w:rsid w:val="004C5DCA"/>
    <w:rsid w:val="004D0BBD"/>
    <w:rsid w:val="004D1027"/>
    <w:rsid w:val="004D3139"/>
    <w:rsid w:val="004D36AF"/>
    <w:rsid w:val="004D5675"/>
    <w:rsid w:val="004D5A35"/>
    <w:rsid w:val="004D7B69"/>
    <w:rsid w:val="004E176B"/>
    <w:rsid w:val="004E32F8"/>
    <w:rsid w:val="004E5D95"/>
    <w:rsid w:val="004F0820"/>
    <w:rsid w:val="004F08DB"/>
    <w:rsid w:val="004F6B00"/>
    <w:rsid w:val="00501250"/>
    <w:rsid w:val="005014FB"/>
    <w:rsid w:val="00503B04"/>
    <w:rsid w:val="00505EEF"/>
    <w:rsid w:val="00506006"/>
    <w:rsid w:val="00507FED"/>
    <w:rsid w:val="00511051"/>
    <w:rsid w:val="00514950"/>
    <w:rsid w:val="00514E34"/>
    <w:rsid w:val="00516F3C"/>
    <w:rsid w:val="00517714"/>
    <w:rsid w:val="005217AF"/>
    <w:rsid w:val="0052346B"/>
    <w:rsid w:val="00525D73"/>
    <w:rsid w:val="00526987"/>
    <w:rsid w:val="00526FAC"/>
    <w:rsid w:val="00527B3C"/>
    <w:rsid w:val="0053006B"/>
    <w:rsid w:val="00531B5B"/>
    <w:rsid w:val="00532817"/>
    <w:rsid w:val="00534EC6"/>
    <w:rsid w:val="00534FB1"/>
    <w:rsid w:val="00535EE1"/>
    <w:rsid w:val="00536F3C"/>
    <w:rsid w:val="0054149B"/>
    <w:rsid w:val="00544847"/>
    <w:rsid w:val="00544870"/>
    <w:rsid w:val="00544F5D"/>
    <w:rsid w:val="00545AC3"/>
    <w:rsid w:val="00545C84"/>
    <w:rsid w:val="0054689A"/>
    <w:rsid w:val="00546F5F"/>
    <w:rsid w:val="005501E1"/>
    <w:rsid w:val="00550278"/>
    <w:rsid w:val="00551850"/>
    <w:rsid w:val="00551C0C"/>
    <w:rsid w:val="00554D77"/>
    <w:rsid w:val="005571A4"/>
    <w:rsid w:val="0056045A"/>
    <w:rsid w:val="005617AB"/>
    <w:rsid w:val="00561B0D"/>
    <w:rsid w:val="00562E8B"/>
    <w:rsid w:val="0056762A"/>
    <w:rsid w:val="00567E17"/>
    <w:rsid w:val="005703A1"/>
    <w:rsid w:val="005733CD"/>
    <w:rsid w:val="00575A8A"/>
    <w:rsid w:val="00575B2C"/>
    <w:rsid w:val="00575F5F"/>
    <w:rsid w:val="005764CB"/>
    <w:rsid w:val="0057739D"/>
    <w:rsid w:val="00580015"/>
    <w:rsid w:val="00580257"/>
    <w:rsid w:val="005807F2"/>
    <w:rsid w:val="00582400"/>
    <w:rsid w:val="0058394B"/>
    <w:rsid w:val="00585F98"/>
    <w:rsid w:val="00587FA4"/>
    <w:rsid w:val="00590306"/>
    <w:rsid w:val="0059039D"/>
    <w:rsid w:val="00590776"/>
    <w:rsid w:val="0059175C"/>
    <w:rsid w:val="005918F0"/>
    <w:rsid w:val="005921BA"/>
    <w:rsid w:val="00592E0D"/>
    <w:rsid w:val="00594865"/>
    <w:rsid w:val="00594EFF"/>
    <w:rsid w:val="00596BA0"/>
    <w:rsid w:val="00597C2D"/>
    <w:rsid w:val="005A05C6"/>
    <w:rsid w:val="005A0DAC"/>
    <w:rsid w:val="005A377D"/>
    <w:rsid w:val="005A5344"/>
    <w:rsid w:val="005A54DC"/>
    <w:rsid w:val="005A7940"/>
    <w:rsid w:val="005B1732"/>
    <w:rsid w:val="005B2B3A"/>
    <w:rsid w:val="005B43EC"/>
    <w:rsid w:val="005B498D"/>
    <w:rsid w:val="005B4D74"/>
    <w:rsid w:val="005B4D80"/>
    <w:rsid w:val="005B53F2"/>
    <w:rsid w:val="005B5B3F"/>
    <w:rsid w:val="005B609A"/>
    <w:rsid w:val="005B6811"/>
    <w:rsid w:val="005C35A7"/>
    <w:rsid w:val="005C5419"/>
    <w:rsid w:val="005C6653"/>
    <w:rsid w:val="005C73DE"/>
    <w:rsid w:val="005C7ACF"/>
    <w:rsid w:val="005D51D4"/>
    <w:rsid w:val="005D52A1"/>
    <w:rsid w:val="005E06E2"/>
    <w:rsid w:val="005E1596"/>
    <w:rsid w:val="005E28ED"/>
    <w:rsid w:val="005E3956"/>
    <w:rsid w:val="005E43B8"/>
    <w:rsid w:val="005E5C42"/>
    <w:rsid w:val="005E6D59"/>
    <w:rsid w:val="005E6F31"/>
    <w:rsid w:val="005F0EC6"/>
    <w:rsid w:val="005F2714"/>
    <w:rsid w:val="005F36AB"/>
    <w:rsid w:val="005F5019"/>
    <w:rsid w:val="005F5E5E"/>
    <w:rsid w:val="005F7C33"/>
    <w:rsid w:val="006016A7"/>
    <w:rsid w:val="006074B8"/>
    <w:rsid w:val="00607F68"/>
    <w:rsid w:val="00610348"/>
    <w:rsid w:val="00610BAE"/>
    <w:rsid w:val="0061112E"/>
    <w:rsid w:val="00613B15"/>
    <w:rsid w:val="00614568"/>
    <w:rsid w:val="00615BD9"/>
    <w:rsid w:val="00615C0C"/>
    <w:rsid w:val="00617605"/>
    <w:rsid w:val="00620FEB"/>
    <w:rsid w:val="006227FB"/>
    <w:rsid w:val="00623C98"/>
    <w:rsid w:val="0062544D"/>
    <w:rsid w:val="00626258"/>
    <w:rsid w:val="006301A5"/>
    <w:rsid w:val="006305BA"/>
    <w:rsid w:val="00631D99"/>
    <w:rsid w:val="00633165"/>
    <w:rsid w:val="00633E95"/>
    <w:rsid w:val="0063498B"/>
    <w:rsid w:val="00635478"/>
    <w:rsid w:val="00637321"/>
    <w:rsid w:val="00640A74"/>
    <w:rsid w:val="006427F3"/>
    <w:rsid w:val="00642BEA"/>
    <w:rsid w:val="00643076"/>
    <w:rsid w:val="00643599"/>
    <w:rsid w:val="0064443E"/>
    <w:rsid w:val="006445D3"/>
    <w:rsid w:val="00644C12"/>
    <w:rsid w:val="00645597"/>
    <w:rsid w:val="00647B73"/>
    <w:rsid w:val="00650B11"/>
    <w:rsid w:val="00653670"/>
    <w:rsid w:val="00655952"/>
    <w:rsid w:val="00660EAF"/>
    <w:rsid w:val="006638F1"/>
    <w:rsid w:val="00665AF2"/>
    <w:rsid w:val="00667CB1"/>
    <w:rsid w:val="006734B9"/>
    <w:rsid w:val="00674B85"/>
    <w:rsid w:val="00675011"/>
    <w:rsid w:val="0067511A"/>
    <w:rsid w:val="006753C2"/>
    <w:rsid w:val="00681725"/>
    <w:rsid w:val="0068482D"/>
    <w:rsid w:val="00685F95"/>
    <w:rsid w:val="0068609B"/>
    <w:rsid w:val="00690948"/>
    <w:rsid w:val="006913D2"/>
    <w:rsid w:val="00691E1D"/>
    <w:rsid w:val="00693807"/>
    <w:rsid w:val="006958AA"/>
    <w:rsid w:val="00696F1A"/>
    <w:rsid w:val="00697FE4"/>
    <w:rsid w:val="006A5A48"/>
    <w:rsid w:val="006A5CD7"/>
    <w:rsid w:val="006B14CF"/>
    <w:rsid w:val="006B4CC4"/>
    <w:rsid w:val="006B4E19"/>
    <w:rsid w:val="006B7E47"/>
    <w:rsid w:val="006C282E"/>
    <w:rsid w:val="006C40E3"/>
    <w:rsid w:val="006C4A87"/>
    <w:rsid w:val="006C5154"/>
    <w:rsid w:val="006C540D"/>
    <w:rsid w:val="006D0854"/>
    <w:rsid w:val="006D13DE"/>
    <w:rsid w:val="006D25BF"/>
    <w:rsid w:val="006D2FFB"/>
    <w:rsid w:val="006D4E65"/>
    <w:rsid w:val="006D50B1"/>
    <w:rsid w:val="006D50E8"/>
    <w:rsid w:val="006D586F"/>
    <w:rsid w:val="006E0911"/>
    <w:rsid w:val="006E3598"/>
    <w:rsid w:val="006E50FF"/>
    <w:rsid w:val="006E6DDB"/>
    <w:rsid w:val="006F10D3"/>
    <w:rsid w:val="0070045A"/>
    <w:rsid w:val="00703031"/>
    <w:rsid w:val="00703300"/>
    <w:rsid w:val="0070353B"/>
    <w:rsid w:val="007065B2"/>
    <w:rsid w:val="00707269"/>
    <w:rsid w:val="00707D4D"/>
    <w:rsid w:val="00713ED5"/>
    <w:rsid w:val="007145DB"/>
    <w:rsid w:val="00720284"/>
    <w:rsid w:val="00720F67"/>
    <w:rsid w:val="00721F80"/>
    <w:rsid w:val="007238D6"/>
    <w:rsid w:val="00726D0B"/>
    <w:rsid w:val="0072733C"/>
    <w:rsid w:val="00730422"/>
    <w:rsid w:val="00730D3F"/>
    <w:rsid w:val="007315AB"/>
    <w:rsid w:val="007346F4"/>
    <w:rsid w:val="00734B9C"/>
    <w:rsid w:val="00735965"/>
    <w:rsid w:val="00736769"/>
    <w:rsid w:val="007404C8"/>
    <w:rsid w:val="00740949"/>
    <w:rsid w:val="007425EC"/>
    <w:rsid w:val="00746889"/>
    <w:rsid w:val="00747369"/>
    <w:rsid w:val="00747C71"/>
    <w:rsid w:val="00750DB0"/>
    <w:rsid w:val="00751409"/>
    <w:rsid w:val="00751BB9"/>
    <w:rsid w:val="0075226A"/>
    <w:rsid w:val="007528B6"/>
    <w:rsid w:val="00752F52"/>
    <w:rsid w:val="0075535A"/>
    <w:rsid w:val="00756CCE"/>
    <w:rsid w:val="0075716B"/>
    <w:rsid w:val="00757A27"/>
    <w:rsid w:val="00761BFB"/>
    <w:rsid w:val="00762E77"/>
    <w:rsid w:val="00763455"/>
    <w:rsid w:val="00763E98"/>
    <w:rsid w:val="00764AA6"/>
    <w:rsid w:val="00770191"/>
    <w:rsid w:val="007735F5"/>
    <w:rsid w:val="00786441"/>
    <w:rsid w:val="0078728A"/>
    <w:rsid w:val="00787E0B"/>
    <w:rsid w:val="00787E99"/>
    <w:rsid w:val="007933E9"/>
    <w:rsid w:val="00793EC3"/>
    <w:rsid w:val="007A0BB8"/>
    <w:rsid w:val="007A0C10"/>
    <w:rsid w:val="007A0DB5"/>
    <w:rsid w:val="007A159E"/>
    <w:rsid w:val="007A259C"/>
    <w:rsid w:val="007A27F7"/>
    <w:rsid w:val="007A3119"/>
    <w:rsid w:val="007A3953"/>
    <w:rsid w:val="007A6190"/>
    <w:rsid w:val="007A6884"/>
    <w:rsid w:val="007A7964"/>
    <w:rsid w:val="007B023C"/>
    <w:rsid w:val="007B2350"/>
    <w:rsid w:val="007B4D8C"/>
    <w:rsid w:val="007B6CBF"/>
    <w:rsid w:val="007B7096"/>
    <w:rsid w:val="007C0031"/>
    <w:rsid w:val="007C1642"/>
    <w:rsid w:val="007C16CD"/>
    <w:rsid w:val="007C6E66"/>
    <w:rsid w:val="007C6FBC"/>
    <w:rsid w:val="007C7318"/>
    <w:rsid w:val="007D0C87"/>
    <w:rsid w:val="007D10DD"/>
    <w:rsid w:val="007D19FC"/>
    <w:rsid w:val="007D1F40"/>
    <w:rsid w:val="007D2E04"/>
    <w:rsid w:val="007D3667"/>
    <w:rsid w:val="007D592C"/>
    <w:rsid w:val="007D5BA9"/>
    <w:rsid w:val="007D6644"/>
    <w:rsid w:val="007D78FA"/>
    <w:rsid w:val="007D7FD3"/>
    <w:rsid w:val="007E000D"/>
    <w:rsid w:val="007E05F6"/>
    <w:rsid w:val="007E43D0"/>
    <w:rsid w:val="007E46BD"/>
    <w:rsid w:val="007E496A"/>
    <w:rsid w:val="007E4B71"/>
    <w:rsid w:val="007E7C7A"/>
    <w:rsid w:val="007E7E9F"/>
    <w:rsid w:val="007F0E46"/>
    <w:rsid w:val="007F1B24"/>
    <w:rsid w:val="007F1C6F"/>
    <w:rsid w:val="007F2F3D"/>
    <w:rsid w:val="007F4114"/>
    <w:rsid w:val="007F5D39"/>
    <w:rsid w:val="008012F1"/>
    <w:rsid w:val="008022DC"/>
    <w:rsid w:val="008028CC"/>
    <w:rsid w:val="00802C14"/>
    <w:rsid w:val="008059FE"/>
    <w:rsid w:val="008106AD"/>
    <w:rsid w:val="00813153"/>
    <w:rsid w:val="00816FFE"/>
    <w:rsid w:val="00820827"/>
    <w:rsid w:val="0082157E"/>
    <w:rsid w:val="00825D8B"/>
    <w:rsid w:val="00826C85"/>
    <w:rsid w:val="00827019"/>
    <w:rsid w:val="0083153A"/>
    <w:rsid w:val="00833D4F"/>
    <w:rsid w:val="00835883"/>
    <w:rsid w:val="00840438"/>
    <w:rsid w:val="00841DA4"/>
    <w:rsid w:val="0084230A"/>
    <w:rsid w:val="00846CCD"/>
    <w:rsid w:val="00847343"/>
    <w:rsid w:val="0085185A"/>
    <w:rsid w:val="008536A1"/>
    <w:rsid w:val="00854BBB"/>
    <w:rsid w:val="00855E53"/>
    <w:rsid w:val="00857AC3"/>
    <w:rsid w:val="00857C2C"/>
    <w:rsid w:val="00857F95"/>
    <w:rsid w:val="00861614"/>
    <w:rsid w:val="00863586"/>
    <w:rsid w:val="00867522"/>
    <w:rsid w:val="00870FB7"/>
    <w:rsid w:val="00871AAD"/>
    <w:rsid w:val="00872608"/>
    <w:rsid w:val="0087405B"/>
    <w:rsid w:val="008743A8"/>
    <w:rsid w:val="00877C12"/>
    <w:rsid w:val="0088023F"/>
    <w:rsid w:val="00880A5D"/>
    <w:rsid w:val="00882B61"/>
    <w:rsid w:val="00883A17"/>
    <w:rsid w:val="00884A33"/>
    <w:rsid w:val="0088656B"/>
    <w:rsid w:val="00886AF3"/>
    <w:rsid w:val="0089023A"/>
    <w:rsid w:val="008903B5"/>
    <w:rsid w:val="00895217"/>
    <w:rsid w:val="00895EFA"/>
    <w:rsid w:val="008A36D6"/>
    <w:rsid w:val="008A3893"/>
    <w:rsid w:val="008A3A48"/>
    <w:rsid w:val="008B106C"/>
    <w:rsid w:val="008B1B7F"/>
    <w:rsid w:val="008B4C36"/>
    <w:rsid w:val="008B51CF"/>
    <w:rsid w:val="008B6273"/>
    <w:rsid w:val="008C3B3E"/>
    <w:rsid w:val="008D0F35"/>
    <w:rsid w:val="008D1B06"/>
    <w:rsid w:val="008D4548"/>
    <w:rsid w:val="008D5037"/>
    <w:rsid w:val="008D6934"/>
    <w:rsid w:val="008D7B8E"/>
    <w:rsid w:val="008E066C"/>
    <w:rsid w:val="008E0C5E"/>
    <w:rsid w:val="008E5E40"/>
    <w:rsid w:val="008E7568"/>
    <w:rsid w:val="008F1AB4"/>
    <w:rsid w:val="00901A19"/>
    <w:rsid w:val="00910F1E"/>
    <w:rsid w:val="009114B4"/>
    <w:rsid w:val="00911E81"/>
    <w:rsid w:val="009129F5"/>
    <w:rsid w:val="00914138"/>
    <w:rsid w:val="00914828"/>
    <w:rsid w:val="00916946"/>
    <w:rsid w:val="00917A5B"/>
    <w:rsid w:val="0092008D"/>
    <w:rsid w:val="009225F1"/>
    <w:rsid w:val="00930B13"/>
    <w:rsid w:val="00933A1F"/>
    <w:rsid w:val="0093794E"/>
    <w:rsid w:val="009435C8"/>
    <w:rsid w:val="0094433E"/>
    <w:rsid w:val="00944DAE"/>
    <w:rsid w:val="0095003E"/>
    <w:rsid w:val="00950E3F"/>
    <w:rsid w:val="00952620"/>
    <w:rsid w:val="00954639"/>
    <w:rsid w:val="00954B67"/>
    <w:rsid w:val="00956EA7"/>
    <w:rsid w:val="00957F13"/>
    <w:rsid w:val="009621E2"/>
    <w:rsid w:val="00963BD3"/>
    <w:rsid w:val="00970E46"/>
    <w:rsid w:val="00970EB2"/>
    <w:rsid w:val="00971E0D"/>
    <w:rsid w:val="0097460F"/>
    <w:rsid w:val="00974FE9"/>
    <w:rsid w:val="00975C34"/>
    <w:rsid w:val="00975F46"/>
    <w:rsid w:val="0097727B"/>
    <w:rsid w:val="00980161"/>
    <w:rsid w:val="009811E7"/>
    <w:rsid w:val="0098347C"/>
    <w:rsid w:val="0098353C"/>
    <w:rsid w:val="009843AE"/>
    <w:rsid w:val="00994879"/>
    <w:rsid w:val="00995905"/>
    <w:rsid w:val="009A1668"/>
    <w:rsid w:val="009A323B"/>
    <w:rsid w:val="009A3E13"/>
    <w:rsid w:val="009A47BE"/>
    <w:rsid w:val="009A4FBB"/>
    <w:rsid w:val="009A6234"/>
    <w:rsid w:val="009A74A3"/>
    <w:rsid w:val="009A7729"/>
    <w:rsid w:val="009B05FE"/>
    <w:rsid w:val="009B4410"/>
    <w:rsid w:val="009B5F1F"/>
    <w:rsid w:val="009C25B6"/>
    <w:rsid w:val="009C2A6F"/>
    <w:rsid w:val="009C3E78"/>
    <w:rsid w:val="009C49AE"/>
    <w:rsid w:val="009C7091"/>
    <w:rsid w:val="009D40C6"/>
    <w:rsid w:val="009D5C7E"/>
    <w:rsid w:val="009D7732"/>
    <w:rsid w:val="009E643B"/>
    <w:rsid w:val="009F0129"/>
    <w:rsid w:val="009F0DDF"/>
    <w:rsid w:val="009F3E5C"/>
    <w:rsid w:val="009F40FC"/>
    <w:rsid w:val="009F4454"/>
    <w:rsid w:val="009F5AE9"/>
    <w:rsid w:val="00A0020C"/>
    <w:rsid w:val="00A021D4"/>
    <w:rsid w:val="00A02AAB"/>
    <w:rsid w:val="00A065BD"/>
    <w:rsid w:val="00A068DB"/>
    <w:rsid w:val="00A11928"/>
    <w:rsid w:val="00A12C60"/>
    <w:rsid w:val="00A12D86"/>
    <w:rsid w:val="00A13AF5"/>
    <w:rsid w:val="00A14585"/>
    <w:rsid w:val="00A149B4"/>
    <w:rsid w:val="00A16BF7"/>
    <w:rsid w:val="00A200A6"/>
    <w:rsid w:val="00A2446C"/>
    <w:rsid w:val="00A25079"/>
    <w:rsid w:val="00A25723"/>
    <w:rsid w:val="00A26D6E"/>
    <w:rsid w:val="00A272FC"/>
    <w:rsid w:val="00A2753D"/>
    <w:rsid w:val="00A27763"/>
    <w:rsid w:val="00A3028A"/>
    <w:rsid w:val="00A31380"/>
    <w:rsid w:val="00A32689"/>
    <w:rsid w:val="00A35CA9"/>
    <w:rsid w:val="00A35CDA"/>
    <w:rsid w:val="00A3740B"/>
    <w:rsid w:val="00A42B7B"/>
    <w:rsid w:val="00A42F56"/>
    <w:rsid w:val="00A43103"/>
    <w:rsid w:val="00A43879"/>
    <w:rsid w:val="00A54095"/>
    <w:rsid w:val="00A62212"/>
    <w:rsid w:val="00A62CF4"/>
    <w:rsid w:val="00A63360"/>
    <w:rsid w:val="00A667F2"/>
    <w:rsid w:val="00A71E4E"/>
    <w:rsid w:val="00A72E53"/>
    <w:rsid w:val="00A730AD"/>
    <w:rsid w:val="00A73420"/>
    <w:rsid w:val="00A74B8D"/>
    <w:rsid w:val="00A763F1"/>
    <w:rsid w:val="00A76BE4"/>
    <w:rsid w:val="00A77D0E"/>
    <w:rsid w:val="00A80DAA"/>
    <w:rsid w:val="00A81957"/>
    <w:rsid w:val="00A82AD3"/>
    <w:rsid w:val="00A832F3"/>
    <w:rsid w:val="00A847DD"/>
    <w:rsid w:val="00A859C3"/>
    <w:rsid w:val="00A900A5"/>
    <w:rsid w:val="00A92DC7"/>
    <w:rsid w:val="00A93BEE"/>
    <w:rsid w:val="00A94268"/>
    <w:rsid w:val="00A9486E"/>
    <w:rsid w:val="00A979F0"/>
    <w:rsid w:val="00AA13FE"/>
    <w:rsid w:val="00AA1A4D"/>
    <w:rsid w:val="00AA713C"/>
    <w:rsid w:val="00AB1D7B"/>
    <w:rsid w:val="00AB23D1"/>
    <w:rsid w:val="00AB308D"/>
    <w:rsid w:val="00AB37DB"/>
    <w:rsid w:val="00AB51C3"/>
    <w:rsid w:val="00AB57CF"/>
    <w:rsid w:val="00AB8FB5"/>
    <w:rsid w:val="00AC48A6"/>
    <w:rsid w:val="00AC6E49"/>
    <w:rsid w:val="00AC765E"/>
    <w:rsid w:val="00AD0601"/>
    <w:rsid w:val="00AD4CE6"/>
    <w:rsid w:val="00AD5BAB"/>
    <w:rsid w:val="00AD6321"/>
    <w:rsid w:val="00AE0707"/>
    <w:rsid w:val="00AE207C"/>
    <w:rsid w:val="00AE2103"/>
    <w:rsid w:val="00AE2EC8"/>
    <w:rsid w:val="00AE32BB"/>
    <w:rsid w:val="00AF4AFD"/>
    <w:rsid w:val="00AF6065"/>
    <w:rsid w:val="00AF64ED"/>
    <w:rsid w:val="00AF6701"/>
    <w:rsid w:val="00B0129E"/>
    <w:rsid w:val="00B02C76"/>
    <w:rsid w:val="00B04769"/>
    <w:rsid w:val="00B11E92"/>
    <w:rsid w:val="00B12B7A"/>
    <w:rsid w:val="00B1341A"/>
    <w:rsid w:val="00B148E5"/>
    <w:rsid w:val="00B158DE"/>
    <w:rsid w:val="00B17FAD"/>
    <w:rsid w:val="00B20340"/>
    <w:rsid w:val="00B20C3F"/>
    <w:rsid w:val="00B23A26"/>
    <w:rsid w:val="00B25295"/>
    <w:rsid w:val="00B279AC"/>
    <w:rsid w:val="00B30CE7"/>
    <w:rsid w:val="00B3120F"/>
    <w:rsid w:val="00B3177D"/>
    <w:rsid w:val="00B33E1E"/>
    <w:rsid w:val="00B33F6D"/>
    <w:rsid w:val="00B35BA9"/>
    <w:rsid w:val="00B35FEF"/>
    <w:rsid w:val="00B43DA5"/>
    <w:rsid w:val="00B46E9A"/>
    <w:rsid w:val="00B50ADA"/>
    <w:rsid w:val="00B51CEA"/>
    <w:rsid w:val="00B541A8"/>
    <w:rsid w:val="00B545C7"/>
    <w:rsid w:val="00B550FE"/>
    <w:rsid w:val="00B55C93"/>
    <w:rsid w:val="00B60AFF"/>
    <w:rsid w:val="00B62D8C"/>
    <w:rsid w:val="00B63C05"/>
    <w:rsid w:val="00B63C25"/>
    <w:rsid w:val="00B64925"/>
    <w:rsid w:val="00B66195"/>
    <w:rsid w:val="00B66C49"/>
    <w:rsid w:val="00B7080A"/>
    <w:rsid w:val="00B70C41"/>
    <w:rsid w:val="00B7211B"/>
    <w:rsid w:val="00B727BB"/>
    <w:rsid w:val="00B749D8"/>
    <w:rsid w:val="00B805A0"/>
    <w:rsid w:val="00B815E4"/>
    <w:rsid w:val="00B81BA1"/>
    <w:rsid w:val="00B8200C"/>
    <w:rsid w:val="00B8568B"/>
    <w:rsid w:val="00B879CF"/>
    <w:rsid w:val="00B87ED4"/>
    <w:rsid w:val="00B902FB"/>
    <w:rsid w:val="00B92ADC"/>
    <w:rsid w:val="00B94930"/>
    <w:rsid w:val="00B95079"/>
    <w:rsid w:val="00BA123F"/>
    <w:rsid w:val="00BA4025"/>
    <w:rsid w:val="00BB023D"/>
    <w:rsid w:val="00BB1C2C"/>
    <w:rsid w:val="00BB21FC"/>
    <w:rsid w:val="00BB28B2"/>
    <w:rsid w:val="00BB5F80"/>
    <w:rsid w:val="00BC0231"/>
    <w:rsid w:val="00BC19A6"/>
    <w:rsid w:val="00BC2B84"/>
    <w:rsid w:val="00BC3CE1"/>
    <w:rsid w:val="00BC3E32"/>
    <w:rsid w:val="00BD1CFE"/>
    <w:rsid w:val="00BD5B04"/>
    <w:rsid w:val="00BD5D21"/>
    <w:rsid w:val="00BD6164"/>
    <w:rsid w:val="00BE100C"/>
    <w:rsid w:val="00BE1083"/>
    <w:rsid w:val="00BE120A"/>
    <w:rsid w:val="00BE1515"/>
    <w:rsid w:val="00BE2D82"/>
    <w:rsid w:val="00BE4DA3"/>
    <w:rsid w:val="00BF07FC"/>
    <w:rsid w:val="00BF1D0B"/>
    <w:rsid w:val="00BF308D"/>
    <w:rsid w:val="00BF3FD6"/>
    <w:rsid w:val="00BF538D"/>
    <w:rsid w:val="00BF6726"/>
    <w:rsid w:val="00BF6CCB"/>
    <w:rsid w:val="00C00965"/>
    <w:rsid w:val="00C043A5"/>
    <w:rsid w:val="00C047A1"/>
    <w:rsid w:val="00C12748"/>
    <w:rsid w:val="00C12FF2"/>
    <w:rsid w:val="00C14242"/>
    <w:rsid w:val="00C16E55"/>
    <w:rsid w:val="00C2384B"/>
    <w:rsid w:val="00C25E04"/>
    <w:rsid w:val="00C25FDF"/>
    <w:rsid w:val="00C26184"/>
    <w:rsid w:val="00C267A0"/>
    <w:rsid w:val="00C26B47"/>
    <w:rsid w:val="00C27AFA"/>
    <w:rsid w:val="00C27FE3"/>
    <w:rsid w:val="00C326F6"/>
    <w:rsid w:val="00C33470"/>
    <w:rsid w:val="00C33670"/>
    <w:rsid w:val="00C34D28"/>
    <w:rsid w:val="00C379F9"/>
    <w:rsid w:val="00C40078"/>
    <w:rsid w:val="00C406B1"/>
    <w:rsid w:val="00C41AE5"/>
    <w:rsid w:val="00C41E66"/>
    <w:rsid w:val="00C4523F"/>
    <w:rsid w:val="00C45A13"/>
    <w:rsid w:val="00C5142E"/>
    <w:rsid w:val="00C535CD"/>
    <w:rsid w:val="00C54DB6"/>
    <w:rsid w:val="00C56545"/>
    <w:rsid w:val="00C603C6"/>
    <w:rsid w:val="00C61D7A"/>
    <w:rsid w:val="00C62A39"/>
    <w:rsid w:val="00C62F20"/>
    <w:rsid w:val="00C63C84"/>
    <w:rsid w:val="00C63E32"/>
    <w:rsid w:val="00C64261"/>
    <w:rsid w:val="00C67D7B"/>
    <w:rsid w:val="00C70734"/>
    <w:rsid w:val="00C71F58"/>
    <w:rsid w:val="00C77598"/>
    <w:rsid w:val="00C83FCC"/>
    <w:rsid w:val="00C84E44"/>
    <w:rsid w:val="00C85256"/>
    <w:rsid w:val="00C86908"/>
    <w:rsid w:val="00C9061C"/>
    <w:rsid w:val="00C91FCF"/>
    <w:rsid w:val="00C92F1B"/>
    <w:rsid w:val="00CA19DA"/>
    <w:rsid w:val="00CA1B9E"/>
    <w:rsid w:val="00CA3AE0"/>
    <w:rsid w:val="00CA508D"/>
    <w:rsid w:val="00CA5792"/>
    <w:rsid w:val="00CA7187"/>
    <w:rsid w:val="00CA7A9E"/>
    <w:rsid w:val="00CB10EC"/>
    <w:rsid w:val="00CB13C9"/>
    <w:rsid w:val="00CB57F2"/>
    <w:rsid w:val="00CB7EEA"/>
    <w:rsid w:val="00CC01EE"/>
    <w:rsid w:val="00CC43D1"/>
    <w:rsid w:val="00CC4B27"/>
    <w:rsid w:val="00CC6707"/>
    <w:rsid w:val="00CC7B12"/>
    <w:rsid w:val="00CD1A00"/>
    <w:rsid w:val="00CD352E"/>
    <w:rsid w:val="00CD392B"/>
    <w:rsid w:val="00CD49A8"/>
    <w:rsid w:val="00CD7597"/>
    <w:rsid w:val="00CD79E3"/>
    <w:rsid w:val="00CE0CFE"/>
    <w:rsid w:val="00CE249F"/>
    <w:rsid w:val="00CE5F60"/>
    <w:rsid w:val="00CE759E"/>
    <w:rsid w:val="00CE7A20"/>
    <w:rsid w:val="00CF00BD"/>
    <w:rsid w:val="00CF0D19"/>
    <w:rsid w:val="00CF6A29"/>
    <w:rsid w:val="00D0014C"/>
    <w:rsid w:val="00D006C7"/>
    <w:rsid w:val="00D00FD6"/>
    <w:rsid w:val="00D0334E"/>
    <w:rsid w:val="00D058E0"/>
    <w:rsid w:val="00D05953"/>
    <w:rsid w:val="00D07C97"/>
    <w:rsid w:val="00D10CF0"/>
    <w:rsid w:val="00D16618"/>
    <w:rsid w:val="00D16E1A"/>
    <w:rsid w:val="00D16E4B"/>
    <w:rsid w:val="00D20EAE"/>
    <w:rsid w:val="00D21F6C"/>
    <w:rsid w:val="00D222E1"/>
    <w:rsid w:val="00D22BEE"/>
    <w:rsid w:val="00D24389"/>
    <w:rsid w:val="00D2557A"/>
    <w:rsid w:val="00D2601C"/>
    <w:rsid w:val="00D32682"/>
    <w:rsid w:val="00D32E69"/>
    <w:rsid w:val="00D3318C"/>
    <w:rsid w:val="00D33556"/>
    <w:rsid w:val="00D33F41"/>
    <w:rsid w:val="00D33FF1"/>
    <w:rsid w:val="00D3466E"/>
    <w:rsid w:val="00D34D9E"/>
    <w:rsid w:val="00D35189"/>
    <w:rsid w:val="00D36968"/>
    <w:rsid w:val="00D36C5A"/>
    <w:rsid w:val="00D37299"/>
    <w:rsid w:val="00D372F8"/>
    <w:rsid w:val="00D430C5"/>
    <w:rsid w:val="00D45882"/>
    <w:rsid w:val="00D4600E"/>
    <w:rsid w:val="00D474C4"/>
    <w:rsid w:val="00D47B02"/>
    <w:rsid w:val="00D47DB8"/>
    <w:rsid w:val="00D5038A"/>
    <w:rsid w:val="00D5107D"/>
    <w:rsid w:val="00D51F0A"/>
    <w:rsid w:val="00D5244A"/>
    <w:rsid w:val="00D52682"/>
    <w:rsid w:val="00D533CC"/>
    <w:rsid w:val="00D5475D"/>
    <w:rsid w:val="00D60334"/>
    <w:rsid w:val="00D60DB0"/>
    <w:rsid w:val="00D659AB"/>
    <w:rsid w:val="00D65FA4"/>
    <w:rsid w:val="00D711A1"/>
    <w:rsid w:val="00D75C7E"/>
    <w:rsid w:val="00D7731B"/>
    <w:rsid w:val="00D77722"/>
    <w:rsid w:val="00D77C70"/>
    <w:rsid w:val="00D807B7"/>
    <w:rsid w:val="00D8137C"/>
    <w:rsid w:val="00D84DCE"/>
    <w:rsid w:val="00D85314"/>
    <w:rsid w:val="00D85E43"/>
    <w:rsid w:val="00D86280"/>
    <w:rsid w:val="00D8664E"/>
    <w:rsid w:val="00D9004B"/>
    <w:rsid w:val="00D92780"/>
    <w:rsid w:val="00D96571"/>
    <w:rsid w:val="00DA1DD7"/>
    <w:rsid w:val="00DA370F"/>
    <w:rsid w:val="00DA7F6D"/>
    <w:rsid w:val="00DB10BC"/>
    <w:rsid w:val="00DB1E40"/>
    <w:rsid w:val="00DB252C"/>
    <w:rsid w:val="00DB5141"/>
    <w:rsid w:val="00DB719B"/>
    <w:rsid w:val="00DB7C0B"/>
    <w:rsid w:val="00DC01A8"/>
    <w:rsid w:val="00DC5793"/>
    <w:rsid w:val="00DC5987"/>
    <w:rsid w:val="00DC5EFC"/>
    <w:rsid w:val="00DC6CCE"/>
    <w:rsid w:val="00DC72E9"/>
    <w:rsid w:val="00DC7B06"/>
    <w:rsid w:val="00DD3398"/>
    <w:rsid w:val="00DD36D5"/>
    <w:rsid w:val="00DD4678"/>
    <w:rsid w:val="00DE0F33"/>
    <w:rsid w:val="00DE140D"/>
    <w:rsid w:val="00DE3C7B"/>
    <w:rsid w:val="00DE6226"/>
    <w:rsid w:val="00DE66AD"/>
    <w:rsid w:val="00DE76FA"/>
    <w:rsid w:val="00DE7B8A"/>
    <w:rsid w:val="00DF069F"/>
    <w:rsid w:val="00DF260F"/>
    <w:rsid w:val="00DF2AA4"/>
    <w:rsid w:val="00E000DC"/>
    <w:rsid w:val="00E00286"/>
    <w:rsid w:val="00E0162C"/>
    <w:rsid w:val="00E01D86"/>
    <w:rsid w:val="00E01ED5"/>
    <w:rsid w:val="00E04262"/>
    <w:rsid w:val="00E04C9E"/>
    <w:rsid w:val="00E05467"/>
    <w:rsid w:val="00E155E0"/>
    <w:rsid w:val="00E158C8"/>
    <w:rsid w:val="00E16401"/>
    <w:rsid w:val="00E17C0E"/>
    <w:rsid w:val="00E21B55"/>
    <w:rsid w:val="00E21D7B"/>
    <w:rsid w:val="00E22EE1"/>
    <w:rsid w:val="00E22EEF"/>
    <w:rsid w:val="00E25E14"/>
    <w:rsid w:val="00E26937"/>
    <w:rsid w:val="00E27ABA"/>
    <w:rsid w:val="00E34ABF"/>
    <w:rsid w:val="00E371A2"/>
    <w:rsid w:val="00E377C4"/>
    <w:rsid w:val="00E42291"/>
    <w:rsid w:val="00E45401"/>
    <w:rsid w:val="00E456B5"/>
    <w:rsid w:val="00E50A4A"/>
    <w:rsid w:val="00E50F27"/>
    <w:rsid w:val="00E51326"/>
    <w:rsid w:val="00E535DA"/>
    <w:rsid w:val="00E561FF"/>
    <w:rsid w:val="00E569AF"/>
    <w:rsid w:val="00E57EBE"/>
    <w:rsid w:val="00E6073B"/>
    <w:rsid w:val="00E62DCF"/>
    <w:rsid w:val="00E63386"/>
    <w:rsid w:val="00E634A9"/>
    <w:rsid w:val="00E647E6"/>
    <w:rsid w:val="00E674CB"/>
    <w:rsid w:val="00E7125D"/>
    <w:rsid w:val="00E7227F"/>
    <w:rsid w:val="00E72F40"/>
    <w:rsid w:val="00E73B29"/>
    <w:rsid w:val="00E762DB"/>
    <w:rsid w:val="00E7651E"/>
    <w:rsid w:val="00E83E76"/>
    <w:rsid w:val="00E85342"/>
    <w:rsid w:val="00E856B3"/>
    <w:rsid w:val="00E85FE0"/>
    <w:rsid w:val="00E86712"/>
    <w:rsid w:val="00E868B3"/>
    <w:rsid w:val="00E87148"/>
    <w:rsid w:val="00E87B1D"/>
    <w:rsid w:val="00E911EC"/>
    <w:rsid w:val="00E9347C"/>
    <w:rsid w:val="00E942B6"/>
    <w:rsid w:val="00E94528"/>
    <w:rsid w:val="00E956B8"/>
    <w:rsid w:val="00E95BD4"/>
    <w:rsid w:val="00E966AA"/>
    <w:rsid w:val="00E97E0B"/>
    <w:rsid w:val="00EA0D88"/>
    <w:rsid w:val="00EA1690"/>
    <w:rsid w:val="00EA1F0E"/>
    <w:rsid w:val="00EA2010"/>
    <w:rsid w:val="00EB1712"/>
    <w:rsid w:val="00EB238D"/>
    <w:rsid w:val="00EB3C8C"/>
    <w:rsid w:val="00EB4792"/>
    <w:rsid w:val="00EB5CDB"/>
    <w:rsid w:val="00EC2BA8"/>
    <w:rsid w:val="00EC4081"/>
    <w:rsid w:val="00EC71D3"/>
    <w:rsid w:val="00ED0261"/>
    <w:rsid w:val="00ED093A"/>
    <w:rsid w:val="00ED18FA"/>
    <w:rsid w:val="00ED7528"/>
    <w:rsid w:val="00ED759D"/>
    <w:rsid w:val="00EE5774"/>
    <w:rsid w:val="00EE5EC5"/>
    <w:rsid w:val="00EE6470"/>
    <w:rsid w:val="00EF06AD"/>
    <w:rsid w:val="00EF0E61"/>
    <w:rsid w:val="00EF7A28"/>
    <w:rsid w:val="00F00C71"/>
    <w:rsid w:val="00F029E0"/>
    <w:rsid w:val="00F0372E"/>
    <w:rsid w:val="00F04FCC"/>
    <w:rsid w:val="00F0667D"/>
    <w:rsid w:val="00F06C98"/>
    <w:rsid w:val="00F07F9A"/>
    <w:rsid w:val="00F10923"/>
    <w:rsid w:val="00F11E9B"/>
    <w:rsid w:val="00F16337"/>
    <w:rsid w:val="00F16CA5"/>
    <w:rsid w:val="00F21B7C"/>
    <w:rsid w:val="00F231CA"/>
    <w:rsid w:val="00F2411D"/>
    <w:rsid w:val="00F24DFB"/>
    <w:rsid w:val="00F25E90"/>
    <w:rsid w:val="00F31D90"/>
    <w:rsid w:val="00F366D5"/>
    <w:rsid w:val="00F435AA"/>
    <w:rsid w:val="00F45819"/>
    <w:rsid w:val="00F52280"/>
    <w:rsid w:val="00F57459"/>
    <w:rsid w:val="00F60344"/>
    <w:rsid w:val="00F60634"/>
    <w:rsid w:val="00F60D2F"/>
    <w:rsid w:val="00F63139"/>
    <w:rsid w:val="00F636DC"/>
    <w:rsid w:val="00F722E2"/>
    <w:rsid w:val="00F72CCE"/>
    <w:rsid w:val="00F72F92"/>
    <w:rsid w:val="00F753D7"/>
    <w:rsid w:val="00F81ABF"/>
    <w:rsid w:val="00F83E17"/>
    <w:rsid w:val="00F85EFA"/>
    <w:rsid w:val="00F864E5"/>
    <w:rsid w:val="00F90508"/>
    <w:rsid w:val="00F94B2B"/>
    <w:rsid w:val="00F95121"/>
    <w:rsid w:val="00F974BE"/>
    <w:rsid w:val="00F975D4"/>
    <w:rsid w:val="00FA0C8F"/>
    <w:rsid w:val="00FA3DBB"/>
    <w:rsid w:val="00FA6546"/>
    <w:rsid w:val="00FA6595"/>
    <w:rsid w:val="00FA6B83"/>
    <w:rsid w:val="00FA716C"/>
    <w:rsid w:val="00FB3956"/>
    <w:rsid w:val="00FB3A4D"/>
    <w:rsid w:val="00FB699B"/>
    <w:rsid w:val="00FB6D20"/>
    <w:rsid w:val="00FB78E1"/>
    <w:rsid w:val="00FB7A0A"/>
    <w:rsid w:val="00FC5AFC"/>
    <w:rsid w:val="00FC6233"/>
    <w:rsid w:val="00FD29C5"/>
    <w:rsid w:val="00FD4914"/>
    <w:rsid w:val="00FD5251"/>
    <w:rsid w:val="00FD7ECB"/>
    <w:rsid w:val="00FE27F3"/>
    <w:rsid w:val="00FE384F"/>
    <w:rsid w:val="00FE5002"/>
    <w:rsid w:val="00FE7310"/>
    <w:rsid w:val="00FE75F5"/>
    <w:rsid w:val="00FF0D0F"/>
    <w:rsid w:val="00FF192B"/>
    <w:rsid w:val="00FF3108"/>
    <w:rsid w:val="014A519C"/>
    <w:rsid w:val="0388B43C"/>
    <w:rsid w:val="03CB62CC"/>
    <w:rsid w:val="0613DF2C"/>
    <w:rsid w:val="07AA5105"/>
    <w:rsid w:val="0A06A8A7"/>
    <w:rsid w:val="0BF6F368"/>
    <w:rsid w:val="0D152C37"/>
    <w:rsid w:val="0F725C29"/>
    <w:rsid w:val="10A0ABFE"/>
    <w:rsid w:val="1138D4EC"/>
    <w:rsid w:val="120B8247"/>
    <w:rsid w:val="1220F55F"/>
    <w:rsid w:val="14571ACB"/>
    <w:rsid w:val="178EEE5E"/>
    <w:rsid w:val="1A81B41D"/>
    <w:rsid w:val="1C08A72B"/>
    <w:rsid w:val="1D36E755"/>
    <w:rsid w:val="1D88FFF0"/>
    <w:rsid w:val="1E4618B8"/>
    <w:rsid w:val="1EC2C60E"/>
    <w:rsid w:val="1EE89343"/>
    <w:rsid w:val="202B95F9"/>
    <w:rsid w:val="2106DE39"/>
    <w:rsid w:val="21D44B48"/>
    <w:rsid w:val="22A6F858"/>
    <w:rsid w:val="22C94ED8"/>
    <w:rsid w:val="23FDA5BC"/>
    <w:rsid w:val="2631F28C"/>
    <w:rsid w:val="272639D7"/>
    <w:rsid w:val="27ACCCDD"/>
    <w:rsid w:val="28C41D4E"/>
    <w:rsid w:val="29190BD0"/>
    <w:rsid w:val="2AE46D9F"/>
    <w:rsid w:val="2FB45ED8"/>
    <w:rsid w:val="300A1BD6"/>
    <w:rsid w:val="322FE0A1"/>
    <w:rsid w:val="3268194C"/>
    <w:rsid w:val="342E4690"/>
    <w:rsid w:val="35F0D7C9"/>
    <w:rsid w:val="37CFF6F3"/>
    <w:rsid w:val="37EF863F"/>
    <w:rsid w:val="3A1763E6"/>
    <w:rsid w:val="3F8A6453"/>
    <w:rsid w:val="3F9EB25E"/>
    <w:rsid w:val="3FAFDFB9"/>
    <w:rsid w:val="40FAEAA5"/>
    <w:rsid w:val="43043F45"/>
    <w:rsid w:val="445DD576"/>
    <w:rsid w:val="47CCFCAF"/>
    <w:rsid w:val="48CA7CD5"/>
    <w:rsid w:val="4B30E1F5"/>
    <w:rsid w:val="4F6EF173"/>
    <w:rsid w:val="5365B986"/>
    <w:rsid w:val="56EF0940"/>
    <w:rsid w:val="590DED95"/>
    <w:rsid w:val="59124C4B"/>
    <w:rsid w:val="59917589"/>
    <w:rsid w:val="5ADE179C"/>
    <w:rsid w:val="5BDCCEEB"/>
    <w:rsid w:val="5BFD32D1"/>
    <w:rsid w:val="5C6DD04E"/>
    <w:rsid w:val="5E2CBE35"/>
    <w:rsid w:val="5E8F9505"/>
    <w:rsid w:val="5ECF5339"/>
    <w:rsid w:val="60FBF513"/>
    <w:rsid w:val="62C4CFC7"/>
    <w:rsid w:val="6322692F"/>
    <w:rsid w:val="65747BE4"/>
    <w:rsid w:val="65BE4B72"/>
    <w:rsid w:val="65F373E6"/>
    <w:rsid w:val="6675ECDE"/>
    <w:rsid w:val="668EC661"/>
    <w:rsid w:val="66E9A7B7"/>
    <w:rsid w:val="6C18C405"/>
    <w:rsid w:val="6C557278"/>
    <w:rsid w:val="6F13876C"/>
    <w:rsid w:val="704161AC"/>
    <w:rsid w:val="7270FD3E"/>
    <w:rsid w:val="7464A891"/>
    <w:rsid w:val="74E6273F"/>
    <w:rsid w:val="7638D43A"/>
    <w:rsid w:val="7A1FC6B1"/>
    <w:rsid w:val="7A3A5322"/>
    <w:rsid w:val="7A552A90"/>
    <w:rsid w:val="7C01D202"/>
    <w:rsid w:val="7F91A825"/>
  </w:rsids>
  <m:mathPr>
    <m:mathFont m:val="Cambria Math"/>
    <m:brkBin m:val="before"/>
    <m:brkBinSub m:val="--"/>
    <m:smallFrac m:val="0"/>
    <m:dispDef/>
    <m:lMargin m:val="0"/>
    <m:rMargin m:val="0"/>
    <m:defJc m:val="centerGroup"/>
    <m:wrapIndent m:val="1440"/>
    <m:intLim m:val="subSup"/>
    <m:naryLim m:val="undOvr"/>
  </m:mathPr>
  <w:themeFontLang w:val="pl-PL"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0DBC3"/>
  <w15:docId w15:val="{164A19E9-B9EE-49E8-B178-9837FBD5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30EF7"/>
    <w:pPr>
      <w:ind w:left="720"/>
      <w:contextualSpacing/>
    </w:pPr>
  </w:style>
  <w:style w:type="character" w:styleId="Odwoaniedokomentarza">
    <w:name w:val="annotation reference"/>
    <w:basedOn w:val="Domylnaczcionkaakapitu"/>
    <w:uiPriority w:val="99"/>
    <w:semiHidden/>
    <w:unhideWhenUsed/>
    <w:rsid w:val="00E42291"/>
    <w:rPr>
      <w:sz w:val="16"/>
      <w:szCs w:val="16"/>
    </w:rPr>
  </w:style>
  <w:style w:type="paragraph" w:styleId="Tekstkomentarza">
    <w:name w:val="annotation text"/>
    <w:basedOn w:val="Normalny"/>
    <w:link w:val="TekstkomentarzaZnak"/>
    <w:uiPriority w:val="99"/>
    <w:unhideWhenUsed/>
    <w:rsid w:val="00E42291"/>
    <w:pPr>
      <w:spacing w:line="240" w:lineRule="auto"/>
    </w:pPr>
    <w:rPr>
      <w:sz w:val="20"/>
      <w:szCs w:val="20"/>
    </w:rPr>
  </w:style>
  <w:style w:type="character" w:customStyle="1" w:styleId="TekstkomentarzaZnak">
    <w:name w:val="Tekst komentarza Znak"/>
    <w:basedOn w:val="Domylnaczcionkaakapitu"/>
    <w:link w:val="Tekstkomentarza"/>
    <w:uiPriority w:val="99"/>
    <w:rsid w:val="00E42291"/>
    <w:rPr>
      <w:sz w:val="20"/>
      <w:szCs w:val="20"/>
    </w:rPr>
  </w:style>
  <w:style w:type="paragraph" w:styleId="Tematkomentarza">
    <w:name w:val="annotation subject"/>
    <w:basedOn w:val="Tekstkomentarza"/>
    <w:next w:val="Tekstkomentarza"/>
    <w:link w:val="TematkomentarzaZnak"/>
    <w:uiPriority w:val="99"/>
    <w:semiHidden/>
    <w:unhideWhenUsed/>
    <w:rsid w:val="00E42291"/>
    <w:rPr>
      <w:b/>
      <w:bCs/>
    </w:rPr>
  </w:style>
  <w:style w:type="character" w:customStyle="1" w:styleId="TematkomentarzaZnak">
    <w:name w:val="Temat komentarza Znak"/>
    <w:basedOn w:val="TekstkomentarzaZnak"/>
    <w:link w:val="Tematkomentarza"/>
    <w:uiPriority w:val="99"/>
    <w:semiHidden/>
    <w:rsid w:val="00E42291"/>
    <w:rPr>
      <w:b/>
      <w:bCs/>
      <w:sz w:val="20"/>
      <w:szCs w:val="20"/>
    </w:rPr>
  </w:style>
  <w:style w:type="paragraph" w:styleId="Tekstdymka">
    <w:name w:val="Balloon Text"/>
    <w:basedOn w:val="Normalny"/>
    <w:link w:val="TekstdymkaZnak"/>
    <w:uiPriority w:val="99"/>
    <w:semiHidden/>
    <w:unhideWhenUsed/>
    <w:rsid w:val="00E422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2291"/>
    <w:rPr>
      <w:rFonts w:ascii="Segoe UI" w:hAnsi="Segoe UI" w:cs="Segoe UI"/>
      <w:sz w:val="18"/>
      <w:szCs w:val="18"/>
    </w:rPr>
  </w:style>
  <w:style w:type="paragraph" w:styleId="Poprawka">
    <w:name w:val="Revision"/>
    <w:hidden/>
    <w:uiPriority w:val="99"/>
    <w:semiHidden/>
    <w:rsid w:val="00402983"/>
    <w:pPr>
      <w:spacing w:after="0" w:line="240" w:lineRule="auto"/>
    </w:pPr>
  </w:style>
  <w:style w:type="character" w:styleId="Hipercze">
    <w:name w:val="Hyperlink"/>
    <w:basedOn w:val="Domylnaczcionkaakapitu"/>
    <w:uiPriority w:val="99"/>
    <w:unhideWhenUsed/>
    <w:rsid w:val="0018171D"/>
    <w:rPr>
      <w:color w:val="0563C1" w:themeColor="hyperlink"/>
      <w:u w:val="single"/>
    </w:rPr>
  </w:style>
  <w:style w:type="paragraph" w:styleId="Nagwek">
    <w:name w:val="header"/>
    <w:basedOn w:val="Normalny"/>
    <w:link w:val="NagwekZnak"/>
    <w:uiPriority w:val="99"/>
    <w:unhideWhenUsed/>
    <w:rsid w:val="00734B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4B9C"/>
  </w:style>
  <w:style w:type="paragraph" w:styleId="Stopka">
    <w:name w:val="footer"/>
    <w:basedOn w:val="Normalny"/>
    <w:link w:val="StopkaZnak"/>
    <w:uiPriority w:val="99"/>
    <w:unhideWhenUsed/>
    <w:rsid w:val="00734B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4B9C"/>
  </w:style>
  <w:style w:type="character" w:customStyle="1" w:styleId="hwtze">
    <w:name w:val="hwtze"/>
    <w:basedOn w:val="Domylnaczcionkaakapitu"/>
    <w:rsid w:val="009C2A6F"/>
  </w:style>
  <w:style w:type="character" w:customStyle="1" w:styleId="rynqvb">
    <w:name w:val="rynqvb"/>
    <w:basedOn w:val="Domylnaczcionkaakapitu"/>
    <w:rsid w:val="009C2A6F"/>
  </w:style>
  <w:style w:type="paragraph" w:styleId="Tekstprzypisudolnego">
    <w:name w:val="footnote text"/>
    <w:basedOn w:val="Normalny"/>
    <w:link w:val="TekstprzypisudolnegoZnak"/>
    <w:uiPriority w:val="99"/>
    <w:semiHidden/>
    <w:unhideWhenUsed/>
    <w:rsid w:val="00DE7B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7B8A"/>
    <w:rPr>
      <w:sz w:val="20"/>
      <w:szCs w:val="20"/>
    </w:rPr>
  </w:style>
  <w:style w:type="character" w:styleId="Odwoanieprzypisudolnego">
    <w:name w:val="footnote reference"/>
    <w:basedOn w:val="Domylnaczcionkaakapitu"/>
    <w:uiPriority w:val="99"/>
    <w:semiHidden/>
    <w:unhideWhenUsed/>
    <w:rsid w:val="00DE7B8A"/>
    <w:rPr>
      <w:vertAlign w:val="superscript"/>
    </w:rPr>
  </w:style>
  <w:style w:type="character" w:customStyle="1" w:styleId="Nierozpoznanawzmianka1">
    <w:name w:val="Nierozpoznana wzmianka1"/>
    <w:basedOn w:val="Domylnaczcionkaakapitu"/>
    <w:uiPriority w:val="99"/>
    <w:semiHidden/>
    <w:unhideWhenUsed/>
    <w:rsid w:val="00F60D2F"/>
    <w:rPr>
      <w:color w:val="605E5C"/>
      <w:shd w:val="clear" w:color="auto" w:fill="E1DFDD"/>
    </w:rPr>
  </w:style>
  <w:style w:type="paragraph" w:styleId="Tekstprzypisukocowego">
    <w:name w:val="endnote text"/>
    <w:basedOn w:val="Normalny"/>
    <w:link w:val="TekstprzypisukocowegoZnak"/>
    <w:uiPriority w:val="99"/>
    <w:semiHidden/>
    <w:unhideWhenUsed/>
    <w:rsid w:val="00691E1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1E1D"/>
    <w:rPr>
      <w:sz w:val="20"/>
      <w:szCs w:val="20"/>
    </w:rPr>
  </w:style>
  <w:style w:type="character" w:styleId="Odwoanieprzypisukocowego">
    <w:name w:val="endnote reference"/>
    <w:basedOn w:val="Domylnaczcionkaakapitu"/>
    <w:uiPriority w:val="99"/>
    <w:semiHidden/>
    <w:unhideWhenUsed/>
    <w:rsid w:val="00691E1D"/>
    <w:rPr>
      <w:vertAlign w:val="superscript"/>
    </w:rPr>
  </w:style>
  <w:style w:type="character" w:styleId="Pogrubienie">
    <w:name w:val="Strong"/>
    <w:basedOn w:val="Domylnaczcionkaakapitu"/>
    <w:uiPriority w:val="22"/>
    <w:qFormat/>
    <w:rsid w:val="001851E9"/>
    <w:rPr>
      <w:b/>
      <w:bCs/>
    </w:rPr>
  </w:style>
  <w:style w:type="character" w:customStyle="1" w:styleId="Nierozpoznanawzmianka2">
    <w:name w:val="Nierozpoznana wzmianka2"/>
    <w:basedOn w:val="Domylnaczcionkaakapitu"/>
    <w:uiPriority w:val="99"/>
    <w:semiHidden/>
    <w:unhideWhenUsed/>
    <w:rsid w:val="00CC01EE"/>
    <w:rPr>
      <w:color w:val="605E5C"/>
      <w:shd w:val="clear" w:color="auto" w:fill="E1DFDD"/>
    </w:rPr>
  </w:style>
  <w:style w:type="character" w:styleId="UyteHipercze">
    <w:name w:val="FollowedHyperlink"/>
    <w:basedOn w:val="Domylnaczcionkaakapitu"/>
    <w:uiPriority w:val="99"/>
    <w:semiHidden/>
    <w:unhideWhenUsed/>
    <w:rsid w:val="00473795"/>
    <w:rPr>
      <w:color w:val="954F72" w:themeColor="followedHyperlink"/>
      <w:u w:val="single"/>
    </w:rPr>
  </w:style>
  <w:style w:type="character" w:customStyle="1" w:styleId="ui-provider">
    <w:name w:val="ui-provider"/>
    <w:basedOn w:val="Domylnaczcionkaakapitu"/>
    <w:rsid w:val="00447946"/>
  </w:style>
  <w:style w:type="character" w:customStyle="1" w:styleId="Wzmianka1">
    <w:name w:val="Wzmianka1"/>
    <w:basedOn w:val="Domylnaczcionkaakapitu"/>
    <w:uiPriority w:val="99"/>
    <w:unhideWhenUsed/>
    <w:rsid w:val="001A2121"/>
    <w:rPr>
      <w:color w:val="2B579A"/>
      <w:shd w:val="clear" w:color="auto" w:fill="E1DFDD"/>
    </w:rPr>
  </w:style>
  <w:style w:type="character" w:customStyle="1" w:styleId="Nierozpoznanawzmianka3">
    <w:name w:val="Nierozpoznana wzmianka3"/>
    <w:basedOn w:val="Domylnaczcionkaakapitu"/>
    <w:uiPriority w:val="99"/>
    <w:semiHidden/>
    <w:unhideWhenUsed/>
    <w:rsid w:val="009F4454"/>
    <w:rPr>
      <w:color w:val="605E5C"/>
      <w:shd w:val="clear" w:color="auto" w:fill="E1DFDD"/>
    </w:rPr>
  </w:style>
  <w:style w:type="character" w:customStyle="1" w:styleId="Nierozpoznanawzmianka4">
    <w:name w:val="Nierozpoznana wzmianka4"/>
    <w:basedOn w:val="Domylnaczcionkaakapitu"/>
    <w:uiPriority w:val="99"/>
    <w:semiHidden/>
    <w:unhideWhenUsed/>
    <w:rsid w:val="007E46BD"/>
    <w:rPr>
      <w:color w:val="605E5C"/>
      <w:shd w:val="clear" w:color="auto" w:fill="E1DFDD"/>
    </w:rPr>
  </w:style>
  <w:style w:type="paragraph" w:styleId="NormalnyWeb">
    <w:name w:val="Normal (Web)"/>
    <w:basedOn w:val="Normalny"/>
    <w:uiPriority w:val="99"/>
    <w:unhideWhenUsed/>
    <w:rsid w:val="007E00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5">
    <w:name w:val="Nierozpoznana wzmianka5"/>
    <w:basedOn w:val="Domylnaczcionkaakapitu"/>
    <w:uiPriority w:val="99"/>
    <w:semiHidden/>
    <w:unhideWhenUsed/>
    <w:rsid w:val="00B7080A"/>
    <w:rPr>
      <w:color w:val="605E5C"/>
      <w:shd w:val="clear" w:color="auto" w:fill="E1DFDD"/>
    </w:rPr>
  </w:style>
  <w:style w:type="character" w:styleId="Nierozpoznanawzmianka">
    <w:name w:val="Unresolved Mention"/>
    <w:basedOn w:val="Domylnaczcionkaakapitu"/>
    <w:uiPriority w:val="99"/>
    <w:semiHidden/>
    <w:unhideWhenUsed/>
    <w:rsid w:val="00751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900519">
      <w:bodyDiv w:val="1"/>
      <w:marLeft w:val="0"/>
      <w:marRight w:val="0"/>
      <w:marTop w:val="0"/>
      <w:marBottom w:val="0"/>
      <w:divBdr>
        <w:top w:val="none" w:sz="0" w:space="0" w:color="auto"/>
        <w:left w:val="none" w:sz="0" w:space="0" w:color="auto"/>
        <w:bottom w:val="none" w:sz="0" w:space="0" w:color="auto"/>
        <w:right w:val="none" w:sz="0" w:space="0" w:color="auto"/>
      </w:divBdr>
    </w:div>
    <w:div w:id="947617294">
      <w:bodyDiv w:val="1"/>
      <w:marLeft w:val="0"/>
      <w:marRight w:val="0"/>
      <w:marTop w:val="0"/>
      <w:marBottom w:val="0"/>
      <w:divBdr>
        <w:top w:val="none" w:sz="0" w:space="0" w:color="auto"/>
        <w:left w:val="none" w:sz="0" w:space="0" w:color="auto"/>
        <w:bottom w:val="none" w:sz="0" w:space="0" w:color="auto"/>
        <w:right w:val="none" w:sz="0" w:space="0" w:color="auto"/>
      </w:divBdr>
    </w:div>
    <w:div w:id="1556890836">
      <w:bodyDiv w:val="1"/>
      <w:marLeft w:val="0"/>
      <w:marRight w:val="0"/>
      <w:marTop w:val="0"/>
      <w:marBottom w:val="0"/>
      <w:divBdr>
        <w:top w:val="none" w:sz="0" w:space="0" w:color="auto"/>
        <w:left w:val="none" w:sz="0" w:space="0" w:color="auto"/>
        <w:bottom w:val="none" w:sz="0" w:space="0" w:color="auto"/>
        <w:right w:val="none" w:sz="0" w:space="0" w:color="auto"/>
      </w:divBdr>
    </w:div>
    <w:div w:id="1611933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anna.kuciel@goodonepr.pl" TargetMode="External"/><Relationship Id="rId5" Type="http://schemas.openxmlformats.org/officeDocument/2006/relationships/footnotes" Target="footnotes.xml"/><Relationship Id="rId10" Type="http://schemas.openxmlformats.org/officeDocument/2006/relationships/hyperlink" Target="https://www.arup.com/about-u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2fa3fd3-029b-403d-91b4-1dc930cb0e60}" enabled="1" method="Standard" siteId="{4ae48b41-0137-4599-8661-fc641fe77bea}" removed="0"/>
</clbl:labelList>
</file>

<file path=docProps/app.xml><?xml version="1.0" encoding="utf-8"?>
<Properties xmlns="http://schemas.openxmlformats.org/officeDocument/2006/extended-properties" xmlns:vt="http://schemas.openxmlformats.org/officeDocument/2006/docPropsVTypes">
  <Template>Normal</Template>
  <TotalTime>285</TotalTime>
  <Pages>4</Pages>
  <Words>1544</Words>
  <Characters>8802</Characters>
  <Application>Microsoft Office Word</Application>
  <DocSecurity>0</DocSecurity>
  <Lines>73</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10326</CharactersWithSpaces>
  <SharedDoc>false</SharedDoc>
  <HLinks>
    <vt:vector size="12" baseType="variant">
      <vt:variant>
        <vt:i4>5832764</vt:i4>
      </vt:variant>
      <vt:variant>
        <vt:i4>3</vt:i4>
      </vt:variant>
      <vt:variant>
        <vt:i4>0</vt:i4>
      </vt:variant>
      <vt:variant>
        <vt:i4>5</vt:i4>
      </vt:variant>
      <vt:variant>
        <vt:lpwstr>mailto:joanna.kuciel@goodonepr.pl</vt:lpwstr>
      </vt:variant>
      <vt:variant>
        <vt:lpwstr/>
      </vt:variant>
      <vt:variant>
        <vt:i4>8126520</vt:i4>
      </vt:variant>
      <vt:variant>
        <vt:i4>0</vt:i4>
      </vt:variant>
      <vt:variant>
        <vt:i4>0</vt:i4>
      </vt:variant>
      <vt:variant>
        <vt:i4>5</vt:i4>
      </vt:variant>
      <vt:variant>
        <vt:lpwstr>https://www.arup.com/pl-pl/our-firm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GoodOnePR - Arek</dc:creator>
  <cp:keywords/>
  <dc:description/>
  <cp:lastModifiedBy>Joanna Kuciel</cp:lastModifiedBy>
  <cp:revision>22</cp:revision>
  <dcterms:created xsi:type="dcterms:W3CDTF">2025-09-23T08:09:00Z</dcterms:created>
  <dcterms:modified xsi:type="dcterms:W3CDTF">2025-09-24T15:47:00Z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fa3fd3-029b-403d-91b4-1dc930cb0e60_Enabled">
    <vt:lpwstr>true</vt:lpwstr>
  </property>
  <property fmtid="{D5CDD505-2E9C-101B-9397-08002B2CF9AE}" pid="3" name="MSIP_Label_82fa3fd3-029b-403d-91b4-1dc930cb0e60_SetDate">
    <vt:lpwstr>2023-03-02T11:21:11Z</vt:lpwstr>
  </property>
  <property fmtid="{D5CDD505-2E9C-101B-9397-08002B2CF9AE}" pid="4" name="MSIP_Label_82fa3fd3-029b-403d-91b4-1dc930cb0e60_Method">
    <vt:lpwstr>Standard</vt:lpwstr>
  </property>
  <property fmtid="{D5CDD505-2E9C-101B-9397-08002B2CF9AE}" pid="5" name="MSIP_Label_82fa3fd3-029b-403d-91b4-1dc930cb0e60_Name">
    <vt:lpwstr>82fa3fd3-029b-403d-91b4-1dc930cb0e60</vt:lpwstr>
  </property>
  <property fmtid="{D5CDD505-2E9C-101B-9397-08002B2CF9AE}" pid="6" name="MSIP_Label_82fa3fd3-029b-403d-91b4-1dc930cb0e60_SiteId">
    <vt:lpwstr>4ae48b41-0137-4599-8661-fc641fe77bea</vt:lpwstr>
  </property>
  <property fmtid="{D5CDD505-2E9C-101B-9397-08002B2CF9AE}" pid="7" name="MSIP_Label_82fa3fd3-029b-403d-91b4-1dc930cb0e60_ActionId">
    <vt:lpwstr>81d76357-ea05-40d0-b009-145038cfe02a</vt:lpwstr>
  </property>
  <property fmtid="{D5CDD505-2E9C-101B-9397-08002B2CF9AE}" pid="8" name="MSIP_Label_82fa3fd3-029b-403d-91b4-1dc930cb0e60_ContentBits">
    <vt:lpwstr>0</vt:lpwstr>
  </property>
</Properties>
</file>