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E4D8" w14:textId="77204438" w:rsidR="00C308E3" w:rsidRPr="00C308E3" w:rsidRDefault="00C308E3" w:rsidP="008351E0">
      <w:pPr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C308E3">
        <w:rPr>
          <w:b/>
          <w:bCs/>
          <w:sz w:val="28"/>
          <w:szCs w:val="28"/>
        </w:rPr>
        <w:t xml:space="preserve">Ekspert: Sekret odporności dziecka tkwi w mleku mamy. Poznaj moc </w:t>
      </w:r>
      <w:proofErr w:type="spellStart"/>
      <w:r w:rsidRPr="00C308E3">
        <w:rPr>
          <w:b/>
          <w:bCs/>
          <w:sz w:val="28"/>
          <w:szCs w:val="28"/>
        </w:rPr>
        <w:t>biotyków</w:t>
      </w:r>
      <w:proofErr w:type="spellEnd"/>
      <w:r w:rsidRPr="00C308E3">
        <w:rPr>
          <w:b/>
          <w:bCs/>
          <w:sz w:val="28"/>
          <w:szCs w:val="28"/>
        </w:rPr>
        <w:t xml:space="preserve"> i ich rolę w rozwoju niemowlęcia</w:t>
      </w:r>
    </w:p>
    <w:p w14:paraId="4E9274FD" w14:textId="3D665A7F" w:rsidR="00C308E3" w:rsidRDefault="003B728C" w:rsidP="006D3888">
      <w:pPr>
        <w:spacing w:before="120" w:after="120" w:line="276" w:lineRule="auto"/>
        <w:jc w:val="both"/>
        <w:rPr>
          <w:b/>
          <w:bCs/>
          <w:sz w:val="22"/>
          <w:szCs w:val="22"/>
        </w:rPr>
      </w:pPr>
      <w:r w:rsidRPr="25D55AC9">
        <w:rPr>
          <w:b/>
          <w:bCs/>
          <w:sz w:val="22"/>
          <w:szCs w:val="22"/>
        </w:rPr>
        <w:t>Odporność niemowlęcia kształtuje się j</w:t>
      </w:r>
      <w:r w:rsidR="00C308E3" w:rsidRPr="25D55AC9">
        <w:rPr>
          <w:b/>
          <w:bCs/>
          <w:sz w:val="22"/>
          <w:szCs w:val="22"/>
        </w:rPr>
        <w:t xml:space="preserve">uż od pierwszych chwil życia. </w:t>
      </w:r>
      <w:r w:rsidRPr="25D55AC9">
        <w:rPr>
          <w:b/>
          <w:bCs/>
          <w:sz w:val="22"/>
          <w:szCs w:val="22"/>
        </w:rPr>
        <w:t>N</w:t>
      </w:r>
      <w:r w:rsidR="00C308E3" w:rsidRPr="25D55AC9">
        <w:rPr>
          <w:b/>
          <w:bCs/>
          <w:sz w:val="22"/>
          <w:szCs w:val="22"/>
        </w:rPr>
        <w:t xml:space="preserve">ajdoskonalszym </w:t>
      </w:r>
      <w:r w:rsidR="00CE3314" w:rsidRPr="25D55AC9">
        <w:rPr>
          <w:b/>
          <w:bCs/>
          <w:sz w:val="22"/>
          <w:szCs w:val="22"/>
        </w:rPr>
        <w:t xml:space="preserve"> </w:t>
      </w:r>
      <w:r w:rsidR="00C308E3" w:rsidRPr="25D55AC9">
        <w:rPr>
          <w:b/>
          <w:bCs/>
          <w:sz w:val="22"/>
          <w:szCs w:val="22"/>
        </w:rPr>
        <w:t>pokarmem</w:t>
      </w:r>
      <w:r w:rsidRPr="25D55AC9">
        <w:rPr>
          <w:b/>
          <w:bCs/>
          <w:sz w:val="22"/>
          <w:szCs w:val="22"/>
        </w:rPr>
        <w:t>,</w:t>
      </w:r>
      <w:r w:rsidR="00C308E3" w:rsidRPr="25D55AC9">
        <w:rPr>
          <w:b/>
          <w:bCs/>
          <w:sz w:val="22"/>
          <w:szCs w:val="22"/>
        </w:rPr>
        <w:t xml:space="preserve"> zarówno pod względem odżywczym, jak i immunologicznym</w:t>
      </w:r>
      <w:r w:rsidRPr="25D55AC9">
        <w:rPr>
          <w:b/>
          <w:bCs/>
          <w:sz w:val="22"/>
          <w:szCs w:val="22"/>
        </w:rPr>
        <w:t>,</w:t>
      </w:r>
      <w:r w:rsidR="00C308E3" w:rsidRPr="25D55AC9">
        <w:rPr>
          <w:b/>
          <w:bCs/>
          <w:sz w:val="22"/>
          <w:szCs w:val="22"/>
        </w:rPr>
        <w:t xml:space="preserve"> </w:t>
      </w:r>
      <w:r w:rsidRPr="25D55AC9">
        <w:rPr>
          <w:b/>
          <w:bCs/>
          <w:sz w:val="22"/>
          <w:szCs w:val="22"/>
        </w:rPr>
        <w:t xml:space="preserve">jest </w:t>
      </w:r>
      <w:r w:rsidR="00C308E3" w:rsidRPr="25D55AC9">
        <w:rPr>
          <w:b/>
          <w:bCs/>
          <w:sz w:val="22"/>
          <w:szCs w:val="22"/>
        </w:rPr>
        <w:t xml:space="preserve">mleko mamy. Naukowcy od dekad analizują jego fenomen, odkrywając, że </w:t>
      </w:r>
      <w:r w:rsidR="00452802">
        <w:rPr>
          <w:b/>
          <w:bCs/>
          <w:sz w:val="22"/>
          <w:szCs w:val="22"/>
        </w:rPr>
        <w:t xml:space="preserve">elementy </w:t>
      </w:r>
      <w:r w:rsidR="00C308E3" w:rsidRPr="25D55AC9">
        <w:rPr>
          <w:b/>
          <w:bCs/>
          <w:sz w:val="22"/>
          <w:szCs w:val="22"/>
        </w:rPr>
        <w:t>biot</w:t>
      </w:r>
      <w:r w:rsidR="00452802">
        <w:rPr>
          <w:b/>
          <w:bCs/>
          <w:sz w:val="22"/>
          <w:szCs w:val="22"/>
        </w:rPr>
        <w:t xml:space="preserve">yczne </w:t>
      </w:r>
      <w:r w:rsidR="00C308E3" w:rsidRPr="25D55AC9">
        <w:rPr>
          <w:b/>
          <w:bCs/>
          <w:sz w:val="22"/>
          <w:szCs w:val="22"/>
        </w:rPr>
        <w:t xml:space="preserve">w nim obecne to coś więcej niż składniki – to aktywni sojusznicy odporności. Co to oznacza dla dzieci, które nie są karmione piersią? </w:t>
      </w:r>
      <w:r w:rsidR="0054294A" w:rsidRPr="25D55AC9">
        <w:rPr>
          <w:b/>
          <w:bCs/>
          <w:sz w:val="22"/>
          <w:szCs w:val="22"/>
        </w:rPr>
        <w:t>Odpowiada e</w:t>
      </w:r>
      <w:r w:rsidR="00C308E3" w:rsidRPr="25D55AC9">
        <w:rPr>
          <w:b/>
          <w:bCs/>
          <w:sz w:val="22"/>
          <w:szCs w:val="22"/>
        </w:rPr>
        <w:t>kspertka BebiProgram.pl, Halina Dudek.</w:t>
      </w:r>
    </w:p>
    <w:p w14:paraId="26AA4B07" w14:textId="1AAA934E" w:rsidR="006D3888" w:rsidRPr="006D3888" w:rsidRDefault="006D3888" w:rsidP="006D3888">
      <w:pPr>
        <w:spacing w:before="120" w:after="120" w:line="276" w:lineRule="auto"/>
        <w:jc w:val="both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6D3888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pl-PL"/>
          <w14:ligatures w14:val="none"/>
        </w:rPr>
        <w:t>Karmienie piersią to rekomendowany sposób żywienia niemowląt. Zgodnie z zaleceniami Światowej Organizacji Zdrowia (WHO), przez pierwsze 6 miesięcy życia niemowlę powinno być karmione wyłącznie mlekiem matki</w:t>
      </w:r>
      <w:r w:rsidRPr="006D3888">
        <w:rPr>
          <w:rFonts w:ascii="Aptos" w:eastAsia="Times New Roman" w:hAnsi="Aptos" w:cs="Times New Roman"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footnoteReference w:id="1"/>
      </w:r>
      <w:r w:rsidRPr="006D3888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Po tym okresie, wraz z wprowadzaniem pokarmów uzupełniających, zaleca się kontynuowanie karmienia piersią nawet do ukończenia 2. roku życia lub dłużej. </w:t>
      </w:r>
    </w:p>
    <w:p w14:paraId="639EF529" w14:textId="4B79FAFF" w:rsidR="00C308E3" w:rsidRPr="00C308E3" w:rsidRDefault="00452802" w:rsidP="006D3888">
      <w:pPr>
        <w:spacing w:before="120" w:after="12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Składniki b</w:t>
      </w:r>
      <w:r w:rsidR="00C308E3" w:rsidRPr="25D55AC9">
        <w:rPr>
          <w:b/>
          <w:bCs/>
          <w:sz w:val="22"/>
          <w:szCs w:val="22"/>
        </w:rPr>
        <w:t>ioty</w:t>
      </w:r>
      <w:r>
        <w:rPr>
          <w:b/>
          <w:bCs/>
          <w:sz w:val="22"/>
          <w:szCs w:val="22"/>
        </w:rPr>
        <w:t>czne</w:t>
      </w:r>
      <w:r w:rsidR="00BB0673">
        <w:rPr>
          <w:b/>
          <w:bCs/>
          <w:sz w:val="22"/>
          <w:szCs w:val="22"/>
        </w:rPr>
        <w:t xml:space="preserve"> </w:t>
      </w:r>
      <w:r w:rsidR="00C308E3" w:rsidRPr="25D55AC9">
        <w:rPr>
          <w:b/>
          <w:bCs/>
          <w:sz w:val="22"/>
          <w:szCs w:val="22"/>
        </w:rPr>
        <w:t xml:space="preserve">– aktywni </w:t>
      </w:r>
      <w:r w:rsidR="003B728C" w:rsidRPr="25D55AC9">
        <w:rPr>
          <w:b/>
          <w:bCs/>
          <w:sz w:val="22"/>
          <w:szCs w:val="22"/>
        </w:rPr>
        <w:t xml:space="preserve">sojusznicy </w:t>
      </w:r>
      <w:r w:rsidR="00C308E3" w:rsidRPr="25D55AC9">
        <w:rPr>
          <w:b/>
          <w:bCs/>
          <w:sz w:val="22"/>
          <w:szCs w:val="22"/>
        </w:rPr>
        <w:t>odporności</w:t>
      </w:r>
    </w:p>
    <w:p w14:paraId="64300B45" w14:textId="70440EE5" w:rsidR="00C308E3" w:rsidRPr="00C308E3" w:rsidRDefault="00C308E3" w:rsidP="006D3888">
      <w:pPr>
        <w:spacing w:before="120" w:after="120" w:line="276" w:lineRule="auto"/>
        <w:jc w:val="both"/>
        <w:rPr>
          <w:sz w:val="22"/>
          <w:szCs w:val="22"/>
        </w:rPr>
      </w:pPr>
      <w:r w:rsidRPr="00C308E3">
        <w:rPr>
          <w:sz w:val="22"/>
          <w:szCs w:val="22"/>
        </w:rPr>
        <w:t>Mleko matki to nie tylko źródło składników odżywczych. To dynamiczna substancja biologiczna, która wspiera rozwój układu odpornościowego już od pierwszych dni życia</w:t>
      </w:r>
      <w:r w:rsidR="0054294A">
        <w:rPr>
          <w:sz w:val="22"/>
          <w:szCs w:val="22"/>
        </w:rPr>
        <w:t xml:space="preserve"> dziecka</w:t>
      </w:r>
      <w:r w:rsidRPr="00C308E3">
        <w:rPr>
          <w:sz w:val="22"/>
          <w:szCs w:val="22"/>
        </w:rPr>
        <w:t>. Jak podkreśla Halina Dudek, ekspertka BebiProgram.pl:</w:t>
      </w:r>
    </w:p>
    <w:p w14:paraId="222D4D0E" w14:textId="77777777" w:rsidR="00C308E3" w:rsidRPr="00C308E3" w:rsidRDefault="00C308E3" w:rsidP="006D3888">
      <w:pPr>
        <w:spacing w:before="120" w:after="120" w:line="276" w:lineRule="auto"/>
        <w:jc w:val="both"/>
        <w:rPr>
          <w:sz w:val="22"/>
          <w:szCs w:val="22"/>
        </w:rPr>
      </w:pPr>
      <w:r w:rsidRPr="00C308E3">
        <w:rPr>
          <w:sz w:val="22"/>
          <w:szCs w:val="22"/>
        </w:rPr>
        <w:t xml:space="preserve">„Mleko mamy zawiera biologicznie aktywne składniki, takie jak naturalne bakterie i oligosacharydy </w:t>
      </w:r>
      <w:proofErr w:type="spellStart"/>
      <w:r w:rsidRPr="00C308E3">
        <w:rPr>
          <w:sz w:val="22"/>
          <w:szCs w:val="22"/>
        </w:rPr>
        <w:t>prebiotyczne</w:t>
      </w:r>
      <w:proofErr w:type="spellEnd"/>
      <w:r w:rsidRPr="00C308E3">
        <w:rPr>
          <w:sz w:val="22"/>
          <w:szCs w:val="22"/>
        </w:rPr>
        <w:t xml:space="preserve">. To one odpowiadają za wspieranie </w:t>
      </w:r>
      <w:proofErr w:type="spellStart"/>
      <w:r w:rsidRPr="00C308E3">
        <w:rPr>
          <w:sz w:val="22"/>
          <w:szCs w:val="22"/>
        </w:rPr>
        <w:t>mikrobioty</w:t>
      </w:r>
      <w:proofErr w:type="spellEnd"/>
      <w:r w:rsidRPr="00C308E3">
        <w:rPr>
          <w:sz w:val="22"/>
          <w:szCs w:val="22"/>
        </w:rPr>
        <w:t xml:space="preserve"> jelitowej i budowanie odporności niemowlęcia.”</w:t>
      </w:r>
    </w:p>
    <w:p w14:paraId="3EF1D6A5" w14:textId="166697D6" w:rsidR="00C308E3" w:rsidRPr="00C308E3" w:rsidRDefault="00C308E3" w:rsidP="006D3888">
      <w:pPr>
        <w:spacing w:before="120" w:after="120" w:line="276" w:lineRule="auto"/>
        <w:jc w:val="both"/>
        <w:rPr>
          <w:sz w:val="22"/>
          <w:szCs w:val="22"/>
        </w:rPr>
      </w:pPr>
      <w:proofErr w:type="spellStart"/>
      <w:r w:rsidRPr="5FFF1D10">
        <w:rPr>
          <w:sz w:val="22"/>
          <w:szCs w:val="22"/>
        </w:rPr>
        <w:t>Biotyki</w:t>
      </w:r>
      <w:proofErr w:type="spellEnd"/>
      <w:r w:rsidRPr="5FFF1D10">
        <w:rPr>
          <w:sz w:val="22"/>
          <w:szCs w:val="22"/>
        </w:rPr>
        <w:t xml:space="preserve"> to zbiorcze określenie dla </w:t>
      </w:r>
      <w:proofErr w:type="spellStart"/>
      <w:r w:rsidRPr="5FFF1D10">
        <w:rPr>
          <w:b/>
          <w:bCs/>
          <w:sz w:val="22"/>
          <w:szCs w:val="22"/>
        </w:rPr>
        <w:t>probiotyków</w:t>
      </w:r>
      <w:proofErr w:type="spellEnd"/>
      <w:r w:rsidRPr="5FFF1D10">
        <w:rPr>
          <w:b/>
          <w:bCs/>
          <w:sz w:val="22"/>
          <w:szCs w:val="22"/>
        </w:rPr>
        <w:t xml:space="preserve">, prebiotyków, </w:t>
      </w:r>
      <w:proofErr w:type="spellStart"/>
      <w:r w:rsidRPr="5FFF1D10">
        <w:rPr>
          <w:b/>
          <w:bCs/>
          <w:sz w:val="22"/>
          <w:szCs w:val="22"/>
        </w:rPr>
        <w:t>synbiotyków</w:t>
      </w:r>
      <w:proofErr w:type="spellEnd"/>
      <w:r w:rsidRPr="5FFF1D10">
        <w:rPr>
          <w:b/>
          <w:bCs/>
          <w:sz w:val="22"/>
          <w:szCs w:val="22"/>
        </w:rPr>
        <w:t xml:space="preserve"> i </w:t>
      </w:r>
      <w:proofErr w:type="spellStart"/>
      <w:r w:rsidRPr="5FFF1D10">
        <w:rPr>
          <w:b/>
          <w:bCs/>
          <w:sz w:val="22"/>
          <w:szCs w:val="22"/>
        </w:rPr>
        <w:t>postbiotyków</w:t>
      </w:r>
      <w:proofErr w:type="spellEnd"/>
      <w:r w:rsidRPr="5FFF1D10">
        <w:rPr>
          <w:sz w:val="22"/>
          <w:szCs w:val="22"/>
        </w:rPr>
        <w:t xml:space="preserve"> – składników,</w:t>
      </w:r>
      <w:r w:rsidR="00452802">
        <w:rPr>
          <w:sz w:val="22"/>
          <w:szCs w:val="22"/>
        </w:rPr>
        <w:t xml:space="preserve"> </w:t>
      </w:r>
      <w:r w:rsidR="00452802" w:rsidRPr="00452802">
        <w:rPr>
          <w:sz w:val="22"/>
          <w:szCs w:val="22"/>
        </w:rPr>
        <w:t xml:space="preserve">które, poprzez wpływ na </w:t>
      </w:r>
      <w:proofErr w:type="spellStart"/>
      <w:r w:rsidR="00452802" w:rsidRPr="00452802">
        <w:rPr>
          <w:sz w:val="22"/>
          <w:szCs w:val="22"/>
        </w:rPr>
        <w:t>mikrobiotę</w:t>
      </w:r>
      <w:proofErr w:type="spellEnd"/>
      <w:r w:rsidR="00452802" w:rsidRPr="00452802">
        <w:rPr>
          <w:sz w:val="22"/>
          <w:szCs w:val="22"/>
        </w:rPr>
        <w:t xml:space="preserve"> jelitową, mogą sprzyjać rozwojowi układu odpornościowego.</w:t>
      </w:r>
      <w:r w:rsidRPr="5FFF1D10">
        <w:rPr>
          <w:sz w:val="22"/>
          <w:szCs w:val="22"/>
        </w:rPr>
        <w:t xml:space="preserve"> </w:t>
      </w:r>
      <w:r w:rsidR="003B728C" w:rsidRPr="5FFF1D10">
        <w:rPr>
          <w:sz w:val="22"/>
          <w:szCs w:val="22"/>
        </w:rPr>
        <w:t xml:space="preserve">W mleku matki obecne są – żywe, dobroczynne bakterie z grupy </w:t>
      </w:r>
      <w:proofErr w:type="spellStart"/>
      <w:r w:rsidR="003B728C" w:rsidRPr="5FFF1D10">
        <w:rPr>
          <w:b/>
          <w:bCs/>
          <w:sz w:val="22"/>
          <w:szCs w:val="22"/>
        </w:rPr>
        <w:t>Lactobacillus</w:t>
      </w:r>
      <w:proofErr w:type="spellEnd"/>
      <w:r w:rsidR="003B728C" w:rsidRPr="5FFF1D10">
        <w:rPr>
          <w:b/>
          <w:bCs/>
          <w:sz w:val="22"/>
          <w:szCs w:val="22"/>
        </w:rPr>
        <w:t xml:space="preserve"> i </w:t>
      </w:r>
      <w:proofErr w:type="spellStart"/>
      <w:r w:rsidR="003B728C" w:rsidRPr="5FFF1D10">
        <w:rPr>
          <w:b/>
          <w:bCs/>
          <w:sz w:val="22"/>
          <w:szCs w:val="22"/>
        </w:rPr>
        <w:t>Bifidobacterium</w:t>
      </w:r>
      <w:proofErr w:type="spellEnd"/>
      <w:r w:rsidR="00452802">
        <w:rPr>
          <w:b/>
          <w:bCs/>
          <w:sz w:val="22"/>
          <w:szCs w:val="22"/>
        </w:rPr>
        <w:t xml:space="preserve"> </w:t>
      </w:r>
      <w:r w:rsidR="00452802" w:rsidRPr="00BE1088">
        <w:rPr>
          <w:sz w:val="22"/>
          <w:szCs w:val="22"/>
        </w:rPr>
        <w:t xml:space="preserve">o charakterze </w:t>
      </w:r>
      <w:proofErr w:type="spellStart"/>
      <w:r w:rsidR="00452802" w:rsidRPr="00BE1088">
        <w:rPr>
          <w:sz w:val="22"/>
          <w:szCs w:val="22"/>
        </w:rPr>
        <w:t>probiotycznym</w:t>
      </w:r>
      <w:proofErr w:type="spellEnd"/>
      <w:r w:rsidR="003B728C" w:rsidRPr="5FFF1D10">
        <w:rPr>
          <w:sz w:val="22"/>
          <w:szCs w:val="22"/>
        </w:rPr>
        <w:t xml:space="preserve">, które kolonizują układ pokarmowy </w:t>
      </w:r>
      <w:r w:rsidR="166E8E9B" w:rsidRPr="5FFF1D10">
        <w:rPr>
          <w:sz w:val="22"/>
          <w:szCs w:val="22"/>
        </w:rPr>
        <w:t>niemowlęcia</w:t>
      </w:r>
      <w:r w:rsidR="003B728C" w:rsidRPr="5FFF1D10">
        <w:rPr>
          <w:sz w:val="22"/>
          <w:szCs w:val="22"/>
        </w:rPr>
        <w:t xml:space="preserve">, tworząc barierę ochronną przed szkodliwymi drobnoustrojami. Wspomagają one nie tylko </w:t>
      </w:r>
      <w:r w:rsidR="2494FA82" w:rsidRPr="5FFF1D10">
        <w:rPr>
          <w:sz w:val="22"/>
          <w:szCs w:val="22"/>
        </w:rPr>
        <w:t xml:space="preserve">na </w:t>
      </w:r>
      <w:r w:rsidR="003B728C" w:rsidRPr="5FFF1D10">
        <w:rPr>
          <w:sz w:val="22"/>
          <w:szCs w:val="22"/>
        </w:rPr>
        <w:t xml:space="preserve">odporność, ale także mogą zmniejszać ryzyko alergii czy skracać czas trwania kolki. </w:t>
      </w:r>
      <w:r w:rsidR="00452802">
        <w:rPr>
          <w:sz w:val="22"/>
          <w:szCs w:val="22"/>
        </w:rPr>
        <w:t xml:space="preserve">Oligosacharydy </w:t>
      </w:r>
      <w:proofErr w:type="spellStart"/>
      <w:r w:rsidR="00452802">
        <w:rPr>
          <w:sz w:val="22"/>
          <w:szCs w:val="22"/>
        </w:rPr>
        <w:t>p</w:t>
      </w:r>
      <w:r w:rsidR="003B728C" w:rsidRPr="5FFF1D10">
        <w:rPr>
          <w:sz w:val="22"/>
          <w:szCs w:val="22"/>
        </w:rPr>
        <w:t>rebioty</w:t>
      </w:r>
      <w:r w:rsidR="00452802">
        <w:rPr>
          <w:sz w:val="22"/>
          <w:szCs w:val="22"/>
        </w:rPr>
        <w:t>czne</w:t>
      </w:r>
      <w:proofErr w:type="spellEnd"/>
      <w:r w:rsidR="00452802">
        <w:rPr>
          <w:sz w:val="22"/>
          <w:szCs w:val="22"/>
        </w:rPr>
        <w:t xml:space="preserve"> </w:t>
      </w:r>
      <w:r w:rsidR="003B728C" w:rsidRPr="5FFF1D10">
        <w:rPr>
          <w:sz w:val="22"/>
          <w:szCs w:val="22"/>
        </w:rPr>
        <w:t xml:space="preserve">to z kolei </w:t>
      </w:r>
      <w:r w:rsidR="00452802">
        <w:rPr>
          <w:sz w:val="22"/>
          <w:szCs w:val="22"/>
        </w:rPr>
        <w:t xml:space="preserve">pokarm </w:t>
      </w:r>
      <w:r w:rsidR="003B728C" w:rsidRPr="5FFF1D10">
        <w:rPr>
          <w:sz w:val="22"/>
          <w:szCs w:val="22"/>
        </w:rPr>
        <w:t>dla korzystnych bakterii.</w:t>
      </w:r>
    </w:p>
    <w:p w14:paraId="2DAA4A02" w14:textId="68BC2479" w:rsidR="00C308E3" w:rsidRDefault="00BB0673" w:rsidP="006D3888">
      <w:pPr>
        <w:spacing w:before="120" w:after="12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C308E3" w:rsidRPr="25D55AC9">
        <w:rPr>
          <w:b/>
          <w:bCs/>
          <w:sz w:val="22"/>
          <w:szCs w:val="22"/>
        </w:rPr>
        <w:t>ligosacharydy mleka kobiecego (</w:t>
      </w:r>
      <w:r w:rsidR="00B21B28" w:rsidRPr="25D55AC9">
        <w:rPr>
          <w:rFonts w:ascii="Aptos" w:eastAsia="Times New Roman" w:hAnsi="Aptos"/>
          <w:b/>
          <w:bCs/>
          <w:color w:val="000000" w:themeColor="text1"/>
          <w:lang w:eastAsia="pl-PL"/>
        </w:rPr>
        <w:t xml:space="preserve">HMO, ang. </w:t>
      </w:r>
      <w:proofErr w:type="spellStart"/>
      <w:r w:rsidR="00B21B28" w:rsidRPr="25D55AC9">
        <w:rPr>
          <w:rFonts w:ascii="Aptos" w:eastAsia="Times New Roman" w:hAnsi="Aptos"/>
          <w:b/>
          <w:bCs/>
          <w:color w:val="000000" w:themeColor="text1"/>
          <w:lang w:eastAsia="pl-PL"/>
        </w:rPr>
        <w:t>human</w:t>
      </w:r>
      <w:proofErr w:type="spellEnd"/>
      <w:r w:rsidR="00B21B28" w:rsidRPr="25D55AC9">
        <w:rPr>
          <w:rFonts w:ascii="Aptos" w:eastAsia="Times New Roman" w:hAnsi="Aptos"/>
          <w:b/>
          <w:bCs/>
          <w:color w:val="000000" w:themeColor="text1"/>
          <w:lang w:eastAsia="pl-PL"/>
        </w:rPr>
        <w:t xml:space="preserve"> </w:t>
      </w:r>
      <w:proofErr w:type="spellStart"/>
      <w:r w:rsidR="00B21B28" w:rsidRPr="25D55AC9">
        <w:rPr>
          <w:rFonts w:ascii="Aptos" w:eastAsia="Times New Roman" w:hAnsi="Aptos"/>
          <w:b/>
          <w:bCs/>
          <w:color w:val="000000" w:themeColor="text1"/>
          <w:lang w:eastAsia="pl-PL"/>
        </w:rPr>
        <w:t>milk</w:t>
      </w:r>
      <w:proofErr w:type="spellEnd"/>
      <w:r w:rsidR="00B21B28" w:rsidRPr="25D55AC9">
        <w:rPr>
          <w:rFonts w:ascii="Aptos" w:eastAsia="Times New Roman" w:hAnsi="Aptos"/>
          <w:b/>
          <w:bCs/>
          <w:color w:val="000000" w:themeColor="text1"/>
          <w:lang w:eastAsia="pl-PL"/>
        </w:rPr>
        <w:t xml:space="preserve"> </w:t>
      </w:r>
      <w:proofErr w:type="spellStart"/>
      <w:r w:rsidR="00B21B28" w:rsidRPr="25D55AC9">
        <w:rPr>
          <w:rFonts w:ascii="Aptos" w:eastAsia="Times New Roman" w:hAnsi="Aptos"/>
          <w:b/>
          <w:bCs/>
          <w:color w:val="000000" w:themeColor="text1"/>
          <w:lang w:eastAsia="pl-PL"/>
        </w:rPr>
        <w:t>oligosaccharides</w:t>
      </w:r>
      <w:proofErr w:type="spellEnd"/>
      <w:r w:rsidR="618EB25B" w:rsidRPr="25D55AC9">
        <w:rPr>
          <w:rFonts w:ascii="Aptos" w:eastAsia="Times New Roman" w:hAnsi="Aptos"/>
          <w:b/>
          <w:bCs/>
          <w:color w:val="000000" w:themeColor="text1"/>
          <w:lang w:eastAsia="pl-PL"/>
        </w:rPr>
        <w:t>)</w:t>
      </w:r>
      <w:r w:rsidR="003B728C" w:rsidRPr="25D55AC9">
        <w:rPr>
          <w:rFonts w:ascii="Aptos" w:eastAsia="Times New Roman" w:hAnsi="Aptos"/>
          <w:b/>
          <w:bCs/>
          <w:color w:val="000000" w:themeColor="text1"/>
          <w:lang w:eastAsia="pl-PL"/>
        </w:rPr>
        <w:t xml:space="preserve"> </w:t>
      </w:r>
      <w:r w:rsidR="003B728C" w:rsidRPr="25D55AC9">
        <w:rPr>
          <w:rFonts w:ascii="Aptos" w:eastAsia="Times New Roman" w:hAnsi="Aptos"/>
          <w:color w:val="000000" w:themeColor="text1"/>
          <w:lang w:eastAsia="pl-PL"/>
        </w:rPr>
        <w:t>są kluczowe</w:t>
      </w:r>
      <w:r w:rsidR="00C308E3" w:rsidRPr="25D55AC9">
        <w:rPr>
          <w:sz w:val="22"/>
          <w:szCs w:val="22"/>
        </w:rPr>
        <w:t xml:space="preserve">  dla</w:t>
      </w:r>
      <w:r>
        <w:rPr>
          <w:sz w:val="22"/>
          <w:szCs w:val="22"/>
        </w:rPr>
        <w:t xml:space="preserve"> </w:t>
      </w:r>
      <w:r w:rsidR="00C308E3" w:rsidRPr="25D55AC9">
        <w:rPr>
          <w:sz w:val="22"/>
          <w:szCs w:val="22"/>
        </w:rPr>
        <w:t>dobrych bakterii. Pomagają im się namnażać i pełnić swoje funkcje ochronne, ograniczając przyczepianie się szkodliwych drobnoustrojów do ścianek jelit</w:t>
      </w:r>
      <w:r w:rsidR="00B21B28" w:rsidRPr="25D55AC9">
        <w:rPr>
          <w:sz w:val="22"/>
          <w:szCs w:val="22"/>
        </w:rPr>
        <w:t xml:space="preserve"> dziecka</w:t>
      </w:r>
      <w:r w:rsidR="00C308E3" w:rsidRPr="25D55AC9">
        <w:rPr>
          <w:sz w:val="22"/>
          <w:szCs w:val="22"/>
        </w:rPr>
        <w:t xml:space="preserve">. </w:t>
      </w:r>
    </w:p>
    <w:p w14:paraId="41DDEB6B" w14:textId="77777777" w:rsidR="003B728C" w:rsidRDefault="003B728C" w:rsidP="003B728C">
      <w:pPr>
        <w:spacing w:before="120" w:after="120" w:line="276" w:lineRule="auto"/>
        <w:rPr>
          <w:b/>
          <w:bCs/>
          <w:sz w:val="22"/>
          <w:szCs w:val="22"/>
        </w:rPr>
      </w:pPr>
      <w:r w:rsidRPr="008351E0">
        <w:rPr>
          <w:b/>
          <w:bCs/>
          <w:sz w:val="22"/>
          <w:szCs w:val="22"/>
        </w:rPr>
        <w:t>Zaufanie oparte na badaniach</w:t>
      </w:r>
    </w:p>
    <w:p w14:paraId="799D4108" w14:textId="77777777" w:rsidR="003B728C" w:rsidRDefault="003B728C" w:rsidP="003B728C">
      <w:pPr>
        <w:spacing w:before="120" w:after="120" w:line="276" w:lineRule="auto"/>
        <w:jc w:val="both"/>
        <w:rPr>
          <w:sz w:val="22"/>
          <w:szCs w:val="22"/>
        </w:rPr>
      </w:pPr>
      <w:r w:rsidRPr="008351E0">
        <w:rPr>
          <w:sz w:val="22"/>
          <w:szCs w:val="22"/>
        </w:rPr>
        <w:t xml:space="preserve">Zgłębiając fenomen mleka kobiecego, naukowcy od ponad 50 lat analizują jego skład i właściwości. Badania jednoznacznie potwierdzają, że mleko mamy to nie tylko wyjątkowe źródło składników odżywczych, ale również tych biologicznie aktywnych, między innymi takich jak naturalne bakterie czy oligosacharydy </w:t>
      </w:r>
      <w:proofErr w:type="spellStart"/>
      <w:r w:rsidRPr="008351E0">
        <w:rPr>
          <w:sz w:val="22"/>
          <w:szCs w:val="22"/>
        </w:rPr>
        <w:t>prebiotyczne</w:t>
      </w:r>
      <w:proofErr w:type="spellEnd"/>
      <w:r w:rsidRPr="008351E0">
        <w:rPr>
          <w:sz w:val="22"/>
          <w:szCs w:val="22"/>
        </w:rPr>
        <w:t xml:space="preserve">, które współdziałają w licznych procesach.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728C" w14:paraId="24EBC234" w14:textId="77777777" w:rsidTr="5FFF1D10">
        <w:tc>
          <w:tcPr>
            <w:tcW w:w="9062" w:type="dxa"/>
          </w:tcPr>
          <w:p w14:paraId="20D4D5F5" w14:textId="77777777" w:rsidR="003B728C" w:rsidRPr="008351E0" w:rsidRDefault="003B728C" w:rsidP="00B07B06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8351E0">
              <w:rPr>
                <w:b/>
                <w:bCs/>
                <w:sz w:val="22"/>
                <w:szCs w:val="22"/>
              </w:rPr>
              <w:t>Mleko mamy jako źródło inspiracji</w:t>
            </w:r>
          </w:p>
          <w:p w14:paraId="2020C9D5" w14:textId="7B59BD9E" w:rsidR="003B728C" w:rsidRDefault="003B728C" w:rsidP="00B07B06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5FFF1D10">
              <w:rPr>
                <w:sz w:val="22"/>
                <w:szCs w:val="22"/>
              </w:rPr>
              <w:t xml:space="preserve">Bazując na wieloletnich badaniach nad mlekiem kobiecym, powstają receptury mlek następnych inspirowane nie tylko jego składem, ale również naturalnymi procesami </w:t>
            </w:r>
            <w:r w:rsidRPr="5FFF1D10">
              <w:rPr>
                <w:sz w:val="22"/>
                <w:szCs w:val="22"/>
              </w:rPr>
              <w:lastRenderedPageBreak/>
              <w:t xml:space="preserve">zachodzącymi z udziałem zawartych w nim składników. Taka wiedza pozwala tworzyć produkty, które mogą wspierać niemowlęta w kluczowym okresie 1000 pierwszych dni życia. Wszystko po to, aby dzieci, które z różnych przyczyn nie są karmione piersią, mogły również otrzymać właściwe wsparcie w rozwoju i budowaniu odporności – mówi </w:t>
            </w:r>
            <w:r w:rsidRPr="5FFF1D10">
              <w:rPr>
                <w:b/>
                <w:bCs/>
                <w:sz w:val="22"/>
                <w:szCs w:val="22"/>
              </w:rPr>
              <w:t>ekspertka BebiProgram.pl</w:t>
            </w:r>
            <w:r w:rsidRPr="5FFF1D10">
              <w:rPr>
                <w:sz w:val="22"/>
                <w:szCs w:val="22"/>
              </w:rPr>
              <w:t>.</w:t>
            </w:r>
          </w:p>
        </w:tc>
      </w:tr>
    </w:tbl>
    <w:p w14:paraId="78E605A4" w14:textId="6D297BC5" w:rsidR="00C308E3" w:rsidRPr="00C308E3" w:rsidRDefault="00C308E3" w:rsidP="006D3888">
      <w:pPr>
        <w:spacing w:before="120" w:after="120" w:line="276" w:lineRule="auto"/>
        <w:rPr>
          <w:b/>
          <w:bCs/>
          <w:sz w:val="22"/>
          <w:szCs w:val="22"/>
        </w:rPr>
      </w:pPr>
      <w:r w:rsidRPr="5FFF1D10">
        <w:rPr>
          <w:b/>
          <w:bCs/>
          <w:sz w:val="22"/>
          <w:szCs w:val="22"/>
        </w:rPr>
        <w:lastRenderedPageBreak/>
        <w:t xml:space="preserve">Co w sytuacji, </w:t>
      </w:r>
      <w:r w:rsidR="0054294A" w:rsidRPr="5FFF1D10">
        <w:rPr>
          <w:b/>
          <w:bCs/>
          <w:sz w:val="22"/>
          <w:szCs w:val="22"/>
        </w:rPr>
        <w:t xml:space="preserve">gdy mama nie może </w:t>
      </w:r>
      <w:r w:rsidR="36945D15" w:rsidRPr="5FFF1D10">
        <w:rPr>
          <w:b/>
          <w:bCs/>
          <w:sz w:val="22"/>
          <w:szCs w:val="22"/>
        </w:rPr>
        <w:t xml:space="preserve">kontynuować </w:t>
      </w:r>
      <w:r w:rsidR="0054294A" w:rsidRPr="5FFF1D10">
        <w:rPr>
          <w:b/>
          <w:bCs/>
          <w:sz w:val="22"/>
          <w:szCs w:val="22"/>
        </w:rPr>
        <w:t>karmi</w:t>
      </w:r>
      <w:r w:rsidR="656B5FF2" w:rsidRPr="5FFF1D10">
        <w:rPr>
          <w:b/>
          <w:bCs/>
          <w:sz w:val="22"/>
          <w:szCs w:val="22"/>
        </w:rPr>
        <w:t>enia</w:t>
      </w:r>
      <w:r w:rsidR="0054294A" w:rsidRPr="5FFF1D10">
        <w:rPr>
          <w:b/>
          <w:bCs/>
          <w:sz w:val="22"/>
          <w:szCs w:val="22"/>
        </w:rPr>
        <w:t xml:space="preserve"> piersią</w:t>
      </w:r>
      <w:r w:rsidRPr="5FFF1D10">
        <w:rPr>
          <w:b/>
          <w:bCs/>
          <w:sz w:val="22"/>
          <w:szCs w:val="22"/>
        </w:rPr>
        <w:t>?</w:t>
      </w:r>
    </w:p>
    <w:p w14:paraId="3F8F0D9A" w14:textId="6B7E26FB" w:rsidR="00B21B28" w:rsidRPr="00C308E3" w:rsidRDefault="003B728C" w:rsidP="006D3888">
      <w:pPr>
        <w:spacing w:before="120" w:after="120" w:line="276" w:lineRule="auto"/>
        <w:jc w:val="both"/>
        <w:rPr>
          <w:sz w:val="22"/>
          <w:szCs w:val="22"/>
        </w:rPr>
      </w:pPr>
      <w:r w:rsidRPr="5FFF1D10">
        <w:rPr>
          <w:sz w:val="22"/>
          <w:szCs w:val="22"/>
        </w:rPr>
        <w:t>Zdarza się,</w:t>
      </w:r>
      <w:r w:rsidR="00B21B28" w:rsidRPr="5FFF1D10">
        <w:rPr>
          <w:sz w:val="22"/>
          <w:szCs w:val="22"/>
        </w:rPr>
        <w:t xml:space="preserve"> że mimo największych starań i chęci, </w:t>
      </w:r>
      <w:r w:rsidR="5B81210F" w:rsidRPr="5FFF1D10">
        <w:rPr>
          <w:sz w:val="22"/>
          <w:szCs w:val="22"/>
        </w:rPr>
        <w:t xml:space="preserve">kontynuowanie </w:t>
      </w:r>
      <w:r w:rsidR="00B21B28" w:rsidRPr="5FFF1D10">
        <w:rPr>
          <w:sz w:val="22"/>
          <w:szCs w:val="22"/>
        </w:rPr>
        <w:t>karmieni</w:t>
      </w:r>
      <w:r w:rsidR="56C58097" w:rsidRPr="5FFF1D10">
        <w:rPr>
          <w:sz w:val="22"/>
          <w:szCs w:val="22"/>
        </w:rPr>
        <w:t>a</w:t>
      </w:r>
      <w:r w:rsidR="00B21B28" w:rsidRPr="5FFF1D10">
        <w:rPr>
          <w:sz w:val="22"/>
          <w:szCs w:val="22"/>
        </w:rPr>
        <w:t xml:space="preserve"> piersią okazuje się trudne lub niemożliwe. To zupełnie naturalne – każda mama i każda historia jest inna. W takich momentach warto pamiętać, że nadal można skutecznie wspierać rozwój i odporność swojego dziecka. </w:t>
      </w:r>
    </w:p>
    <w:p w14:paraId="08A5362B" w14:textId="747C3D56" w:rsidR="00070C83" w:rsidRDefault="003B728C" w:rsidP="25D55AC9">
      <w:pPr>
        <w:spacing w:before="120" w:after="120" w:line="276" w:lineRule="auto"/>
        <w:jc w:val="both"/>
        <w:rPr>
          <w:sz w:val="22"/>
          <w:szCs w:val="22"/>
        </w:rPr>
      </w:pPr>
      <w:r w:rsidRPr="5FFF1D10">
        <w:rPr>
          <w:sz w:val="22"/>
          <w:szCs w:val="22"/>
        </w:rPr>
        <w:t>Wspólnie z lekarzem można dobrać mleko następne po 6. miesiącu życia najlepiej odpowiadające potrzebom dziecka – wspierający jego rozwój</w:t>
      </w:r>
      <w:r w:rsidR="00452802">
        <w:rPr>
          <w:sz w:val="22"/>
          <w:szCs w:val="22"/>
        </w:rPr>
        <w:t xml:space="preserve"> </w:t>
      </w:r>
      <w:r w:rsidR="4BA32398" w:rsidRPr="5FFF1D10">
        <w:rPr>
          <w:sz w:val="22"/>
          <w:szCs w:val="22"/>
        </w:rPr>
        <w:t xml:space="preserve">i </w:t>
      </w:r>
      <w:r w:rsidRPr="5FFF1D10">
        <w:rPr>
          <w:sz w:val="22"/>
          <w:szCs w:val="22"/>
        </w:rPr>
        <w:t xml:space="preserve">odporność. </w:t>
      </w:r>
      <w:r w:rsidR="00B966FA" w:rsidRPr="00B966FA">
        <w:rPr>
          <w:sz w:val="22"/>
          <w:szCs w:val="22"/>
        </w:rPr>
        <w:t xml:space="preserve">Chociaż nie da się </w:t>
      </w:r>
      <w:r w:rsidR="00B966FA" w:rsidRPr="00B966FA">
        <w:rPr>
          <w:sz w:val="22"/>
          <w:szCs w:val="22"/>
        </w:rPr>
        <w:t>odtworzyć</w:t>
      </w:r>
      <w:r w:rsidR="00B966FA" w:rsidRPr="00B966FA">
        <w:rPr>
          <w:sz w:val="22"/>
          <w:szCs w:val="22"/>
        </w:rPr>
        <w:t xml:space="preserve"> mleka kobiecego, istnieją receptury, które są wzorowane nie tylko składem mleka matki, ale również naturalnymi procesami z udziałem składników znajdujących się w tym niezwykłym pokarmie oraz jego funkcjonalnością</w:t>
      </w:r>
      <w:r w:rsidR="00B966FA">
        <w:rPr>
          <w:sz w:val="22"/>
          <w:szCs w:val="22"/>
        </w:rPr>
        <w:t xml:space="preserve">. </w:t>
      </w:r>
      <w:r w:rsidRPr="5FFF1D10">
        <w:rPr>
          <w:sz w:val="22"/>
          <w:szCs w:val="22"/>
        </w:rPr>
        <w:t>Wśród nich są kompozycje ze składnikami naturalnie występującymi w mleku mamy, m.in. witaminami A, C i D</w:t>
      </w:r>
      <w:r w:rsidR="5A98D361" w:rsidRPr="5FFF1D10">
        <w:rPr>
          <w:sz w:val="22"/>
          <w:szCs w:val="22"/>
        </w:rPr>
        <w:t>*</w:t>
      </w:r>
      <w:r w:rsidRPr="5FFF1D10">
        <w:rPr>
          <w:sz w:val="22"/>
          <w:szCs w:val="22"/>
        </w:rPr>
        <w:t xml:space="preserve"> dla prawidłowego funkcjonowania układu odpornościowego oraz jodem i żelazem</w:t>
      </w:r>
      <w:r w:rsidR="3C42A6B1" w:rsidRPr="5FFF1D10">
        <w:rPr>
          <w:sz w:val="22"/>
          <w:szCs w:val="22"/>
        </w:rPr>
        <w:t>*</w:t>
      </w:r>
      <w:r w:rsidRPr="5FFF1D10">
        <w:rPr>
          <w:sz w:val="22"/>
          <w:szCs w:val="22"/>
        </w:rPr>
        <w:t xml:space="preserve"> dla rozwoju poznawczego, a także z wykorzystaniem rodzajów bakterii, takich jak te naturalnie występujące w mleku matki. </w:t>
      </w:r>
    </w:p>
    <w:p w14:paraId="26F76824" w14:textId="54EFA54C" w:rsidR="00C308E3" w:rsidRPr="00C308E3" w:rsidRDefault="00C308E3" w:rsidP="00070C83">
      <w:pPr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308E3">
        <w:rPr>
          <w:b/>
          <w:bCs/>
          <w:sz w:val="22"/>
          <w:szCs w:val="22"/>
        </w:rPr>
        <w:t>Wiedza dla rodziców, wsparcie dla dzieci</w:t>
      </w:r>
    </w:p>
    <w:p w14:paraId="7C630424" w14:textId="48125D3E" w:rsidR="00C308E3" w:rsidRPr="00C308E3" w:rsidRDefault="00452802" w:rsidP="006D3888">
      <w:pPr>
        <w:spacing w:before="120" w:after="120" w:line="276" w:lineRule="auto"/>
        <w:jc w:val="both"/>
        <w:rPr>
          <w:sz w:val="22"/>
          <w:szCs w:val="22"/>
        </w:rPr>
      </w:pPr>
      <w:proofErr w:type="spellStart"/>
      <w:r w:rsidRPr="00452802">
        <w:rPr>
          <w:sz w:val="22"/>
          <w:szCs w:val="22"/>
        </w:rPr>
        <w:t>Biotyki</w:t>
      </w:r>
      <w:proofErr w:type="spellEnd"/>
      <w:r>
        <w:rPr>
          <w:sz w:val="22"/>
          <w:szCs w:val="22"/>
        </w:rPr>
        <w:t xml:space="preserve"> </w:t>
      </w:r>
      <w:r w:rsidRPr="00452802">
        <w:rPr>
          <w:sz w:val="22"/>
          <w:szCs w:val="22"/>
        </w:rPr>
        <w:t xml:space="preserve">wspólnie oddziałują na </w:t>
      </w:r>
      <w:proofErr w:type="spellStart"/>
      <w:r w:rsidRPr="00452802">
        <w:rPr>
          <w:sz w:val="22"/>
          <w:szCs w:val="22"/>
        </w:rPr>
        <w:t>mikrobiotę</w:t>
      </w:r>
      <w:proofErr w:type="spellEnd"/>
      <w:r w:rsidRPr="00452802">
        <w:rPr>
          <w:sz w:val="22"/>
          <w:szCs w:val="22"/>
        </w:rPr>
        <w:t xml:space="preserve"> jelitową i odporność dziecka</w:t>
      </w:r>
      <w:r w:rsidR="00C308E3" w:rsidRPr="5FFF1D10">
        <w:rPr>
          <w:sz w:val="22"/>
          <w:szCs w:val="22"/>
        </w:rPr>
        <w:t>. Dla dzieci, które nie są karmione piersią, odpowiednio dobrane mleko następne może być realnym wsparciem.</w:t>
      </w:r>
    </w:p>
    <w:p w14:paraId="7DA2DBD3" w14:textId="77777777" w:rsidR="00C308E3" w:rsidRPr="00C308E3" w:rsidRDefault="00C308E3" w:rsidP="006D3888">
      <w:pPr>
        <w:spacing w:before="120" w:after="120" w:line="276" w:lineRule="auto"/>
        <w:jc w:val="both"/>
        <w:rPr>
          <w:sz w:val="22"/>
          <w:szCs w:val="22"/>
        </w:rPr>
      </w:pPr>
      <w:r w:rsidRPr="5FFF1D10">
        <w:rPr>
          <w:sz w:val="22"/>
          <w:szCs w:val="22"/>
        </w:rPr>
        <w:t xml:space="preserve">Dowiedz się więcej na stronie </w:t>
      </w:r>
      <w:hyperlink r:id="rId9">
        <w:r w:rsidRPr="5FFF1D10">
          <w:rPr>
            <w:rStyle w:val="Hipercze"/>
            <w:sz w:val="22"/>
            <w:szCs w:val="22"/>
          </w:rPr>
          <w:t>www.BebiProgram.pl</w:t>
        </w:r>
      </w:hyperlink>
      <w:r w:rsidRPr="5FFF1D10">
        <w:rPr>
          <w:sz w:val="22"/>
          <w:szCs w:val="22"/>
        </w:rPr>
        <w:t xml:space="preserve"> – miejscu, gdzie nauka spotyka się z codziennym wsparciem dla rodziców.</w:t>
      </w:r>
    </w:p>
    <w:p w14:paraId="2AB3A8B4" w14:textId="07E6F34C" w:rsidR="75FDDACC" w:rsidRDefault="75FDDACC" w:rsidP="5FFF1D10">
      <w:pPr>
        <w:spacing w:before="120" w:after="120" w:line="276" w:lineRule="auto"/>
        <w:jc w:val="both"/>
        <w:rPr>
          <w:sz w:val="22"/>
          <w:szCs w:val="22"/>
        </w:rPr>
      </w:pPr>
      <w:r w:rsidRPr="5FFF1D10">
        <w:rPr>
          <w:sz w:val="22"/>
          <w:szCs w:val="22"/>
        </w:rPr>
        <w:t>*zgodnie z przepisami prawa</w:t>
      </w:r>
    </w:p>
    <w:p w14:paraId="733171FF" w14:textId="77777777" w:rsidR="00C366B9" w:rsidRPr="00C366B9" w:rsidRDefault="00C366B9" w:rsidP="006D3888">
      <w:pPr>
        <w:spacing w:before="120" w:after="120" w:line="276" w:lineRule="auto"/>
        <w:jc w:val="both"/>
        <w:rPr>
          <w:rFonts w:ascii="Aptos" w:eastAsia="Calibri" w:hAnsi="Aptos" w:cs="Times New Roman"/>
          <w:kern w:val="0"/>
          <w:sz w:val="18"/>
          <w:szCs w:val="18"/>
          <w14:ligatures w14:val="none"/>
        </w:rPr>
      </w:pPr>
      <w:r w:rsidRPr="00C366B9">
        <w:rPr>
          <w:rFonts w:ascii="Aptos" w:eastAsia="Calibri" w:hAnsi="Aptos" w:cs="Times New Roman"/>
          <w:b/>
          <w:kern w:val="0"/>
          <w:sz w:val="18"/>
          <w:szCs w:val="18"/>
          <w14:ligatures w14:val="none"/>
        </w:rPr>
        <w:t>Ważne informacje:</w:t>
      </w:r>
      <w:r w:rsidRPr="00C366B9">
        <w:rPr>
          <w:rFonts w:ascii="Aptos" w:eastAsia="Calibri" w:hAnsi="Aptos" w:cs="Times New Roman"/>
          <w:kern w:val="0"/>
          <w:sz w:val="18"/>
          <w:szCs w:val="18"/>
          <w14:ligatures w14:val="none"/>
        </w:rPr>
        <w:t xml:space="preserve"> Karmienie piersią jest najwłaściwszym i najtańszym sposobem żywienia niemowląt oraz jest rekomendowane dla małych dzieci wraz z urozmaiconą dietą. Mleko matki zawiera wszystkie składniki odżywcze niezbędne do prawidłowego rozwoju dziecka oraz chroni je przed chorobami i infekcjami. Karmienie piersią daje najlepsze efekty, gdy matka prawidłowo odżywia się w ciąży i w czasie laktacji oraz gdy nie ma miejsca nieuzasadnione dokarmianie dziecka. Przed podjęciem decyzji o zmianie sposobu karmienia matka powinna zasięgnąć porady lekarza.</w:t>
      </w:r>
    </w:p>
    <w:p w14:paraId="698260EF" w14:textId="77777777" w:rsidR="00BA26E3" w:rsidRDefault="00BA26E3" w:rsidP="006D3888">
      <w:pPr>
        <w:spacing w:before="120" w:after="120" w:line="276" w:lineRule="auto"/>
      </w:pPr>
    </w:p>
    <w:sectPr w:rsidR="00BA26E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B2B9" w14:textId="77777777" w:rsidR="00037EF0" w:rsidRDefault="00037EF0" w:rsidP="00C308E3">
      <w:pPr>
        <w:spacing w:after="0" w:line="240" w:lineRule="auto"/>
      </w:pPr>
      <w:r>
        <w:separator/>
      </w:r>
    </w:p>
  </w:endnote>
  <w:endnote w:type="continuationSeparator" w:id="0">
    <w:p w14:paraId="02BD4BCE" w14:textId="77777777" w:rsidR="00037EF0" w:rsidRDefault="00037EF0" w:rsidP="00C3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9B59E" w14:textId="77777777" w:rsidR="00037EF0" w:rsidRDefault="00037EF0" w:rsidP="00C308E3">
      <w:pPr>
        <w:spacing w:after="0" w:line="240" w:lineRule="auto"/>
      </w:pPr>
      <w:r>
        <w:separator/>
      </w:r>
    </w:p>
  </w:footnote>
  <w:footnote w:type="continuationSeparator" w:id="0">
    <w:p w14:paraId="4222ABB0" w14:textId="77777777" w:rsidR="00037EF0" w:rsidRDefault="00037EF0" w:rsidP="00C308E3">
      <w:pPr>
        <w:spacing w:after="0" w:line="240" w:lineRule="auto"/>
      </w:pPr>
      <w:r>
        <w:continuationSeparator/>
      </w:r>
    </w:p>
  </w:footnote>
  <w:footnote w:id="1">
    <w:p w14:paraId="76E4C772" w14:textId="77777777" w:rsidR="006D3888" w:rsidRPr="00CE3314" w:rsidRDefault="006D3888" w:rsidP="006D3888">
      <w:pPr>
        <w:pStyle w:val="Tekstprzypisudolnego"/>
        <w:jc w:val="both"/>
        <w:rPr>
          <w:rFonts w:ascii="Aptos" w:hAnsi="Aptos"/>
          <w:sz w:val="18"/>
          <w:szCs w:val="18"/>
          <w:lang w:val="en-US"/>
        </w:rPr>
      </w:pPr>
      <w:r>
        <w:rPr>
          <w:rStyle w:val="Odwoanieprzypisudolnego"/>
        </w:rPr>
        <w:footnoteRef/>
      </w:r>
      <w:r w:rsidRPr="00CE3314">
        <w:rPr>
          <w:lang w:val="en-US"/>
        </w:rPr>
        <w:t xml:space="preserve"> </w:t>
      </w:r>
      <w:r w:rsidRPr="00CE3314">
        <w:rPr>
          <w:rFonts w:ascii="Aptos" w:hAnsi="Aptos"/>
          <w:sz w:val="18"/>
          <w:szCs w:val="18"/>
          <w:lang w:val="en-US"/>
        </w:rPr>
        <w:t>World Health Organization, Infant and young child feeding, 2009.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11D6" w14:textId="000DA2DB" w:rsidR="00C308E3" w:rsidRDefault="00C308E3">
    <w:pPr>
      <w:pStyle w:val="Nagwek"/>
    </w:pPr>
    <w:r w:rsidRPr="00C308E3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58240" behindDoc="1" locked="0" layoutInCell="1" allowOverlap="1" wp14:anchorId="262D4CAE" wp14:editId="226C6F97">
          <wp:simplePos x="0" y="0"/>
          <wp:positionH relativeFrom="page">
            <wp:align>right</wp:align>
          </wp:positionH>
          <wp:positionV relativeFrom="paragraph">
            <wp:posOffset>-227330</wp:posOffset>
          </wp:positionV>
          <wp:extent cx="1391159" cy="574040"/>
          <wp:effectExtent l="0" t="0" r="0" b="0"/>
          <wp:wrapTight wrapText="bothSides">
            <wp:wrapPolygon edited="0">
              <wp:start x="8285" y="0"/>
              <wp:lineTo x="3255" y="5018"/>
              <wp:lineTo x="2071" y="7885"/>
              <wp:lineTo x="2071" y="12186"/>
              <wp:lineTo x="9764" y="20788"/>
              <wp:lineTo x="11244" y="20788"/>
              <wp:lineTo x="18937" y="12186"/>
              <wp:lineTo x="19233" y="9319"/>
              <wp:lineTo x="17753" y="6451"/>
              <wp:lineTo x="12723" y="0"/>
              <wp:lineTo x="8285" y="0"/>
            </wp:wrapPolygon>
          </wp:wrapTight>
          <wp:docPr id="924424387" name="Obraz 1" descr="Obraz zawierający logo, Grafika, symbol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424387" name="Obraz 1" descr="Obraz zawierający logo, Grafika, symbol, Czcion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159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26"/>
    <w:rsid w:val="00037EF0"/>
    <w:rsid w:val="00070C83"/>
    <w:rsid w:val="00082ABF"/>
    <w:rsid w:val="00204BF5"/>
    <w:rsid w:val="002558FC"/>
    <w:rsid w:val="002E73EF"/>
    <w:rsid w:val="00335968"/>
    <w:rsid w:val="00375E48"/>
    <w:rsid w:val="003B728C"/>
    <w:rsid w:val="00452802"/>
    <w:rsid w:val="00525B53"/>
    <w:rsid w:val="0052646C"/>
    <w:rsid w:val="0054294A"/>
    <w:rsid w:val="005937FB"/>
    <w:rsid w:val="005E755D"/>
    <w:rsid w:val="00631D30"/>
    <w:rsid w:val="006D3888"/>
    <w:rsid w:val="007208C1"/>
    <w:rsid w:val="007A27E9"/>
    <w:rsid w:val="007F59AB"/>
    <w:rsid w:val="008138A0"/>
    <w:rsid w:val="008351E0"/>
    <w:rsid w:val="00913EA2"/>
    <w:rsid w:val="009D4A23"/>
    <w:rsid w:val="00A40D22"/>
    <w:rsid w:val="00B21B28"/>
    <w:rsid w:val="00B966FA"/>
    <w:rsid w:val="00BA26E3"/>
    <w:rsid w:val="00BB0673"/>
    <w:rsid w:val="00BD4AAD"/>
    <w:rsid w:val="00BE1088"/>
    <w:rsid w:val="00C308E3"/>
    <w:rsid w:val="00C366B9"/>
    <w:rsid w:val="00CD7126"/>
    <w:rsid w:val="00CE3314"/>
    <w:rsid w:val="00D70B29"/>
    <w:rsid w:val="00F2342F"/>
    <w:rsid w:val="00F744DC"/>
    <w:rsid w:val="00FD71D4"/>
    <w:rsid w:val="00FF34CC"/>
    <w:rsid w:val="018B5D09"/>
    <w:rsid w:val="058D2430"/>
    <w:rsid w:val="0739BC2F"/>
    <w:rsid w:val="09FEEB55"/>
    <w:rsid w:val="0BB255CF"/>
    <w:rsid w:val="0DE4688A"/>
    <w:rsid w:val="0EEE969F"/>
    <w:rsid w:val="0F5C41EB"/>
    <w:rsid w:val="166E8E9B"/>
    <w:rsid w:val="18744776"/>
    <w:rsid w:val="1D5596E1"/>
    <w:rsid w:val="217DE9BD"/>
    <w:rsid w:val="23431B23"/>
    <w:rsid w:val="2494FA82"/>
    <w:rsid w:val="25D55AC9"/>
    <w:rsid w:val="2D499774"/>
    <w:rsid w:val="2DE31949"/>
    <w:rsid w:val="33BBBBF6"/>
    <w:rsid w:val="36945D15"/>
    <w:rsid w:val="3816C367"/>
    <w:rsid w:val="38675BAA"/>
    <w:rsid w:val="3AFBADE3"/>
    <w:rsid w:val="3C42A6B1"/>
    <w:rsid w:val="3C683B11"/>
    <w:rsid w:val="3DBE9106"/>
    <w:rsid w:val="3DC38982"/>
    <w:rsid w:val="3FF7FBEF"/>
    <w:rsid w:val="4078AC5A"/>
    <w:rsid w:val="41C7F163"/>
    <w:rsid w:val="46A0F919"/>
    <w:rsid w:val="46BEFCB8"/>
    <w:rsid w:val="476DF45E"/>
    <w:rsid w:val="4886C351"/>
    <w:rsid w:val="4BA32398"/>
    <w:rsid w:val="4BD74A8B"/>
    <w:rsid w:val="4E875703"/>
    <w:rsid w:val="53B9361D"/>
    <w:rsid w:val="56C58097"/>
    <w:rsid w:val="5A98D361"/>
    <w:rsid w:val="5B81210F"/>
    <w:rsid w:val="5D609BE0"/>
    <w:rsid w:val="5E903D23"/>
    <w:rsid w:val="5F9911C3"/>
    <w:rsid w:val="5FFF1D10"/>
    <w:rsid w:val="618EB25B"/>
    <w:rsid w:val="639F5609"/>
    <w:rsid w:val="646BC959"/>
    <w:rsid w:val="656B5FF2"/>
    <w:rsid w:val="6698B5C6"/>
    <w:rsid w:val="677AE9EB"/>
    <w:rsid w:val="67A3C156"/>
    <w:rsid w:val="6818BA15"/>
    <w:rsid w:val="71F52EB2"/>
    <w:rsid w:val="7419F04A"/>
    <w:rsid w:val="74444C92"/>
    <w:rsid w:val="75FDDACC"/>
    <w:rsid w:val="7720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C5F3"/>
  <w15:chartTrackingRefBased/>
  <w15:docId w15:val="{2A387A37-3B9D-4396-A094-839E56AF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7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7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7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7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7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7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7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7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1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71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71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71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71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71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7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7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7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71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71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71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7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71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712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308E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8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3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8E3"/>
  </w:style>
  <w:style w:type="paragraph" w:styleId="Stopka">
    <w:name w:val="footer"/>
    <w:basedOn w:val="Normalny"/>
    <w:link w:val="StopkaZnak"/>
    <w:uiPriority w:val="99"/>
    <w:unhideWhenUsed/>
    <w:rsid w:val="00C3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8E3"/>
  </w:style>
  <w:style w:type="character" w:styleId="Odwoaniedokomentarza">
    <w:name w:val="annotation reference"/>
    <w:basedOn w:val="Domylnaczcionkaakapitu"/>
    <w:uiPriority w:val="99"/>
    <w:semiHidden/>
    <w:unhideWhenUsed/>
    <w:rsid w:val="00B21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B2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4B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3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8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888"/>
    <w:rPr>
      <w:sz w:val="20"/>
      <w:szCs w:val="20"/>
    </w:rPr>
  </w:style>
  <w:style w:type="character" w:styleId="Odwoanieprzypisudolnego">
    <w:name w:val="footnote reference"/>
    <w:uiPriority w:val="99"/>
    <w:rsid w:val="006D3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ebiProgra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7CB3C91893E4CA052FF8002B794BF" ma:contentTypeVersion="14" ma:contentTypeDescription="Create a new document." ma:contentTypeScope="" ma:versionID="ba49ca6df58b6dab5a2e678dad017d96">
  <xsd:schema xmlns:xsd="http://www.w3.org/2001/XMLSchema" xmlns:xs="http://www.w3.org/2001/XMLSchema" xmlns:p="http://schemas.microsoft.com/office/2006/metadata/properties" xmlns:ns2="e4660b22-df78-4b30-b75a-e0553597a402" xmlns:ns3="8e9523bf-3672-4c24-9a84-08f8c7af0ced" targetNamespace="http://schemas.microsoft.com/office/2006/metadata/properties" ma:root="true" ma:fieldsID="753b0768b18b368bb51ba6974a6ffd87" ns2:_="" ns3:_="">
    <xsd:import namespace="e4660b22-df78-4b30-b75a-e0553597a402"/>
    <xsd:import namespace="8e9523bf-3672-4c24-9a84-08f8c7af0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0b22-df78-4b30-b75a-e0553597a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07613a9-4562-4fb5-9dce-6328340619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523bf-3672-4c24-9a84-08f8c7af0c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3bbabd-02e3-4137-95d8-a49e8e4da332}" ma:internalName="TaxCatchAll" ma:showField="CatchAllData" ma:web="8e9523bf-3672-4c24-9a84-08f8c7af0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60b22-df78-4b30-b75a-e0553597a402">
      <Terms xmlns="http://schemas.microsoft.com/office/infopath/2007/PartnerControls"/>
    </lcf76f155ced4ddcb4097134ff3c332f>
    <TaxCatchAll xmlns="8e9523bf-3672-4c24-9a84-08f8c7af0c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FDFCF-6332-4A6A-B2F5-E8ACA179D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60b22-df78-4b30-b75a-e0553597a402"/>
    <ds:schemaRef ds:uri="8e9523bf-3672-4c24-9a84-08f8c7af0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1AD3A-E144-4D30-8145-2337D0730639}">
  <ds:schemaRefs>
    <ds:schemaRef ds:uri="http://schemas.microsoft.com/office/2006/metadata/properties"/>
    <ds:schemaRef ds:uri="http://schemas.microsoft.com/office/infopath/2007/PartnerControls"/>
    <ds:schemaRef ds:uri="e4660b22-df78-4b30-b75a-e0553597a402"/>
    <ds:schemaRef ds:uri="8e9523bf-3672-4c24-9a84-08f8c7af0ced"/>
  </ds:schemaRefs>
</ds:datastoreItem>
</file>

<file path=customXml/itemProps3.xml><?xml version="1.0" encoding="utf-8"?>
<ds:datastoreItem xmlns:ds="http://schemas.openxmlformats.org/officeDocument/2006/customXml" ds:itemID="{E0714ECE-A14C-4866-8EDC-D8B86EA1E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Nadzieja Izwiekowa</dc:creator>
  <cp:keywords/>
  <dc:description/>
  <cp:lastModifiedBy>Nadzieja Izwiekowa</cp:lastModifiedBy>
  <cp:revision>3</cp:revision>
  <dcterms:created xsi:type="dcterms:W3CDTF">2025-09-16T14:10:00Z</dcterms:created>
  <dcterms:modified xsi:type="dcterms:W3CDTF">2025-09-16T14:17:00Z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0x010100EF27CB3C91893E4CA052FF8002B794BF</vt:lpwstr>
  </property>
  <property fmtid="{D5CDD505-2E9C-101B-9397-08002B2CF9AE}" pid="3" name="docLang">
    <vt:lpwstr>pl</vt:lpwstr>
  </property>
  <property fmtid="{D5CDD505-2E9C-101B-9397-08002B2CF9AE}" pid="4" name="MediaServiceImageTags">
    <vt:lpwstr/>
  </property>
</Properties>
</file>