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ind w:left="1721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</w:rPr>
        <mc:AlternateContent>
          <mc:Choice Requires="wpg">
            <w:drawing>
              <wp:inline distB="0" distT="0" distL="0" distR="0">
                <wp:extent cx="2314207" cy="622604"/>
                <wp:effectExtent b="0" l="0" r="0" t="0"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408100" y="3528200"/>
                          <a:ext cx="2314207" cy="622604"/>
                          <a:chOff x="4408100" y="3528200"/>
                          <a:chExt cx="1875800" cy="503600"/>
                        </a:xfrm>
                      </wpg:grpSpPr>
                      <wpg:grpSp>
                        <wpg:cNvGrpSpPr/>
                        <wpg:grpSpPr>
                          <a:xfrm>
                            <a:off x="4408106" y="3528223"/>
                            <a:ext cx="1875789" cy="503555"/>
                            <a:chOff x="4408100" y="3528200"/>
                            <a:chExt cx="1875800" cy="50360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4408100" y="3528200"/>
                              <a:ext cx="1875800" cy="503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4408106" y="3528223"/>
                              <a:ext cx="1875789" cy="503555"/>
                              <a:chOff x="4408100" y="3528200"/>
                              <a:chExt cx="1875800" cy="503600"/>
                            </a:xfrm>
                          </wpg:grpSpPr>
                          <wps:wsp>
                            <wps:cNvSpPr/>
                            <wps:cNvPr id="5" name="Shape 5"/>
                            <wps:spPr>
                              <a:xfrm>
                                <a:off x="4408100" y="3528200"/>
                                <a:ext cx="1875800" cy="503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4408106" y="3528223"/>
                                <a:ext cx="1875789" cy="503555"/>
                                <a:chOff x="4408100" y="3528200"/>
                                <a:chExt cx="1875800" cy="503575"/>
                              </a:xfrm>
                            </wpg:grpSpPr>
                            <wps:wsp>
                              <wps:cNvSpPr/>
                              <wps:cNvPr id="7" name="Shape 7"/>
                              <wps:spPr>
                                <a:xfrm>
                                  <a:off x="4408100" y="3528200"/>
                                  <a:ext cx="1875800" cy="503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g:grpSp>
                              <wpg:cNvGrpSpPr/>
                              <wpg:grpSpPr>
                                <a:xfrm>
                                  <a:off x="4408106" y="3528223"/>
                                  <a:ext cx="1875789" cy="503550"/>
                                  <a:chOff x="0" y="0"/>
                                  <a:chExt cx="1875789" cy="503550"/>
                                </a:xfrm>
                              </wpg:grpSpPr>
                              <wps:wsp>
                                <wps:cNvSpPr/>
                                <wps:cNvPr id="9" name="Shape 9"/>
                                <wps:spPr>
                                  <a:xfrm>
                                    <a:off x="0" y="0"/>
                                    <a:ext cx="1875775" cy="5035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pic:pic>
                                <pic:nvPicPr>
                                  <pic:cNvPr id="10" name="Shape 10"/>
                                  <pic:cNvPicPr preferRelativeResize="0"/>
                                </pic:nvPicPr>
                                <pic:blipFill rotWithShape="1">
                                  <a:blip r:embed="rId6">
                                    <a:alphaModFix/>
                                  </a:blip>
                                  <a:srcRect b="0" l="0" r="0" t="0"/>
                                  <a:stretch/>
                                </pic:blipFill>
                                <pic:spPr>
                                  <a:xfrm>
                                    <a:off x="488607" y="361200"/>
                                    <a:ext cx="309016" cy="14206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wps:wsp>
                                <wps:cNvSpPr/>
                                <wps:cNvPr id="11" name="Shape 11"/>
                                <wps:spPr>
                                  <a:xfrm>
                                    <a:off x="870254" y="354660"/>
                                    <a:ext cx="18415" cy="127000"/>
                                  </a:xfrm>
                                  <a:custGeom>
                                    <a:rect b="b" l="l" r="r" t="t"/>
                                    <a:pathLst>
                                      <a:path extrusionOk="0" h="127000" w="18415">
                                        <a:moveTo>
                                          <a:pt x="5905" y="393"/>
                                        </a:moveTo>
                                        <a:lnTo>
                                          <a:pt x="4229" y="673"/>
                                        </a:lnTo>
                                        <a:lnTo>
                                          <a:pt x="2286" y="3035"/>
                                        </a:lnTo>
                                        <a:lnTo>
                                          <a:pt x="1016" y="3848"/>
                                        </a:lnTo>
                                        <a:lnTo>
                                          <a:pt x="698" y="8381"/>
                                        </a:lnTo>
                                        <a:lnTo>
                                          <a:pt x="1333" y="9664"/>
                                        </a:lnTo>
                                        <a:lnTo>
                                          <a:pt x="508" y="11772"/>
                                        </a:lnTo>
                                        <a:lnTo>
                                          <a:pt x="939" y="26974"/>
                                        </a:lnTo>
                                        <a:lnTo>
                                          <a:pt x="0" y="30403"/>
                                        </a:lnTo>
                                        <a:lnTo>
                                          <a:pt x="1231" y="39369"/>
                                        </a:lnTo>
                                        <a:lnTo>
                                          <a:pt x="1930" y="41770"/>
                                        </a:lnTo>
                                        <a:lnTo>
                                          <a:pt x="1193" y="45567"/>
                                        </a:lnTo>
                                        <a:lnTo>
                                          <a:pt x="2032" y="47218"/>
                                        </a:lnTo>
                                        <a:lnTo>
                                          <a:pt x="1193" y="49136"/>
                                        </a:lnTo>
                                        <a:lnTo>
                                          <a:pt x="2832" y="51676"/>
                                        </a:lnTo>
                                        <a:lnTo>
                                          <a:pt x="1739" y="55689"/>
                                        </a:lnTo>
                                        <a:lnTo>
                                          <a:pt x="2628" y="58267"/>
                                        </a:lnTo>
                                        <a:lnTo>
                                          <a:pt x="1752" y="62826"/>
                                        </a:lnTo>
                                        <a:lnTo>
                                          <a:pt x="2768" y="64465"/>
                                        </a:lnTo>
                                        <a:lnTo>
                                          <a:pt x="2451" y="68986"/>
                                        </a:lnTo>
                                        <a:lnTo>
                                          <a:pt x="2692" y="73494"/>
                                        </a:lnTo>
                                        <a:lnTo>
                                          <a:pt x="2390" y="75399"/>
                                        </a:lnTo>
                                        <a:lnTo>
                                          <a:pt x="2362" y="77800"/>
                                        </a:lnTo>
                                        <a:lnTo>
                                          <a:pt x="2667" y="83451"/>
                                        </a:lnTo>
                                        <a:lnTo>
                                          <a:pt x="3289" y="84543"/>
                                        </a:lnTo>
                                        <a:lnTo>
                                          <a:pt x="2425" y="86093"/>
                                        </a:lnTo>
                                        <a:lnTo>
                                          <a:pt x="3403" y="86791"/>
                                        </a:lnTo>
                                        <a:lnTo>
                                          <a:pt x="3568" y="89788"/>
                                        </a:lnTo>
                                        <a:lnTo>
                                          <a:pt x="4762" y="91046"/>
                                        </a:lnTo>
                                        <a:lnTo>
                                          <a:pt x="3390" y="93370"/>
                                        </a:lnTo>
                                        <a:lnTo>
                                          <a:pt x="4406" y="94818"/>
                                        </a:lnTo>
                                        <a:lnTo>
                                          <a:pt x="3924" y="96354"/>
                                        </a:lnTo>
                                        <a:lnTo>
                                          <a:pt x="4152" y="100660"/>
                                        </a:lnTo>
                                        <a:lnTo>
                                          <a:pt x="4584" y="101765"/>
                                        </a:lnTo>
                                        <a:lnTo>
                                          <a:pt x="4851" y="106629"/>
                                        </a:lnTo>
                                        <a:lnTo>
                                          <a:pt x="4305" y="107035"/>
                                        </a:lnTo>
                                        <a:lnTo>
                                          <a:pt x="4953" y="108699"/>
                                        </a:lnTo>
                                        <a:lnTo>
                                          <a:pt x="4635" y="109651"/>
                                        </a:lnTo>
                                        <a:lnTo>
                                          <a:pt x="5245" y="110375"/>
                                        </a:lnTo>
                                        <a:lnTo>
                                          <a:pt x="4749" y="111899"/>
                                        </a:lnTo>
                                        <a:lnTo>
                                          <a:pt x="4787" y="122796"/>
                                        </a:lnTo>
                                        <a:lnTo>
                                          <a:pt x="6502" y="123456"/>
                                        </a:lnTo>
                                        <a:lnTo>
                                          <a:pt x="6540" y="124205"/>
                                        </a:lnTo>
                                        <a:lnTo>
                                          <a:pt x="7175" y="125488"/>
                                        </a:lnTo>
                                        <a:lnTo>
                                          <a:pt x="10833" y="126987"/>
                                        </a:lnTo>
                                        <a:lnTo>
                                          <a:pt x="15633" y="125412"/>
                                        </a:lnTo>
                                        <a:lnTo>
                                          <a:pt x="17627" y="120611"/>
                                        </a:lnTo>
                                        <a:lnTo>
                                          <a:pt x="17449" y="117233"/>
                                        </a:lnTo>
                                        <a:lnTo>
                                          <a:pt x="17030" y="116319"/>
                                        </a:lnTo>
                                        <a:lnTo>
                                          <a:pt x="16751" y="111251"/>
                                        </a:lnTo>
                                        <a:lnTo>
                                          <a:pt x="18173" y="106298"/>
                                        </a:lnTo>
                                        <a:lnTo>
                                          <a:pt x="17132" y="104292"/>
                                        </a:lnTo>
                                        <a:lnTo>
                                          <a:pt x="16954" y="101104"/>
                                        </a:lnTo>
                                        <a:lnTo>
                                          <a:pt x="16548" y="100368"/>
                                        </a:lnTo>
                                        <a:lnTo>
                                          <a:pt x="17957" y="98793"/>
                                        </a:lnTo>
                                        <a:lnTo>
                                          <a:pt x="17284" y="96761"/>
                                        </a:lnTo>
                                        <a:lnTo>
                                          <a:pt x="17716" y="94297"/>
                                        </a:lnTo>
                                        <a:lnTo>
                                          <a:pt x="16294" y="92303"/>
                                        </a:lnTo>
                                        <a:lnTo>
                                          <a:pt x="16967" y="90766"/>
                                        </a:lnTo>
                                        <a:lnTo>
                                          <a:pt x="16332" y="89484"/>
                                        </a:lnTo>
                                        <a:lnTo>
                                          <a:pt x="17348" y="87553"/>
                                        </a:lnTo>
                                        <a:lnTo>
                                          <a:pt x="16751" y="86639"/>
                                        </a:lnTo>
                                        <a:lnTo>
                                          <a:pt x="16624" y="84391"/>
                                        </a:lnTo>
                                        <a:lnTo>
                                          <a:pt x="17081" y="82486"/>
                                        </a:lnTo>
                                        <a:lnTo>
                                          <a:pt x="16256" y="81216"/>
                                        </a:lnTo>
                                        <a:lnTo>
                                          <a:pt x="16916" y="79489"/>
                                        </a:lnTo>
                                        <a:lnTo>
                                          <a:pt x="16306" y="78397"/>
                                        </a:lnTo>
                                        <a:lnTo>
                                          <a:pt x="16827" y="77800"/>
                                        </a:lnTo>
                                        <a:lnTo>
                                          <a:pt x="16141" y="75399"/>
                                        </a:lnTo>
                                        <a:lnTo>
                                          <a:pt x="15900" y="71081"/>
                                        </a:lnTo>
                                        <a:lnTo>
                                          <a:pt x="16560" y="69354"/>
                                        </a:lnTo>
                                        <a:lnTo>
                                          <a:pt x="16319" y="64858"/>
                                        </a:lnTo>
                                        <a:lnTo>
                                          <a:pt x="16662" y="64096"/>
                                        </a:lnTo>
                                        <a:lnTo>
                                          <a:pt x="16192" y="62420"/>
                                        </a:lnTo>
                                        <a:lnTo>
                                          <a:pt x="16878" y="61074"/>
                                        </a:lnTo>
                                        <a:lnTo>
                                          <a:pt x="16631" y="59842"/>
                                        </a:lnTo>
                                        <a:lnTo>
                                          <a:pt x="15303" y="59842"/>
                                        </a:lnTo>
                                        <a:lnTo>
                                          <a:pt x="15265" y="59283"/>
                                        </a:lnTo>
                                        <a:lnTo>
                                          <a:pt x="15646" y="59258"/>
                                        </a:lnTo>
                                        <a:lnTo>
                                          <a:pt x="16515" y="59258"/>
                                        </a:lnTo>
                                        <a:lnTo>
                                          <a:pt x="15836" y="55867"/>
                                        </a:lnTo>
                                        <a:lnTo>
                                          <a:pt x="15354" y="46875"/>
                                        </a:lnTo>
                                        <a:lnTo>
                                          <a:pt x="15684" y="45910"/>
                                        </a:lnTo>
                                        <a:lnTo>
                                          <a:pt x="15461" y="41770"/>
                                        </a:lnTo>
                                        <a:lnTo>
                                          <a:pt x="15464" y="39369"/>
                                        </a:lnTo>
                                        <a:lnTo>
                                          <a:pt x="16560" y="37782"/>
                                        </a:lnTo>
                                        <a:lnTo>
                                          <a:pt x="15735" y="36512"/>
                                        </a:lnTo>
                                        <a:lnTo>
                                          <a:pt x="15290" y="28270"/>
                                        </a:lnTo>
                                        <a:lnTo>
                                          <a:pt x="14579" y="25298"/>
                                        </a:lnTo>
                                        <a:lnTo>
                                          <a:pt x="15087" y="24523"/>
                                        </a:lnTo>
                                        <a:lnTo>
                                          <a:pt x="15455" y="20751"/>
                                        </a:lnTo>
                                        <a:lnTo>
                                          <a:pt x="14224" y="18935"/>
                                        </a:lnTo>
                                        <a:lnTo>
                                          <a:pt x="14757" y="18338"/>
                                        </a:lnTo>
                                        <a:lnTo>
                                          <a:pt x="15189" y="15874"/>
                                        </a:lnTo>
                                        <a:lnTo>
                                          <a:pt x="13690" y="12382"/>
                                        </a:lnTo>
                                        <a:lnTo>
                                          <a:pt x="14363" y="11036"/>
                                        </a:lnTo>
                                        <a:lnTo>
                                          <a:pt x="14262" y="8966"/>
                                        </a:lnTo>
                                        <a:lnTo>
                                          <a:pt x="12839" y="6984"/>
                                        </a:lnTo>
                                        <a:lnTo>
                                          <a:pt x="12611" y="2857"/>
                                        </a:lnTo>
                                        <a:lnTo>
                                          <a:pt x="10522" y="711"/>
                                        </a:lnTo>
                                        <a:lnTo>
                                          <a:pt x="7048" y="711"/>
                                        </a:lnTo>
                                        <a:lnTo>
                                          <a:pt x="5905" y="393"/>
                                        </a:lnTo>
                                        <a:close/>
                                      </a:path>
                                      <a:path extrusionOk="0" h="127000" w="18415">
                                        <a:moveTo>
                                          <a:pt x="16515" y="59258"/>
                                        </a:moveTo>
                                        <a:lnTo>
                                          <a:pt x="15646" y="59258"/>
                                        </a:lnTo>
                                        <a:lnTo>
                                          <a:pt x="15303" y="59842"/>
                                        </a:lnTo>
                                        <a:lnTo>
                                          <a:pt x="16631" y="59842"/>
                                        </a:lnTo>
                                        <a:lnTo>
                                          <a:pt x="16515" y="59258"/>
                                        </a:lnTo>
                                        <a:close/>
                                      </a:path>
                                      <a:path extrusionOk="0" h="127000" w="18415">
                                        <a:moveTo>
                                          <a:pt x="9829" y="0"/>
                                        </a:moveTo>
                                        <a:lnTo>
                                          <a:pt x="7048" y="711"/>
                                        </a:lnTo>
                                        <a:lnTo>
                                          <a:pt x="10522" y="711"/>
                                        </a:lnTo>
                                        <a:lnTo>
                                          <a:pt x="9829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DDD00"/>
                                  </a:solidFill>
                                  <a:ln>
                                    <a:noFill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pic:pic>
                                <pic:nvPicPr>
                                  <pic:cNvPr id="12" name="Shape 12"/>
                                  <pic:cNvPicPr preferRelativeResize="0"/>
                                </pic:nvPicPr>
                                <pic:blipFill rotWithShape="1">
                                  <a:blip r:embed="rId7">
                                    <a:alphaModFix/>
                                  </a:blip>
                                  <a:srcRect b="0" l="0" r="0" t="0"/>
                                  <a:stretch/>
                                </pic:blipFill>
                                <pic:spPr>
                                  <a:xfrm>
                                    <a:off x="0" y="0"/>
                                    <a:ext cx="1875789" cy="47671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wpg:grpSp>
                          </wpg:grp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2314207" cy="622604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14207" cy="622604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ind w:left="0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ind w:left="0" w:firstLine="0"/>
        <w:jc w:val="both"/>
        <w:rPr>
          <w:b w:val="1"/>
          <w:sz w:val="32"/>
          <w:szCs w:val="32"/>
        </w:rPr>
      </w:pPr>
      <w:r w:rsidDel="00000000" w:rsidR="00000000" w:rsidRPr="00000000">
        <w:rPr>
          <w:sz w:val="20"/>
          <w:szCs w:val="20"/>
          <w:rtl w:val="0"/>
        </w:rPr>
        <w:t xml:space="preserve">Informacja prasowa </w:t>
        <w:tab/>
        <w:tab/>
        <w:tab/>
        <w:tab/>
        <w:tab/>
        <w:tab/>
        <w:tab/>
        <w:t xml:space="preserve">      Warszawa, 24.09.2025 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Jak zmieszać Szefa z błotem? Finał Biznes Ligi Runmageddon już 4 października w Warszawie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befor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Runmageddon, największy i najbardziej znany cykl biegów z przeszkodami w Polsce, organizuje - </w:t>
      </w:r>
      <w:r w:rsidDel="00000000" w:rsidR="00000000" w:rsidRPr="00000000">
        <w:rPr>
          <w:b w:val="1"/>
          <w:rtl w:val="0"/>
        </w:rPr>
        <w:t xml:space="preserve">we współpracy z marką Motorol</w:t>
      </w:r>
      <w:r w:rsidDel="00000000" w:rsidR="00000000" w:rsidRPr="00000000">
        <w:rPr>
          <w:b w:val="1"/>
          <w:rtl w:val="0"/>
        </w:rPr>
        <w:t xml:space="preserve">a - </w:t>
      </w:r>
      <w:r w:rsidDel="00000000" w:rsidR="00000000" w:rsidRPr="00000000">
        <w:rPr>
          <w:b w:val="1"/>
          <w:rtl w:val="0"/>
        </w:rPr>
        <w:t xml:space="preserve">specjalny projekt z myślą o nieszablonowej integracji firmowych drużyn oraz rozwijaniu ducha pozytywnej rywalizacji między poszczególnymi markami.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Już w sobotę, 4 października, na terenie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Poligonu Pancernej w Warszawie odbędzie się finał sezonu Biznes Ligi, który będzie okazją do podsumowania wyników </w:t>
      </w:r>
      <w:r w:rsidDel="00000000" w:rsidR="00000000" w:rsidRPr="00000000">
        <w:rPr>
          <w:rtl w:val="0"/>
        </w:rPr>
        <w:t xml:space="preserve">startów</w:t>
      </w:r>
      <w:r w:rsidDel="00000000" w:rsidR="00000000" w:rsidRPr="00000000">
        <w:rPr>
          <w:rtl w:val="0"/>
        </w:rPr>
        <w:t xml:space="preserve"> firmowych z całego, tegorocznego sezonu.</w:t>
      </w:r>
      <w:r w:rsidDel="00000000" w:rsidR="00000000" w:rsidRPr="00000000">
        <w:rPr>
          <w:rtl w:val="0"/>
        </w:rPr>
        <w:t xml:space="preserve"> Na laureatów czeka na miejscu - poza sportową rywalizacją w błocie i kreatywnym team buildingiem - wiele dodatkowych atrakcji.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Biznes Liga to inicjatywa stworzona przez markę Runmageddon z myślą o firmach i ich pracownikach. Polega ona na całorocznej rywalizacji firmowych drużyn na</w:t>
      </w:r>
      <w:r w:rsidDel="00000000" w:rsidR="00000000" w:rsidRPr="00000000">
        <w:rPr>
          <w:rtl w:val="0"/>
        </w:rPr>
        <w:t xml:space="preserve"> trasach Runmageddon </w:t>
      </w:r>
      <w:r w:rsidDel="00000000" w:rsidR="00000000" w:rsidRPr="00000000">
        <w:rPr>
          <w:rtl w:val="0"/>
        </w:rPr>
        <w:t xml:space="preserve">w całej Polsce. Każdy udział ekipy </w:t>
      </w:r>
      <w:r w:rsidDel="00000000" w:rsidR="00000000" w:rsidRPr="00000000">
        <w:rPr>
          <w:rtl w:val="0"/>
        </w:rPr>
        <w:t xml:space="preserve">firmowej</w:t>
      </w:r>
      <w:r w:rsidDel="00000000" w:rsidR="00000000" w:rsidRPr="00000000">
        <w:rPr>
          <w:rtl w:val="0"/>
        </w:rPr>
        <w:t xml:space="preserve"> w wydarzeniu przeliczany jest na punkty w formie tzw. osobostartów, a osiągnięcia poszczególnych marek są widoczne w oficjalnej klasyfikacji na stronie organizatora. </w:t>
      </w:r>
      <w:r w:rsidDel="00000000" w:rsidR="00000000" w:rsidRPr="00000000">
        <w:rPr>
          <w:rtl w:val="0"/>
        </w:rPr>
        <w:t xml:space="preserve">Jak dotąd w całym sezonie 2025 naliczono 1200 osobostartów.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40" w:before="240" w:lineRule="auto"/>
        <w:ind w:left="0" w:firstLine="0"/>
        <w:jc w:val="both"/>
        <w:rPr/>
      </w:pPr>
      <w:r w:rsidDel="00000000" w:rsidR="00000000" w:rsidRPr="00000000">
        <w:rPr>
          <w:i w:val="1"/>
          <w:color w:val="474747"/>
          <w:sz w:val="21"/>
          <w:szCs w:val="21"/>
          <w:highlight w:val="white"/>
          <w:rtl w:val="0"/>
        </w:rPr>
        <w:t xml:space="preserve"> —</w:t>
      </w:r>
      <w:r w:rsidDel="00000000" w:rsidR="00000000" w:rsidRPr="00000000">
        <w:rPr>
          <w:i w:val="1"/>
          <w:rtl w:val="0"/>
        </w:rPr>
        <w:t xml:space="preserve"> Biznes Ligę stworzyliśmy po to, by jeszcze mocniej motywować i zachęcać pracowników do aktywności fizycznej, wspólnego wysiłku i startów na trasach </w:t>
      </w:r>
      <w:r w:rsidDel="00000000" w:rsidR="00000000" w:rsidRPr="00000000">
        <w:rPr>
          <w:i w:val="1"/>
          <w:rtl w:val="0"/>
        </w:rPr>
        <w:t xml:space="preserve">Runmageddon</w:t>
      </w:r>
      <w:r w:rsidDel="00000000" w:rsidR="00000000" w:rsidRPr="00000000">
        <w:rPr>
          <w:i w:val="1"/>
          <w:rtl w:val="0"/>
        </w:rPr>
        <w:t xml:space="preserve"> w duchu zdrowej rywalizacji. Chcieliśmy też pokazać, że integracja firmowa i team building mogą przybierać niesztampową formę - pełną błota, niecodziennych emocji i dobrej zabawy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color w:val="474747"/>
          <w:sz w:val="21"/>
          <w:szCs w:val="21"/>
          <w:highlight w:val="white"/>
          <w:rtl w:val="0"/>
        </w:rPr>
        <w:t xml:space="preserve"> —</w:t>
      </w:r>
      <w:r w:rsidDel="00000000" w:rsidR="00000000" w:rsidRPr="00000000">
        <w:rPr>
          <w:rtl w:val="0"/>
        </w:rPr>
        <w:t xml:space="preserve"> mówi Milivoj Puškar, chief commercial &amp; brand officer w Runmageddon.</w:t>
      </w:r>
    </w:p>
    <w:p w:rsidR="00000000" w:rsidDel="00000000" w:rsidP="00000000" w:rsidRDefault="00000000" w:rsidRPr="00000000" w14:paraId="00000009">
      <w:pPr>
        <w:spacing w:after="240" w:befor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Plan wydarzenia</w:t>
      </w:r>
    </w:p>
    <w:p w:rsidR="00000000" w:rsidDel="00000000" w:rsidP="00000000" w:rsidRDefault="00000000" w:rsidRPr="00000000" w14:paraId="0000000A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Wydarzenie odbędzie się w sobotę, 4 października, na terenie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Wojska Polskiego - poligonie 1. Warszawskiej Brygady Pancernej w Wesołej</w:t>
      </w:r>
      <w:r w:rsidDel="00000000" w:rsidR="00000000" w:rsidRPr="00000000">
        <w:rPr>
          <w:rtl w:val="0"/>
        </w:rPr>
        <w:t xml:space="preserve">. </w:t>
      </w:r>
      <w:r w:rsidDel="00000000" w:rsidR="00000000" w:rsidRPr="00000000">
        <w:rPr>
          <w:rtl w:val="0"/>
        </w:rPr>
        <w:t xml:space="preserve">W harmonogramie wydarzenia przewidziany jest networking gości w strefie VIP, wspólny, finałowy start wszystkich uczestników, uroczysta ceremonia wręczenia nagród, </w:t>
      </w:r>
      <w:r w:rsidDel="00000000" w:rsidR="00000000" w:rsidRPr="00000000">
        <w:rPr>
          <w:rtl w:val="0"/>
        </w:rPr>
        <w:t xml:space="preserve">a także sesja zdjęciowa "Twarze Biznes Ligi 2025".</w:t>
      </w:r>
      <w:r w:rsidDel="00000000" w:rsidR="00000000" w:rsidRPr="00000000">
        <w:rPr>
          <w:rtl w:val="0"/>
        </w:rPr>
        <w:t xml:space="preserve"> Na miejscu pojawi się wiele znanych marek reprezentowanych przez firmowe drużyny, takie jak: Rossmann, Sii, EY czy Media Expert. Sponsorem tytularnym Biznes Ligi jest z kolei Motorola, która zaangażowała się w inicjatywę podczas całego sezonu startów. </w:t>
      </w:r>
    </w:p>
    <w:p w:rsidR="00000000" w:rsidDel="00000000" w:rsidP="00000000" w:rsidRDefault="00000000" w:rsidRPr="00000000" w14:paraId="0000000B">
      <w:pPr>
        <w:spacing w:after="240" w:before="240" w:lineRule="auto"/>
        <w:jc w:val="both"/>
        <w:rPr>
          <w:b w:val="1"/>
        </w:rPr>
      </w:pPr>
      <w:r w:rsidDel="00000000" w:rsidR="00000000" w:rsidRPr="00000000">
        <w:rPr>
          <w:i w:val="1"/>
          <w:rtl w:val="0"/>
        </w:rPr>
        <w:t xml:space="preserve">— Partnerstwo z Biznes Ligą daje nam wyjątkową okazję, aby nasze wyspecjalizowane smartfony dla biznesu zaprezentować i przetestować w ekstremalnych warunkach Runmageddonu. Podczas finału będziemy wspierać odporną i niezawodną technologią osoby o żelaznej wytrwałości, będziemy też kibicować drużynowej rywalizacji. Cieszy nas, że po raz kolejny możemy jako Motorola pokazać, że nasze rozwiązania są równie wytrzymałe jak ich użytkownicy</w:t>
      </w:r>
      <w:r w:rsidDel="00000000" w:rsidR="00000000" w:rsidRPr="00000000">
        <w:rPr>
          <w:rtl w:val="0"/>
        </w:rPr>
        <w:t xml:space="preserve"> — </w:t>
      </w:r>
      <w:r w:rsidDel="00000000" w:rsidR="00000000" w:rsidRPr="00000000">
        <w:rPr>
          <w:rtl w:val="0"/>
        </w:rPr>
        <w:t xml:space="preserve">uzupełnia </w:t>
      </w:r>
      <w:r w:rsidDel="00000000" w:rsidR="00000000" w:rsidRPr="00000000">
        <w:rPr>
          <w:rtl w:val="0"/>
        </w:rPr>
        <w:t xml:space="preserve">Klaudia Zielonka, Senior Partner Marketing Specialist w Motorola Polska.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40" w:before="240" w:lineRule="auto"/>
        <w:jc w:val="both"/>
        <w:rPr>
          <w:color w:val="1155cc"/>
          <w:u w:val="single"/>
        </w:rPr>
      </w:pPr>
      <w:r w:rsidDel="00000000" w:rsidR="00000000" w:rsidRPr="00000000">
        <w:rPr>
          <w:color w:val="474747"/>
          <w:sz w:val="21"/>
          <w:szCs w:val="21"/>
          <w:highlight w:val="white"/>
          <w:rtl w:val="0"/>
        </w:rPr>
        <w:t xml:space="preserve">—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i w:val="1"/>
          <w:rtl w:val="0"/>
        </w:rPr>
        <w:t xml:space="preserve">Finał</w:t>
      </w:r>
      <w:r w:rsidDel="00000000" w:rsidR="00000000" w:rsidRPr="00000000">
        <w:rPr>
          <w:i w:val="1"/>
          <w:rtl w:val="0"/>
        </w:rPr>
        <w:t xml:space="preserve"> Biznes Ligi </w:t>
      </w:r>
      <w:r w:rsidDel="00000000" w:rsidR="00000000" w:rsidRPr="00000000">
        <w:rPr>
          <w:i w:val="1"/>
          <w:rtl w:val="0"/>
        </w:rPr>
        <w:t xml:space="preserve">2025 Runmageddon X Motorola </w:t>
      </w:r>
      <w:r w:rsidDel="00000000" w:rsidR="00000000" w:rsidRPr="00000000">
        <w:rPr>
          <w:i w:val="1"/>
          <w:rtl w:val="0"/>
        </w:rPr>
        <w:t xml:space="preserve">to nie tylko bieg – to święto firmowej integracji, okazja do wyjścia z biura i przeżycia czegoś, co na długo zostanie w pamięci zespołu. To także zwieńczenie wielomiesięcznej rywalizacji, dlatego z myślą o uczestnikach przygotowaliśmy wiele atrakcji - widowiskową trasę, specjalną strefę VIP i nagrody dla zwycięzców rankingu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color w:val="474747"/>
          <w:sz w:val="21"/>
          <w:szCs w:val="21"/>
          <w:highlight w:val="white"/>
          <w:rtl w:val="0"/>
        </w:rPr>
        <w:t xml:space="preserve"> —</w:t>
      </w:r>
      <w:r w:rsidDel="00000000" w:rsidR="00000000" w:rsidRPr="00000000">
        <w:rPr>
          <w:rtl w:val="0"/>
        </w:rPr>
        <w:t xml:space="preserve"> podsumowuje Milivoj Puškar</w:t>
      </w:r>
      <w:r w:rsidDel="00000000" w:rsidR="00000000" w:rsidRPr="00000000">
        <w:rPr>
          <w:rtl w:val="0"/>
        </w:rPr>
        <w:t xml:space="preserve"> z </w:t>
      </w:r>
      <w:r w:rsidDel="00000000" w:rsidR="00000000" w:rsidRPr="00000000">
        <w:rPr>
          <w:rtl w:val="0"/>
        </w:rPr>
        <w:t xml:space="preserve">Runmageddon.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40" w:before="240" w:lineRule="auto"/>
        <w:jc w:val="both"/>
        <w:rPr/>
      </w:pPr>
      <w:r w:rsidDel="00000000" w:rsidR="00000000" w:rsidRPr="00000000">
        <w:rPr>
          <w:b w:val="1"/>
          <w:rtl w:val="0"/>
        </w:rPr>
        <w:br w:type="textWrapping"/>
      </w:r>
      <w:r w:rsidDel="00000000" w:rsidR="00000000" w:rsidRPr="00000000">
        <w:rPr>
          <w:rtl w:val="0"/>
        </w:rPr>
        <w:t xml:space="preserve">Więcej informacji oraz formularz rejestracyjny na wydarzenie są dostępne na stronie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https://biznesliga.runmageddon.pl/</w:t>
        </w:r>
      </w:hyperlink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0E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40" w:before="24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O Runmageddon</w:t>
      </w:r>
    </w:p>
    <w:p w:rsidR="00000000" w:rsidDel="00000000" w:rsidP="00000000" w:rsidRDefault="00000000" w:rsidRPr="00000000" w14:paraId="00000010">
      <w:pPr>
        <w:spacing w:after="240" w:befor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Runmageddon S.A. to właściciel i operator jednej z najbardziej rozpoznawalnych marek sportowych w Polsce, czyli cyklu biegów z przeszkodami Runmageddon. Spółka odpowiada za rozwój, strategię i komercjalizację brandu, zarządzając szerokim portfelem projektów w obszarze sportu, rekreacji, rozrywki i e-commerce, w tym sieci siłowni, firmowego sklepu czy Generacji Runmageddon skupiającej szereg inicjatyw i produktów dla dzieci i rodziców. Misją holdingu jest tworzenie angażujących, wielowymiarowych doświadczeń, które łączą aktywność fizyczną, społeczność i lifestyle. Więcej informacji na temat firmy można znaleźć na </w:t>
      </w:r>
      <w:hyperlink r:id="rId10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runmageddon.pl</w:t>
        </w:r>
      </w:hyperlink>
      <w:r w:rsidDel="00000000" w:rsidR="00000000" w:rsidRPr="00000000">
        <w:rPr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11">
      <w:pPr>
        <w:spacing w:after="240" w:before="24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O Lenovo i Motorola</w:t>
      </w:r>
    </w:p>
    <w:p w:rsidR="00000000" w:rsidDel="00000000" w:rsidP="00000000" w:rsidRDefault="00000000" w:rsidRPr="00000000" w14:paraId="00000012">
      <w:pPr>
        <w:spacing w:after="240" w:befor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Lenovo to globalna firma technologiczna o przychodach 57 mld USD, zajmująca 248 miejsce w rankingu Fortune Global 500 i obsługująca miliony klientów na 180 rynkach. Realizując śmiałą wizję dostarczania inteligentniejszych technologii dla wszystkich, Lenovo wykorzystuje swoje osiągnięcia jako największa na świecie firma produkująca komputery PC i oferuje portfolio „od kieszeni po chmurę” — działających ze sztuczną inteligencją (AI), gotowych na AI i zoptymalizowanych pod kątem AI urządzeń (komputerów, stacji roboczych, smartfonów, tabletów), infrastruktury (serwerów, pamięci masowej, rozwiązań sieciowych, wysokowydajnego przetwarzania danych oraz infrastruktury zdefiniowanej programowo), oprogramowania, rozwiązań oraz usług. Nieustające inwestycje Lenovo w innowacje zmieniające świat budują bardziej sprawiedliwą, godną zaufania i inteligentniejszą przyszłość wszędzie oraz dla wszystkich. Spółka Lenovo jest notowana na giełdzie w Hongkongu pod nazwą Lenovo Group Limited (HKSE: 992) (ADR: LNVGY). </w:t>
      </w:r>
    </w:p>
    <w:p w:rsidR="00000000" w:rsidDel="00000000" w:rsidP="00000000" w:rsidRDefault="00000000" w:rsidRPr="00000000" w14:paraId="00000013">
      <w:pPr>
        <w:spacing w:after="240" w:befor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Firma Motorola Mobility LLC została przejęta przez Lenovo Group Holdings w 2014 r. Motorola Mobility jest podmiotem w pełni zależnym Lenovo, który projektuje i produkuje wszystkie telefony komórkowe oraz rozwiązania marki Moto i Motorola. </w:t>
      </w:r>
    </w:p>
    <w:p w:rsidR="00000000" w:rsidDel="00000000" w:rsidP="00000000" w:rsidRDefault="00000000" w:rsidRPr="00000000" w14:paraId="00000014">
      <w:pPr>
        <w:spacing w:after="240" w:befor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Więcej informacji można uzyskać pod adresem lenovo.com, a najświeższe informacje można znaleźć w StoryHub i na Globalnym Blogu Motorola.</w:t>
      </w:r>
    </w:p>
    <w:p w:rsidR="00000000" w:rsidDel="00000000" w:rsidP="00000000" w:rsidRDefault="00000000" w:rsidRPr="00000000" w14:paraId="00000015">
      <w:pPr>
        <w:keepLines w:val="0"/>
        <w:spacing w:after="240" w:before="0"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240" w:befor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://runmageddon.pl" TargetMode="External"/><Relationship Id="rId9" Type="http://schemas.openxmlformats.org/officeDocument/2006/relationships/hyperlink" Target="https://biznesliga.runmageddon.pl/" TargetMode="External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