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0690E1E3" w:rsidR="00EC32FB" w:rsidRDefault="00333A8F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23</w:t>
      </w:r>
      <w:r w:rsidR="009C0DB5">
        <w:rPr>
          <w:sz w:val="22"/>
          <w:szCs w:val="22"/>
        </w:rPr>
        <w:t>.0</w:t>
      </w:r>
      <w:r w:rsidR="001835A2">
        <w:rPr>
          <w:sz w:val="22"/>
          <w:szCs w:val="22"/>
        </w:rPr>
        <w:t>9</w:t>
      </w:r>
      <w:r w:rsidR="00D84728">
        <w:rPr>
          <w:sz w:val="22"/>
          <w:szCs w:val="22"/>
        </w:rPr>
        <w:t>.</w:t>
      </w:r>
      <w:r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78733C79" w14:textId="77777777" w:rsidR="00D84728" w:rsidRPr="00D84728" w:rsidRDefault="00D84728" w:rsidP="00D84728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25EAAD80" w14:textId="77777777" w:rsidR="009C0DB5" w:rsidRDefault="009C0DB5" w:rsidP="009C0DB5">
      <w:pPr>
        <w:shd w:val="clear" w:color="auto" w:fill="FFFFFF"/>
        <w:spacing w:line="240" w:lineRule="auto"/>
        <w:jc w:val="both"/>
        <w:rPr>
          <w:rFonts w:eastAsia="Times New Roman"/>
          <w:color w:val="222222"/>
          <w:sz w:val="52"/>
          <w:szCs w:val="52"/>
        </w:rPr>
      </w:pPr>
    </w:p>
    <w:p w14:paraId="62DA36AC" w14:textId="6FB6DDF2" w:rsidR="00881FA2" w:rsidRPr="003248A1" w:rsidRDefault="00871FF0" w:rsidP="00871F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im"/>
          <w:b/>
          <w:bCs/>
          <w:color w:val="500050"/>
          <w:shd w:val="clear" w:color="auto" w:fill="FFFFFF"/>
        </w:rPr>
        <w:t>Mlekpol po raz trzeci wsparł Augustowski Festiwal Biegowy</w:t>
      </w:r>
      <w:r>
        <w:rPr>
          <w:b/>
          <w:bCs/>
          <w:color w:val="500050"/>
          <w:shd w:val="clear" w:color="auto" w:fill="FFFFFF"/>
        </w:rPr>
        <w:br/>
      </w:r>
      <w:r>
        <w:rPr>
          <w:rStyle w:val="im"/>
          <w:b/>
          <w:bCs/>
          <w:color w:val="500050"/>
          <w:shd w:val="clear" w:color="auto" w:fill="FFFFFF"/>
        </w:rPr>
        <w:t> </w:t>
      </w:r>
      <w:r>
        <w:rPr>
          <w:b/>
          <w:bCs/>
          <w:color w:val="500050"/>
          <w:shd w:val="clear" w:color="auto" w:fill="FFFFFF"/>
        </w:rPr>
        <w:br/>
      </w:r>
      <w:r>
        <w:rPr>
          <w:b/>
          <w:bCs/>
          <w:color w:val="222222"/>
          <w:shd w:val="clear" w:color="auto" w:fill="FFFFFF"/>
        </w:rPr>
        <w:t>Prawie 1000 uczestników, malownicz</w:t>
      </w:r>
      <w:r>
        <w:rPr>
          <w:b/>
          <w:bCs/>
          <w:color w:val="222222"/>
          <w:shd w:val="clear" w:color="auto" w:fill="FFFFFF"/>
        </w:rPr>
        <w:t xml:space="preserve">e trasy Augustowa i okolic </w:t>
      </w:r>
      <w:r w:rsidRPr="00871FF0">
        <w:rPr>
          <w:b/>
          <w:bCs/>
          <w:color w:val="222222"/>
        </w:rPr>
        <w:t xml:space="preserve">oraz </w:t>
      </w:r>
      <w:r w:rsidRPr="00871FF0">
        <w:rPr>
          <w:b/>
          <w:bCs/>
          <w:color w:val="222222"/>
        </w:rPr>
        <w:t>niezapomniane, sportowe emocje. W terminie</w:t>
      </w:r>
      <w:r>
        <w:rPr>
          <w:b/>
          <w:bCs/>
          <w:color w:val="222222"/>
          <w:shd w:val="clear" w:color="auto" w:fill="FFFFFF"/>
        </w:rPr>
        <w:t xml:space="preserve"> 20 – 21 września 2025 roku Spółdzielnia Mleczarska Mlekpol już po raz trzeci towarzyszyła zawodnikom i kibicom podczas Augustowskiego Festiwalu Biegowego.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 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W tegorocznej edycji biegacze mogli zmierzyć się podczas </w:t>
      </w:r>
      <w:proofErr w:type="spellStart"/>
      <w:r>
        <w:rPr>
          <w:color w:val="222222"/>
          <w:shd w:val="clear" w:color="auto" w:fill="FFFFFF"/>
        </w:rPr>
        <w:t>UltraKanału</w:t>
      </w:r>
      <w:proofErr w:type="spellEnd"/>
      <w:r>
        <w:rPr>
          <w:color w:val="222222"/>
          <w:shd w:val="clear" w:color="auto" w:fill="FFFFFF"/>
        </w:rPr>
        <w:t xml:space="preserve"> 84 km, Kanał Maratonu 42 km oraz w Półmaratonie Augustowskim „Augustów </w:t>
      </w:r>
      <w:proofErr w:type="spellStart"/>
      <w:r>
        <w:rPr>
          <w:color w:val="222222"/>
          <w:shd w:val="clear" w:color="auto" w:fill="FFFFFF"/>
        </w:rPr>
        <w:t>is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Future</w:t>
      </w:r>
      <w:proofErr w:type="spellEnd"/>
      <w:r>
        <w:rPr>
          <w:color w:val="222222"/>
          <w:shd w:val="clear" w:color="auto" w:fill="FFFFFF"/>
        </w:rPr>
        <w:t>”. Tradycyjnie odbyły się także biegi dla dzieci oraz bieg charytatywny „Biegając, Pomagamy” na dystansie 10 km, w którym udział wzięła rekordowa liczba ok. 400 osób.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 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Impreza jak co roku przyciągnęła szerokie grono entuzjastów aktywności fizycznej w każdym wieku – od kilkulatków po seniorów. O ich regenerację po wysiłku zadbała Spółdzielnia Mleczarska Mlekpol, dostarczając jogurty funkcjonalne Łaciate z magnezem i biotyną, a także: jogurty pitne wysokobiałkowe z linii Łaciaty Protein+, desery Łaciate oraz uwielbiane przez dzieci mleczka smakowe Łaciate. Ponadto drużyna Mlekpolu </w:t>
      </w:r>
      <w:r w:rsidRPr="00871FF0">
        <w:rPr>
          <w:color w:val="222222"/>
        </w:rPr>
        <w:t>aktywnie </w:t>
      </w:r>
      <w:r w:rsidRPr="00871FF0">
        <w:rPr>
          <w:color w:val="222222"/>
        </w:rPr>
        <w:t>do</w:t>
      </w:r>
      <w:r w:rsidRPr="00871FF0">
        <w:rPr>
          <w:color w:val="222222"/>
        </w:rPr>
        <w:t xml:space="preserve">łączyła do akcji „Biegając, Pomagamy”, wystawiając swoją kilkunastoosobową </w:t>
      </w:r>
      <w:proofErr w:type="spellStart"/>
      <w:r w:rsidRPr="00871FF0">
        <w:rPr>
          <w:color w:val="222222"/>
        </w:rPr>
        <w:t>ekpię</w:t>
      </w:r>
      <w:proofErr w:type="spellEnd"/>
      <w:r w:rsidRPr="00871FF0">
        <w:rPr>
          <w:color w:val="222222"/>
        </w:rPr>
        <w:t xml:space="preserve"> biegaczy, co dodatkowo podkreśla sportowe  zaangażowanie firmy.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 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–</w:t>
      </w:r>
      <w:r>
        <w:rPr>
          <w:i/>
          <w:iCs/>
          <w:color w:val="222222"/>
          <w:shd w:val="clear" w:color="auto" w:fill="FFFFFF"/>
        </w:rPr>
        <w:t>– Augustowski Festiwal Biegowy jest wydarzeniem rodzinnym, otwartym na wszystkie grupy wiekowe i w atrakcyjny sposób promującym zdrowy styl życia, dlatego Mlekpol po raz kolejny włączył się w jego organiza</w:t>
      </w:r>
      <w:bookmarkStart w:id="0" w:name="_GoBack"/>
      <w:bookmarkEnd w:id="0"/>
      <w:r>
        <w:rPr>
          <w:i/>
          <w:iCs/>
          <w:color w:val="222222"/>
          <w:shd w:val="clear" w:color="auto" w:fill="FFFFFF"/>
        </w:rPr>
        <w:t>cję. Cieszymy się, że ponownie mogliśmy być z biegaczami i kibicami Festiwalu, krzewiąc kulturę fizyczną i wspierając ich naszymi produktami nabiałowymi, stworzonymi z myślą m.in. o sportowcach. Dziękujemy organizatorom za profesjonalizm, a uczestnikom za wyjątkową atmosferę </w:t>
      </w:r>
      <w:r>
        <w:rPr>
          <w:color w:val="222222"/>
          <w:shd w:val="clear" w:color="auto" w:fill="FFFFFF"/>
        </w:rPr>
        <w:t xml:space="preserve">– mówi Aneta </w:t>
      </w:r>
      <w:proofErr w:type="spellStart"/>
      <w:r>
        <w:rPr>
          <w:color w:val="222222"/>
          <w:shd w:val="clear" w:color="auto" w:fill="FFFFFF"/>
        </w:rPr>
        <w:t>Wysocka-Wejda</w:t>
      </w:r>
      <w:proofErr w:type="spellEnd"/>
      <w:r>
        <w:rPr>
          <w:color w:val="222222"/>
          <w:shd w:val="clear" w:color="auto" w:fill="FFFFFF"/>
        </w:rPr>
        <w:t>, Kierownik Działu Marketingu SM Mlekpol.</w:t>
      </w:r>
      <w:r>
        <w:rPr>
          <w:color w:val="222222"/>
        </w:rPr>
        <w:br/>
      </w:r>
      <w:r>
        <w:rPr>
          <w:rStyle w:val="im"/>
          <w:color w:val="500050"/>
          <w:shd w:val="clear" w:color="auto" w:fill="FFFFFF"/>
        </w:rPr>
        <w:t> </w:t>
      </w:r>
      <w:r>
        <w:rPr>
          <w:color w:val="500050"/>
          <w:shd w:val="clear" w:color="auto" w:fill="FFFFFF"/>
        </w:rPr>
        <w:br/>
      </w:r>
      <w:r>
        <w:rPr>
          <w:rStyle w:val="im"/>
          <w:color w:val="500050"/>
          <w:shd w:val="clear" w:color="auto" w:fill="FFFFFF"/>
        </w:rPr>
        <w:t>Organizatorem Augustowskiego Festiwalu Biegowego jest Augustowskie Towarzystwo Pływackie. Wydarzenie na stałe wpisało się już w kalendarz imprez w regionie, przyciągając zawodników zarówno z Polski, jak i z zagranicy.</w:t>
      </w:r>
      <w:r>
        <w:rPr>
          <w:color w:val="500050"/>
          <w:shd w:val="clear" w:color="auto" w:fill="FFFFFF"/>
        </w:rPr>
        <w:br/>
      </w: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3760" w14:textId="77777777" w:rsidR="00AD55BD" w:rsidRDefault="00AD55BD" w:rsidP="006E5341">
      <w:pPr>
        <w:spacing w:line="240" w:lineRule="auto"/>
      </w:pPr>
      <w:r>
        <w:separator/>
      </w:r>
    </w:p>
  </w:endnote>
  <w:endnote w:type="continuationSeparator" w:id="0">
    <w:p w14:paraId="670BA814" w14:textId="77777777" w:rsidR="00AD55BD" w:rsidRDefault="00AD55BD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AD3E1" w14:textId="77777777" w:rsidR="00AD55BD" w:rsidRDefault="00AD55BD" w:rsidP="006E5341">
      <w:pPr>
        <w:spacing w:line="240" w:lineRule="auto"/>
      </w:pPr>
      <w:r>
        <w:separator/>
      </w:r>
    </w:p>
  </w:footnote>
  <w:footnote w:type="continuationSeparator" w:id="0">
    <w:p w14:paraId="5A322E0D" w14:textId="77777777" w:rsidR="00AD55BD" w:rsidRDefault="00AD55BD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E4297"/>
    <w:rsid w:val="000F4AA5"/>
    <w:rsid w:val="001047F3"/>
    <w:rsid w:val="00113ABF"/>
    <w:rsid w:val="001835A2"/>
    <w:rsid w:val="001A03B2"/>
    <w:rsid w:val="001F37B0"/>
    <w:rsid w:val="00212163"/>
    <w:rsid w:val="002D76CE"/>
    <w:rsid w:val="002F1315"/>
    <w:rsid w:val="003050E1"/>
    <w:rsid w:val="003248A1"/>
    <w:rsid w:val="00333A8F"/>
    <w:rsid w:val="00356242"/>
    <w:rsid w:val="00453969"/>
    <w:rsid w:val="004F0093"/>
    <w:rsid w:val="00535873"/>
    <w:rsid w:val="00544E35"/>
    <w:rsid w:val="006764BC"/>
    <w:rsid w:val="006E25D8"/>
    <w:rsid w:val="006E5341"/>
    <w:rsid w:val="006F53C2"/>
    <w:rsid w:val="007A4325"/>
    <w:rsid w:val="00853FFE"/>
    <w:rsid w:val="00871FF0"/>
    <w:rsid w:val="00881FA2"/>
    <w:rsid w:val="008B070B"/>
    <w:rsid w:val="00905CFE"/>
    <w:rsid w:val="0095194F"/>
    <w:rsid w:val="00965427"/>
    <w:rsid w:val="009C0DB5"/>
    <w:rsid w:val="00A13179"/>
    <w:rsid w:val="00AA1F71"/>
    <w:rsid w:val="00AD55BD"/>
    <w:rsid w:val="00B75049"/>
    <w:rsid w:val="00BE0ACE"/>
    <w:rsid w:val="00BE0F20"/>
    <w:rsid w:val="00CA0011"/>
    <w:rsid w:val="00CF74BE"/>
    <w:rsid w:val="00D73C53"/>
    <w:rsid w:val="00D84728"/>
    <w:rsid w:val="00D85078"/>
    <w:rsid w:val="00E058BD"/>
    <w:rsid w:val="00E573C7"/>
    <w:rsid w:val="00EC32FB"/>
    <w:rsid w:val="00F116A8"/>
    <w:rsid w:val="00F268AE"/>
    <w:rsid w:val="00F408A6"/>
    <w:rsid w:val="00FB01E2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m">
    <w:name w:val="im"/>
    <w:basedOn w:val="Domylnaczcionkaakapitu"/>
    <w:rsid w:val="0087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m">
    <w:name w:val="im"/>
    <w:basedOn w:val="Domylnaczcionkaakapitu"/>
    <w:rsid w:val="0087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EF39-8C65-41A5-BEBE-44A87A50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13</cp:revision>
  <dcterms:created xsi:type="dcterms:W3CDTF">2023-05-31T03:58:00Z</dcterms:created>
  <dcterms:modified xsi:type="dcterms:W3CDTF">2025-09-23T09:00:00Z</dcterms:modified>
</cp:coreProperties>
</file>