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 Tower: biurowiec, który wprowadza zieleń na wyższy poziom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Rewitalizacja V Tower to coś więcej niż technologia i architektura. To także 2000 mkw. bujnej zieleni w sercu budynku, która tworzy unikalne ogrody i patia w samym centrum miasta. Efekt? Prawdziwy, zaskakujący park na Woli – przestrzeń, jakiej próżno szukać w nowych wieżach biurowych.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Dodatkowo w lobby V Tower powstaje wysoka na trzy kondygnacje zielona ściana o powierzchni 90 mkw., jedna z największych tego typu instalacji w Warszawie. Łączy ona rozwiązania wertykalnych ogrodów z dostępem do naturalnego światła, stanowiąc nie tylko element estetyczny, ale 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funkcjonalny — poprawiający mikroklimat wnętrza.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„Zieleń w V Tower to coś, czego nie da się stworzyć z dnia na dzień. To lata wzrostu, pielęgnacji i dbałości, które dziś dają efekt miejskiej dżungli. Od początku wiedzieliśmy, że to musi być integralna część rewitalizacji – bo właśnie ona nadaje temu miejscu wyjątkowy charakter.” – mówi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Karol Klin, Dyrektor Komercyjny w Cornerstone Investment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Tajemnicze ogrody w sercu miasta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Ogrody i dziedzińce V Tower zmieniają się w kameralne enklawy z nowymi nasadzeniami, klimatycznym oświetleniem i małą architekturą. To miejsca, w których można się wyciszyć, zregenerować albo po prostu popracować w otoczeniu zieleni. Dla najemców to realne wsparcie dla zdrowia i efektywności pracowników.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„Zielone dziedzińce budynku staną się przestrzeniami sprzyjającymi relaksowi i odpoczynkowi. Projekt został tak pomyślany, aby ogrody były dostępne dla wszystkich użytkowników obiektu i gości z zewnątrz – to będą prawdziwe ‘tajemnicze ogrody’ w środku tętniącego życiem miasta.” – dodaje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Joanna Karlikowska-Fojt, architektka z APA Wojciechowski Architekci.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właśnie takie rozwiązania – od 2000 mkw. zieleni po unikatową zieloną ścianę – sprawiają, że V Tower uzyska najwyższe certyfikaty: BREEAM Excellent, WELL i Obiekt bez barier. To nie tylko standard. To nowy benchmark rewitalizacji.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Oddanie V Tower nastąpi w październiku 2025 roku. Wtedy Warszawa zyska nie tylko nowoczesny biurowiec, ale też zieloną oazę na skalę, której nie da się porównać z żadnym innym projektem.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80" w:line="276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Kontakt dla mediów:</w:t>
      </w:r>
    </w:p>
    <w:p w:rsidR="00000000" w:rsidDel="00000000" w:rsidP="00000000" w:rsidRDefault="00000000" w:rsidRPr="00000000" w14:paraId="0000000D">
      <w:pPr>
        <w:spacing w:after="0" w:before="240" w:line="276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Magdalena Znyk-Ossowska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Linkleaders</w:t>
        <w:br w:type="textWrapping"/>
        <w:t xml:space="preserve">Senior Consultant</w:t>
        <w:br w:type="textWrapping"/>
        <w:t xml:space="preserve">M: +48 502 556 846</w:t>
        <w:br w:type="textWrapping"/>
        <w:t xml:space="preserve">magdalena.ossowska@gmail.com</w:t>
      </w:r>
    </w:p>
    <w:p w:rsidR="00000000" w:rsidDel="00000000" w:rsidP="00000000" w:rsidRDefault="00000000" w:rsidRPr="00000000" w14:paraId="0000000E">
      <w:pPr>
        <w:spacing w:after="240" w:before="280" w:line="276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Monika Trojanowska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Linkleaders</w:t>
        <w:br w:type="textWrapping"/>
        <w:t xml:space="preserve">PR Consultant</w:t>
        <w:br w:type="textWrapping"/>
        <w:t xml:space="preserve">M: +48 512 141 361</w:t>
        <w:br w:type="textWrapping"/>
        <w:t xml:space="preserve">monika.trojanowska@linkleaders.pl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08" w:top="1417" w:left="1417" w:right="1417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01600" distT="0" distL="0" distR="0">
          <wp:extent cx="999490" cy="886460"/>
          <wp:effectExtent b="0" l="0" r="0" t="0"/>
          <wp:docPr descr="V Tower - a symbol of revitalization in line with ESG trends ..." id="2" name="image1.jpg"/>
          <a:graphic>
            <a:graphicData uri="http://schemas.openxmlformats.org/drawingml/2006/picture">
              <pic:pic>
                <pic:nvPicPr>
                  <pic:cNvPr descr="V Tower - a symbol of revitalization in line with ESG trends ...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949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160" w:line="25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WD5X0zAOCsaIyV6EhhMhYBiRjg==">CgMxLjA4AHIhMTFEMThOdnZvdGVsMi1maUQwRGFYMVdPQzRVaTNoSm5U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d50b09e0-7133-49e4-92e5-63f9a1acd4df</vt:lpwstr>
  </property>
</Properties>
</file>