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FAA5" w14:textId="303D61C4" w:rsidR="00BA38B6" w:rsidRDefault="00271EEB" w:rsidP="00271EEB">
      <w:pPr>
        <w:jc w:val="center"/>
      </w:pPr>
      <w:r>
        <w:rPr>
          <w:rFonts w:ascii="Greet Black Outline" w:hAnsi="Greet Black Outline"/>
          <w:b/>
          <w:bCs/>
          <w:noProof/>
          <w:color w:val="FFFFFF" w:themeColor="background1"/>
          <w:sz w:val="72"/>
          <w:szCs w:val="72"/>
          <w:lang w:val="de-DE" w:eastAsia="de-DE"/>
        </w:rPr>
        <w:drawing>
          <wp:inline distT="0" distB="0" distL="0" distR="0" wp14:anchorId="3DDC748B" wp14:editId="7D73896C">
            <wp:extent cx="4959350" cy="3306233"/>
            <wp:effectExtent l="0" t="0" r="0" b="8890"/>
            <wp:docPr id="519842281" name="Picture 1" descr="A room with a round table and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42281" name="Picture 1" descr="A room with a round table and chai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890" cy="330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45A">
        <w:rPr>
          <w:rFonts w:ascii="Greet Black Outline" w:hAnsi="Greet Black Outline"/>
          <w:b/>
          <w:bCs/>
          <w:noProof/>
          <w:color w:val="FFFFFF" w:themeColor="background1"/>
          <w:sz w:val="72"/>
          <w:szCs w:val="72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59BCA5F" wp14:editId="1E0A000A">
            <wp:simplePos x="0" y="0"/>
            <wp:positionH relativeFrom="margin">
              <wp:posOffset>-2037232</wp:posOffset>
            </wp:positionH>
            <wp:positionV relativeFrom="paragraph">
              <wp:posOffset>-4308348</wp:posOffset>
            </wp:positionV>
            <wp:extent cx="15606793" cy="19549778"/>
            <wp:effectExtent l="0" t="0" r="0" b="0"/>
            <wp:wrapNone/>
            <wp:docPr id="4" name="Image 4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793" cy="1954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1FD74" w14:textId="33C133A5" w:rsidR="00C43A98" w:rsidRPr="00BF4166" w:rsidRDefault="00BF4166" w:rsidP="00BF4166">
      <w:pPr>
        <w:jc w:val="center"/>
        <w:rPr>
          <w:rFonts w:ascii="Montserrat" w:eastAsia="Verdana" w:hAnsi="Montserrat" w:cs="Times New Roman"/>
          <w:lang w:val="pl-PL"/>
        </w:rPr>
      </w:pPr>
      <w:r w:rsidRPr="00BF4166">
        <w:rPr>
          <w:rFonts w:ascii="Montserrat SemiBold" w:eastAsia="Verdana" w:hAnsi="Montserrat SemiBold" w:cs="Times New Roman"/>
          <w:b/>
          <w:bCs/>
          <w:sz w:val="32"/>
          <w:szCs w:val="32"/>
          <w:lang w:val="pl-PL"/>
        </w:rPr>
        <w:t xml:space="preserve">MERCURE </w:t>
      </w:r>
      <w:r w:rsidR="00B03490">
        <w:rPr>
          <w:rFonts w:ascii="Montserrat SemiBold" w:eastAsia="Verdana" w:hAnsi="Montserrat SemiBold" w:cs="Times New Roman"/>
          <w:b/>
          <w:bCs/>
          <w:sz w:val="32"/>
          <w:szCs w:val="32"/>
          <w:lang w:val="pl-PL"/>
        </w:rPr>
        <w:t>Z</w:t>
      </w:r>
      <w:r w:rsidRPr="00BF4166">
        <w:rPr>
          <w:rFonts w:ascii="Montserrat SemiBold" w:eastAsia="Verdana" w:hAnsi="Montserrat SemiBold" w:cs="Times New Roman"/>
          <w:b/>
          <w:bCs/>
          <w:sz w:val="32"/>
          <w:szCs w:val="32"/>
          <w:lang w:val="pl-PL"/>
        </w:rPr>
        <w:t xml:space="preserve"> NAGROD</w:t>
      </w:r>
      <w:r w:rsidR="00B03490">
        <w:rPr>
          <w:rFonts w:ascii="Montserrat SemiBold" w:eastAsia="Verdana" w:hAnsi="Montserrat SemiBold" w:cs="Times New Roman"/>
          <w:b/>
          <w:bCs/>
          <w:sz w:val="32"/>
          <w:szCs w:val="32"/>
          <w:lang w:val="pl-PL"/>
        </w:rPr>
        <w:t>Ą</w:t>
      </w:r>
      <w:r w:rsidRPr="00BF4166">
        <w:rPr>
          <w:rFonts w:ascii="Montserrat SemiBold" w:eastAsia="Verdana" w:hAnsi="Montserrat SemiBold" w:cs="Times New Roman"/>
          <w:b/>
          <w:bCs/>
          <w:sz w:val="32"/>
          <w:szCs w:val="32"/>
          <w:lang w:val="pl-PL"/>
        </w:rPr>
        <w:t xml:space="preserve"> MIĘDZYNARODOWEJ MARKI ROKU </w:t>
      </w:r>
    </w:p>
    <w:p w14:paraId="721B60DE" w14:textId="51A87370" w:rsidR="00AD4040" w:rsidRPr="00A237BE" w:rsidRDefault="00BF4166" w:rsidP="00466FBB">
      <w:pPr>
        <w:jc w:val="both"/>
        <w:rPr>
          <w:rFonts w:ascii="Montserrat" w:hAnsi="Montserrat"/>
          <w:sz w:val="20"/>
          <w:szCs w:val="20"/>
          <w:lang w:val="pl-PL"/>
        </w:rPr>
      </w:pPr>
      <w:r w:rsidRPr="00BF4166">
        <w:rPr>
          <w:rFonts w:ascii="Montserrat" w:hAnsi="Montserrat"/>
          <w:b/>
          <w:bCs/>
          <w:sz w:val="20"/>
          <w:szCs w:val="20"/>
          <w:lang w:val="pl-PL"/>
        </w:rPr>
        <w:t xml:space="preserve">Bruksela, </w:t>
      </w:r>
      <w:r w:rsidR="00377304">
        <w:rPr>
          <w:rFonts w:ascii="Montserrat" w:hAnsi="Montserrat"/>
          <w:b/>
          <w:bCs/>
          <w:sz w:val="20"/>
          <w:szCs w:val="20"/>
          <w:lang w:val="pl-PL"/>
        </w:rPr>
        <w:t>22</w:t>
      </w:r>
      <w:r w:rsidRPr="00BF4166">
        <w:rPr>
          <w:rFonts w:ascii="Montserrat" w:hAnsi="Montserrat"/>
          <w:b/>
          <w:bCs/>
          <w:sz w:val="20"/>
          <w:szCs w:val="20"/>
          <w:lang w:val="pl-PL"/>
        </w:rPr>
        <w:t xml:space="preserve"> września 2025 r. – </w:t>
      </w:r>
      <w:r w:rsidR="00A237BE" w:rsidRPr="00A237BE">
        <w:rPr>
          <w:rFonts w:ascii="Montserrat" w:hAnsi="Montserrat"/>
          <w:sz w:val="20"/>
          <w:szCs w:val="20"/>
          <w:lang w:val="pl-PL"/>
        </w:rPr>
        <w:t xml:space="preserve">Mercure, jedna z najbardziej rozpoznawalnych marek hotelowych na świecie, licząca już ponad 1000 obiektów, zdobyła prestiżowy tytuł </w:t>
      </w:r>
      <w:r w:rsidR="00A237BE" w:rsidRPr="00A237BE">
        <w:rPr>
          <w:rFonts w:ascii="Montserrat" w:hAnsi="Montserrat"/>
          <w:b/>
          <w:bCs/>
          <w:sz w:val="20"/>
          <w:szCs w:val="20"/>
          <w:lang w:val="pl-PL"/>
        </w:rPr>
        <w:t>Międzynarodowej Marki Roku</w:t>
      </w:r>
      <w:r w:rsidR="00A237BE" w:rsidRPr="00A237BE">
        <w:rPr>
          <w:rFonts w:ascii="Montserrat" w:hAnsi="Montserrat"/>
          <w:sz w:val="20"/>
          <w:szCs w:val="20"/>
          <w:lang w:val="pl-PL"/>
        </w:rPr>
        <w:t xml:space="preserve"> podczas gali </w:t>
      </w:r>
      <w:r w:rsidR="00A237BE" w:rsidRPr="00A237BE">
        <w:rPr>
          <w:rFonts w:ascii="Montserrat" w:hAnsi="Montserrat"/>
          <w:b/>
          <w:bCs/>
          <w:sz w:val="20"/>
          <w:szCs w:val="20"/>
          <w:lang w:val="pl-PL"/>
        </w:rPr>
        <w:t>European Franchise Awards 2025</w:t>
      </w:r>
      <w:r w:rsidR="00A237BE" w:rsidRPr="00A237BE">
        <w:rPr>
          <w:rFonts w:ascii="Montserrat" w:hAnsi="Montserrat"/>
          <w:sz w:val="20"/>
          <w:szCs w:val="20"/>
          <w:lang w:val="pl-PL"/>
        </w:rPr>
        <w:t xml:space="preserve">, organizowanej przez Europejską Federację Franczyzową (EFF). Nagroda wyróżnia globalną ekspansję </w:t>
      </w:r>
      <w:r w:rsidR="00C83A3E">
        <w:rPr>
          <w:rFonts w:ascii="Montserrat" w:hAnsi="Montserrat"/>
          <w:sz w:val="20"/>
          <w:szCs w:val="20"/>
          <w:lang w:val="pl-PL"/>
        </w:rPr>
        <w:t>marki</w:t>
      </w:r>
      <w:r w:rsidR="00A237BE" w:rsidRPr="00A237BE">
        <w:rPr>
          <w:rFonts w:ascii="Montserrat" w:hAnsi="Montserrat"/>
          <w:sz w:val="20"/>
          <w:szCs w:val="20"/>
          <w:lang w:val="pl-PL"/>
        </w:rPr>
        <w:t xml:space="preserve"> oraz jej mocną pozycję w segmencie hoteli franczyzowych.</w:t>
      </w:r>
    </w:p>
    <w:p w14:paraId="291FA714" w14:textId="0865B341" w:rsidR="00503D0E" w:rsidRPr="00D42FF9" w:rsidRDefault="00503D0E" w:rsidP="537129E3">
      <w:pPr>
        <w:jc w:val="both"/>
        <w:rPr>
          <w:rFonts w:ascii="Montserrat" w:hAnsi="Montserrat"/>
          <w:sz w:val="20"/>
          <w:szCs w:val="20"/>
          <w:lang w:val="pl-PL"/>
        </w:rPr>
      </w:pPr>
      <w:r w:rsidRPr="537129E3">
        <w:rPr>
          <w:rFonts w:ascii="Montserrat" w:hAnsi="Montserrat"/>
          <w:sz w:val="20"/>
          <w:szCs w:val="20"/>
          <w:lang w:val="pl-PL"/>
        </w:rPr>
        <w:t xml:space="preserve">Od momentu powstania w 1973 roku Mercure stawia na </w:t>
      </w:r>
      <w:r w:rsidRPr="00D42FF9">
        <w:rPr>
          <w:rFonts w:ascii="Montserrat" w:hAnsi="Montserrat"/>
          <w:sz w:val="20"/>
          <w:szCs w:val="20"/>
          <w:lang w:val="pl-PL"/>
        </w:rPr>
        <w:t>regionalną autentyczność i kulturowe powiązania.</w:t>
      </w:r>
      <w:r w:rsidRPr="537129E3">
        <w:rPr>
          <w:rFonts w:ascii="Montserrat" w:hAnsi="Montserrat"/>
          <w:sz w:val="20"/>
          <w:szCs w:val="20"/>
          <w:lang w:val="pl-PL"/>
        </w:rPr>
        <w:t xml:space="preserve"> Marka może pochwalić się</w:t>
      </w:r>
      <w:r w:rsidR="007D1715">
        <w:rPr>
          <w:rFonts w:ascii="Montserrat" w:hAnsi="Montserrat"/>
          <w:sz w:val="20"/>
          <w:szCs w:val="20"/>
          <w:lang w:val="pl-PL"/>
        </w:rPr>
        <w:t xml:space="preserve"> siecią ponad </w:t>
      </w:r>
      <w:r w:rsidR="007D1715" w:rsidRPr="00D42FF9">
        <w:rPr>
          <w:rFonts w:ascii="Montserrat" w:hAnsi="Montserrat"/>
          <w:b/>
          <w:bCs/>
          <w:sz w:val="20"/>
          <w:szCs w:val="20"/>
          <w:lang w:val="pl-PL"/>
        </w:rPr>
        <w:t>1000 otwartych hoteli</w:t>
      </w:r>
      <w:r w:rsidR="007D1715">
        <w:rPr>
          <w:rFonts w:ascii="Montserrat" w:hAnsi="Montserrat"/>
          <w:sz w:val="20"/>
          <w:szCs w:val="20"/>
          <w:lang w:val="pl-PL"/>
        </w:rPr>
        <w:t xml:space="preserve"> i największym planem inwestycyjnym w portfolio Accor, który obejmuje 210 obiektów. </w:t>
      </w:r>
      <w:r w:rsidR="00D42FF9">
        <w:rPr>
          <w:rFonts w:ascii="Montserrat" w:hAnsi="Montserrat"/>
          <w:sz w:val="20"/>
          <w:szCs w:val="20"/>
          <w:lang w:val="pl-PL"/>
        </w:rPr>
        <w:t>Wraz z ambitnym rozwojem marka kontynuuje program</w:t>
      </w:r>
      <w:r w:rsidRPr="537129E3">
        <w:rPr>
          <w:rFonts w:ascii="Montserrat" w:hAnsi="Montserrat"/>
          <w:sz w:val="20"/>
          <w:szCs w:val="20"/>
          <w:lang w:val="pl-PL"/>
        </w:rPr>
        <w:t xml:space="preserve"> </w:t>
      </w:r>
      <w:r w:rsidRPr="537129E3">
        <w:rPr>
          <w:rFonts w:ascii="Montserrat" w:hAnsi="Montserrat"/>
          <w:b/>
          <w:bCs/>
          <w:sz w:val="20"/>
          <w:szCs w:val="20"/>
          <w:lang w:val="pl-PL"/>
        </w:rPr>
        <w:t>Discover Local</w:t>
      </w:r>
      <w:r w:rsidRPr="537129E3">
        <w:rPr>
          <w:rFonts w:ascii="Montserrat" w:hAnsi="Montserrat"/>
          <w:sz w:val="20"/>
          <w:szCs w:val="20"/>
          <w:lang w:val="pl-PL"/>
        </w:rPr>
        <w:t>, oferując podróżnym doświadczenia inspirowane kulturą i historią miejsc, w których się zatrzymują.</w:t>
      </w:r>
      <w:r w:rsidR="55F33DBB" w:rsidRPr="537129E3">
        <w:rPr>
          <w:rFonts w:ascii="Montserrat" w:hAnsi="Montserrat"/>
          <w:sz w:val="20"/>
          <w:szCs w:val="20"/>
          <w:lang w:val="pl-PL"/>
        </w:rPr>
        <w:t xml:space="preserve"> </w:t>
      </w:r>
      <w:r w:rsidR="00C44794">
        <w:rPr>
          <w:rFonts w:ascii="Montserrat" w:hAnsi="Montserrat"/>
          <w:sz w:val="20"/>
          <w:szCs w:val="20"/>
          <w:lang w:val="pl-PL"/>
        </w:rPr>
        <w:t>Dlatego</w:t>
      </w:r>
      <w:r w:rsidR="55F33DBB" w:rsidRPr="537129E3">
        <w:rPr>
          <w:rFonts w:ascii="Montserrat" w:hAnsi="Montserrat"/>
          <w:sz w:val="20"/>
          <w:szCs w:val="20"/>
          <w:lang w:val="pl-PL"/>
        </w:rPr>
        <w:t xml:space="preserve"> Mercure cieszy się </w:t>
      </w:r>
      <w:r w:rsidR="55F33DBB" w:rsidRPr="7F800944">
        <w:rPr>
          <w:rFonts w:ascii="Montserrat" w:hAnsi="Montserrat"/>
          <w:b/>
          <w:sz w:val="20"/>
          <w:szCs w:val="20"/>
          <w:lang w:val="pl-PL"/>
        </w:rPr>
        <w:t xml:space="preserve">dużą popularnością </w:t>
      </w:r>
      <w:r w:rsidR="55F33DBB" w:rsidRPr="537129E3">
        <w:rPr>
          <w:rFonts w:ascii="Montserrat" w:hAnsi="Montserrat"/>
          <w:b/>
          <w:bCs/>
          <w:sz w:val="20"/>
          <w:szCs w:val="20"/>
          <w:lang w:val="pl-PL"/>
        </w:rPr>
        <w:t>wśród gości w Polsce</w:t>
      </w:r>
      <w:r w:rsidR="0055747A">
        <w:rPr>
          <w:rFonts w:ascii="Montserrat" w:hAnsi="Montserrat"/>
          <w:b/>
          <w:bCs/>
          <w:sz w:val="20"/>
          <w:szCs w:val="20"/>
          <w:lang w:val="pl-PL"/>
        </w:rPr>
        <w:t xml:space="preserve"> </w:t>
      </w:r>
      <w:r w:rsidR="0055747A">
        <w:rPr>
          <w:rFonts w:ascii="Montserrat" w:hAnsi="Montserrat"/>
          <w:sz w:val="20"/>
          <w:szCs w:val="20"/>
          <w:lang w:val="pl-PL"/>
        </w:rPr>
        <w:t>z ponad 25 hotelami</w:t>
      </w:r>
      <w:r w:rsidR="55F33DBB" w:rsidRPr="7F800944">
        <w:rPr>
          <w:rFonts w:ascii="Montserrat" w:hAnsi="Montserrat"/>
          <w:sz w:val="20"/>
          <w:szCs w:val="20"/>
          <w:lang w:val="pl-PL"/>
        </w:rPr>
        <w:t xml:space="preserve">, będąc jedną </w:t>
      </w:r>
      <w:r w:rsidR="55F33DBB" w:rsidRPr="00D42FF9">
        <w:rPr>
          <w:rFonts w:ascii="Montserrat" w:hAnsi="Montserrat"/>
          <w:sz w:val="20"/>
          <w:szCs w:val="20"/>
          <w:lang w:val="pl-PL"/>
        </w:rPr>
        <w:t xml:space="preserve">z najchętniej wybieranych </w:t>
      </w:r>
      <w:r w:rsidR="00C30E13">
        <w:rPr>
          <w:rFonts w:ascii="Montserrat" w:hAnsi="Montserrat"/>
          <w:sz w:val="20"/>
          <w:szCs w:val="20"/>
          <w:lang w:val="pl-PL"/>
        </w:rPr>
        <w:t xml:space="preserve">marek hotelowych </w:t>
      </w:r>
      <w:r w:rsidR="55F33DBB" w:rsidRPr="00D42FF9">
        <w:rPr>
          <w:rFonts w:ascii="Montserrat" w:hAnsi="Montserrat"/>
          <w:sz w:val="20"/>
          <w:szCs w:val="20"/>
          <w:lang w:val="pl-PL"/>
        </w:rPr>
        <w:t>w kraju</w:t>
      </w:r>
      <w:r w:rsidR="55F33DBB" w:rsidRPr="537129E3">
        <w:rPr>
          <w:rFonts w:ascii="Montserrat" w:hAnsi="Montserrat"/>
          <w:sz w:val="20"/>
          <w:szCs w:val="20"/>
          <w:lang w:val="pl-PL"/>
        </w:rPr>
        <w:t xml:space="preserve">. Wśród flagowych obiektów wyróżniają się m.in. </w:t>
      </w:r>
      <w:r w:rsidR="55F33DBB" w:rsidRPr="7F800944">
        <w:rPr>
          <w:rFonts w:ascii="Montserrat" w:hAnsi="Montserrat"/>
          <w:b/>
          <w:sz w:val="20"/>
          <w:szCs w:val="20"/>
          <w:lang w:val="pl-PL"/>
        </w:rPr>
        <w:t xml:space="preserve">Mercure Szczyrk Resort </w:t>
      </w:r>
      <w:r w:rsidR="55F33DBB" w:rsidRPr="537129E3">
        <w:rPr>
          <w:rFonts w:ascii="Montserrat" w:hAnsi="Montserrat"/>
          <w:sz w:val="20"/>
          <w:szCs w:val="20"/>
          <w:lang w:val="pl-PL"/>
        </w:rPr>
        <w:t xml:space="preserve">oraz </w:t>
      </w:r>
      <w:r w:rsidR="55F33DBB" w:rsidRPr="7F800944">
        <w:rPr>
          <w:rFonts w:ascii="Montserrat" w:hAnsi="Montserrat"/>
          <w:b/>
          <w:sz w:val="20"/>
          <w:szCs w:val="20"/>
          <w:lang w:val="pl-PL"/>
        </w:rPr>
        <w:t xml:space="preserve">Mercure Kraków Fabryczna City.  </w:t>
      </w:r>
    </w:p>
    <w:p w14:paraId="1A37CA74" w14:textId="09440E94" w:rsidR="008C21ED" w:rsidRDefault="00AC2220" w:rsidP="00466FBB">
      <w:pPr>
        <w:jc w:val="both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sz w:val="20"/>
          <w:szCs w:val="20"/>
          <w:lang w:val="pl-PL"/>
        </w:rPr>
        <w:t xml:space="preserve">Tytuł międzynarodowej marki </w:t>
      </w:r>
      <w:r w:rsidR="002F136C" w:rsidRPr="0055747A">
        <w:rPr>
          <w:rFonts w:ascii="Montserrat" w:hAnsi="Montserrat"/>
          <w:b/>
          <w:bCs/>
          <w:sz w:val="20"/>
          <w:szCs w:val="20"/>
          <w:lang w:val="pl-PL"/>
        </w:rPr>
        <w:t>European Franchise Awards</w:t>
      </w:r>
      <w:r w:rsidR="002F136C">
        <w:rPr>
          <w:rFonts w:ascii="Montserrat" w:hAnsi="Montserrat"/>
          <w:b/>
          <w:bCs/>
          <w:sz w:val="20"/>
          <w:szCs w:val="20"/>
          <w:lang w:val="pl-PL"/>
        </w:rPr>
        <w:t xml:space="preserve"> </w:t>
      </w:r>
      <w:r w:rsidR="00314750">
        <w:rPr>
          <w:rFonts w:ascii="Montserrat" w:hAnsi="Montserrat"/>
          <w:sz w:val="20"/>
          <w:szCs w:val="20"/>
          <w:lang w:val="pl-PL"/>
        </w:rPr>
        <w:t>Mercure z</w:t>
      </w:r>
      <w:r w:rsidR="002F136C">
        <w:rPr>
          <w:rFonts w:ascii="Montserrat" w:hAnsi="Montserrat"/>
          <w:sz w:val="20"/>
          <w:szCs w:val="20"/>
          <w:lang w:val="pl-PL"/>
        </w:rPr>
        <w:t>dobył dzięki</w:t>
      </w:r>
      <w:r w:rsidR="00314750">
        <w:rPr>
          <w:rFonts w:ascii="Montserrat" w:hAnsi="Montserrat"/>
          <w:sz w:val="20"/>
          <w:szCs w:val="20"/>
          <w:lang w:val="pl-PL"/>
        </w:rPr>
        <w:t xml:space="preserve"> uznani</w:t>
      </w:r>
      <w:r>
        <w:rPr>
          <w:rFonts w:ascii="Montserrat" w:hAnsi="Montserrat"/>
          <w:sz w:val="20"/>
          <w:szCs w:val="20"/>
          <w:lang w:val="pl-PL"/>
        </w:rPr>
        <w:t xml:space="preserve"> jury przedstawicieli 18 europejskich stowarzyszeń franczyzowych. Plebiscyt przyznaje </w:t>
      </w:r>
      <w:r w:rsidR="002F136C">
        <w:rPr>
          <w:rFonts w:ascii="Montserrat" w:hAnsi="Montserrat"/>
          <w:sz w:val="20"/>
          <w:szCs w:val="20"/>
          <w:lang w:val="pl-PL"/>
        </w:rPr>
        <w:t>wyróżnienia w kategoriach m.in.</w:t>
      </w:r>
      <w:r w:rsidR="00A627E5" w:rsidRPr="0055747A">
        <w:rPr>
          <w:rFonts w:ascii="Montserrat" w:hAnsi="Montserrat"/>
          <w:sz w:val="20"/>
          <w:szCs w:val="20"/>
          <w:lang w:val="pl-PL"/>
        </w:rPr>
        <w:t>: Franczyzobiorca Roku, Franczyzodawca Roku, Wschodząca Marka Franczyzowa oraz Nagroda Galerii Sław Franczyzy.</w:t>
      </w:r>
    </w:p>
    <w:p w14:paraId="7AD52499" w14:textId="47EF9C0B" w:rsidR="00864D7B" w:rsidRPr="00B03490" w:rsidRDefault="00466FBB" w:rsidP="00466FBB">
      <w:pPr>
        <w:jc w:val="both"/>
        <w:rPr>
          <w:rFonts w:ascii="Montserrat" w:hAnsi="Montserrat"/>
          <w:sz w:val="20"/>
          <w:szCs w:val="20"/>
          <w:lang w:val="pl-PL"/>
        </w:rPr>
      </w:pPr>
      <w:r w:rsidRPr="00311CB8">
        <w:rPr>
          <w:rFonts w:ascii="Greet Black Outline" w:hAnsi="Greet Black Outline"/>
          <w:b/>
          <w:bCs/>
          <w:noProof/>
          <w:color w:val="FFFFFF" w:themeColor="background1"/>
          <w:sz w:val="72"/>
          <w:szCs w:val="72"/>
          <w:lang w:val="de-DE" w:eastAsia="de-DE"/>
        </w:rPr>
        <w:drawing>
          <wp:anchor distT="0" distB="0" distL="114300" distR="114300" simplePos="0" relativeHeight="251658241" behindDoc="1" locked="0" layoutInCell="1" allowOverlap="1" wp14:anchorId="5472CA7B" wp14:editId="49DC7341">
            <wp:simplePos x="0" y="0"/>
            <wp:positionH relativeFrom="margin">
              <wp:posOffset>-4926965</wp:posOffset>
            </wp:positionH>
            <wp:positionV relativeFrom="paragraph">
              <wp:posOffset>392430</wp:posOffset>
            </wp:positionV>
            <wp:extent cx="15606395" cy="19549745"/>
            <wp:effectExtent l="0" t="0" r="0" b="0"/>
            <wp:wrapNone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395" cy="195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D7B">
        <w:rPr>
          <w:rFonts w:ascii="Montserrat" w:hAnsi="Montserrat"/>
          <w:b/>
          <w:bCs/>
          <w:sz w:val="20"/>
          <w:szCs w:val="20"/>
          <w:lang w:val="pl-PL"/>
        </w:rPr>
        <w:t>Mathias Lehner, Chair of the EFF</w:t>
      </w:r>
      <w:r w:rsidRPr="00864D7B">
        <w:rPr>
          <w:rFonts w:ascii="Montserrat" w:hAnsi="Montserrat"/>
          <w:sz w:val="20"/>
          <w:szCs w:val="20"/>
          <w:lang w:val="pl-PL"/>
        </w:rPr>
        <w:t>,</w:t>
      </w:r>
      <w:r w:rsidR="00CC4467">
        <w:rPr>
          <w:rFonts w:ascii="Montserrat" w:hAnsi="Montserrat"/>
          <w:sz w:val="20"/>
          <w:szCs w:val="20"/>
          <w:lang w:val="pl-PL"/>
        </w:rPr>
        <w:t xml:space="preserve"> podkreśla</w:t>
      </w:r>
      <w:r w:rsidRPr="00864D7B">
        <w:rPr>
          <w:rFonts w:ascii="Montserrat" w:hAnsi="Montserrat"/>
          <w:sz w:val="20"/>
          <w:szCs w:val="20"/>
          <w:lang w:val="pl-PL"/>
        </w:rPr>
        <w:t>:</w:t>
      </w:r>
      <w:r w:rsidR="00524621" w:rsidRPr="00864D7B">
        <w:rPr>
          <w:rFonts w:ascii="Montserrat" w:hAnsi="Montserrat"/>
          <w:sz w:val="20"/>
          <w:szCs w:val="20"/>
          <w:lang w:val="pl-PL"/>
        </w:rPr>
        <w:t xml:space="preserve"> </w:t>
      </w:r>
      <w:r w:rsidR="00864D7B" w:rsidRPr="00864D7B">
        <w:rPr>
          <w:rFonts w:ascii="Montserrat" w:hAnsi="Montserrat"/>
          <w:sz w:val="20"/>
          <w:szCs w:val="20"/>
          <w:lang w:val="pl-PL"/>
        </w:rPr>
        <w:t>„</w:t>
      </w:r>
      <w:r w:rsidR="007825C1" w:rsidRPr="007825C1">
        <w:rPr>
          <w:rFonts w:ascii="Montserrat" w:hAnsi="Montserrat"/>
          <w:sz w:val="20"/>
          <w:szCs w:val="20"/>
          <w:lang w:val="pl-PL"/>
        </w:rPr>
        <w:t>Europejskie nagrody to wyjątkowa okazja, aby zintegrować społeczność franczyzową i uhonorować najlepsze praktyki w tej dziedzinie. To dla nas zaszczyt spotykać się i świętować osiągnięcia najlepszych konceptów i osób w naszej branży</w:t>
      </w:r>
      <w:r w:rsidR="00864D7B" w:rsidRPr="00B03490">
        <w:rPr>
          <w:rFonts w:ascii="Montserrat" w:hAnsi="Montserrat"/>
          <w:sz w:val="20"/>
          <w:szCs w:val="20"/>
          <w:lang w:val="pl-PL"/>
        </w:rPr>
        <w:t>.”</w:t>
      </w:r>
    </w:p>
    <w:p w14:paraId="17BBF325" w14:textId="2A30CBA1" w:rsidR="00864D7B" w:rsidRDefault="00466FBB" w:rsidP="00466FBB">
      <w:pPr>
        <w:jc w:val="both"/>
        <w:rPr>
          <w:rFonts w:ascii="Montserrat" w:hAnsi="Montserrat"/>
          <w:sz w:val="20"/>
          <w:szCs w:val="20"/>
          <w:lang w:val="pl-PL"/>
        </w:rPr>
      </w:pPr>
      <w:r w:rsidRPr="00864D7B">
        <w:rPr>
          <w:rFonts w:ascii="Montserrat" w:hAnsi="Montserrat"/>
          <w:b/>
          <w:bCs/>
          <w:sz w:val="20"/>
          <w:szCs w:val="20"/>
          <w:lang w:val="pl-PL"/>
        </w:rPr>
        <w:t xml:space="preserve">Vincent Moskovtchenko, VP Marketing Midscale Brands for Europe &amp; North Africa </w:t>
      </w:r>
      <w:r w:rsidR="007825C1">
        <w:rPr>
          <w:rFonts w:ascii="Montserrat" w:hAnsi="Montserrat"/>
          <w:b/>
          <w:bCs/>
          <w:sz w:val="20"/>
          <w:szCs w:val="20"/>
          <w:lang w:val="pl-PL"/>
        </w:rPr>
        <w:t>w</w:t>
      </w:r>
      <w:r w:rsidRPr="00864D7B">
        <w:rPr>
          <w:rFonts w:ascii="Montserrat" w:hAnsi="Montserrat"/>
          <w:b/>
          <w:bCs/>
          <w:sz w:val="20"/>
          <w:szCs w:val="20"/>
          <w:lang w:val="pl-PL"/>
        </w:rPr>
        <w:t xml:space="preserve"> Accor</w:t>
      </w:r>
      <w:r w:rsidRPr="00864D7B">
        <w:rPr>
          <w:rFonts w:ascii="Montserrat" w:hAnsi="Montserrat"/>
          <w:sz w:val="20"/>
          <w:szCs w:val="20"/>
          <w:lang w:val="pl-PL"/>
        </w:rPr>
        <w:t xml:space="preserve">, </w:t>
      </w:r>
      <w:r w:rsidR="00864D7B" w:rsidRPr="00864D7B">
        <w:rPr>
          <w:rFonts w:ascii="Montserrat" w:hAnsi="Montserrat"/>
          <w:sz w:val="20"/>
          <w:szCs w:val="20"/>
          <w:lang w:val="pl-PL"/>
        </w:rPr>
        <w:t>dodaje</w:t>
      </w:r>
      <w:r w:rsidRPr="00864D7B">
        <w:rPr>
          <w:rFonts w:ascii="Montserrat" w:hAnsi="Montserrat"/>
          <w:sz w:val="20"/>
          <w:szCs w:val="20"/>
          <w:lang w:val="pl-PL"/>
        </w:rPr>
        <w:t xml:space="preserve">: </w:t>
      </w:r>
      <w:r w:rsidR="00864D7B">
        <w:rPr>
          <w:rFonts w:ascii="Montserrat" w:hAnsi="Montserrat"/>
          <w:sz w:val="20"/>
          <w:szCs w:val="20"/>
          <w:lang w:val="pl-PL"/>
        </w:rPr>
        <w:t>„</w:t>
      </w:r>
      <w:r w:rsidR="00C45C7A" w:rsidRPr="00C45C7A">
        <w:rPr>
          <w:rFonts w:ascii="Montserrat" w:hAnsi="Montserrat"/>
          <w:sz w:val="20"/>
          <w:szCs w:val="20"/>
          <w:lang w:val="pl-PL"/>
        </w:rPr>
        <w:t xml:space="preserve">To wyróżnienie jest świadectwem zaangażowania marki Mercure w dostarczanie gościom wartościowych doświadczeń poprzez pryzmat lokalnej kultury. </w:t>
      </w:r>
      <w:r w:rsidR="005A0400">
        <w:rPr>
          <w:rFonts w:ascii="Montserrat" w:hAnsi="Montserrat"/>
          <w:sz w:val="20"/>
          <w:szCs w:val="20"/>
          <w:lang w:val="pl-PL"/>
        </w:rPr>
        <w:t>Mogliśmy osiągnąć ten sukces dzięki naszym zespołom, gościom i partnerom</w:t>
      </w:r>
      <w:r w:rsidR="00AE293F">
        <w:rPr>
          <w:rFonts w:ascii="Montserrat" w:hAnsi="Montserrat"/>
          <w:sz w:val="20"/>
          <w:szCs w:val="20"/>
          <w:lang w:val="pl-PL"/>
        </w:rPr>
        <w:t xml:space="preserve">, z którymi </w:t>
      </w:r>
      <w:r w:rsidR="00C45C7A" w:rsidRPr="00C45C7A">
        <w:rPr>
          <w:rFonts w:ascii="Montserrat" w:hAnsi="Montserrat"/>
          <w:sz w:val="20"/>
          <w:szCs w:val="20"/>
          <w:lang w:val="pl-PL"/>
        </w:rPr>
        <w:lastRenderedPageBreak/>
        <w:t>nieustannie rozwijamy</w:t>
      </w:r>
      <w:r w:rsidR="00AE293F">
        <w:rPr>
          <w:rFonts w:ascii="Montserrat" w:hAnsi="Montserrat"/>
          <w:sz w:val="20"/>
          <w:szCs w:val="20"/>
          <w:lang w:val="pl-PL"/>
        </w:rPr>
        <w:t xml:space="preserve"> się</w:t>
      </w:r>
      <w:r w:rsidR="00C45C7A" w:rsidRPr="00C45C7A">
        <w:rPr>
          <w:rFonts w:ascii="Montserrat" w:hAnsi="Montserrat"/>
          <w:sz w:val="20"/>
          <w:szCs w:val="20"/>
          <w:lang w:val="pl-PL"/>
        </w:rPr>
        <w:t>, oferując podróżnym nowe sposoby zanurzenia się w miejscach, które odkrywają – w Europie i na całym świecie</w:t>
      </w:r>
      <w:r w:rsidR="00864D7B" w:rsidRPr="00864D7B">
        <w:rPr>
          <w:rFonts w:ascii="Montserrat" w:hAnsi="Montserrat"/>
          <w:sz w:val="20"/>
          <w:szCs w:val="20"/>
          <w:lang w:val="pl-PL"/>
        </w:rPr>
        <w:t>.</w:t>
      </w:r>
      <w:r w:rsidR="00864D7B">
        <w:rPr>
          <w:rFonts w:ascii="Montserrat" w:hAnsi="Montserrat"/>
          <w:sz w:val="20"/>
          <w:szCs w:val="20"/>
          <w:lang w:val="pl-PL"/>
        </w:rPr>
        <w:t>”</w:t>
      </w:r>
    </w:p>
    <w:p w14:paraId="61A3149A" w14:textId="68BC16D7" w:rsidR="004820A6" w:rsidRPr="00157442" w:rsidRDefault="004820A6" w:rsidP="004820A6">
      <w:pPr>
        <w:jc w:val="both"/>
        <w:rPr>
          <w:rFonts w:ascii="Montserrat" w:hAnsi="Montserrat"/>
          <w:sz w:val="20"/>
          <w:szCs w:val="20"/>
          <w:lang w:val="pl-PL"/>
        </w:rPr>
      </w:pPr>
      <w:r w:rsidRPr="00AE293F">
        <w:rPr>
          <w:rFonts w:ascii="Montserrat" w:hAnsi="Montserrat"/>
          <w:b/>
          <w:bCs/>
          <w:sz w:val="20"/>
          <w:szCs w:val="20"/>
          <w:lang w:val="pl-PL"/>
        </w:rPr>
        <w:t>Europejska Federacja Franczyzowa</w:t>
      </w:r>
      <w:r w:rsidRPr="004820A6">
        <w:rPr>
          <w:rFonts w:ascii="Montserrat" w:hAnsi="Montserrat"/>
          <w:sz w:val="20"/>
          <w:szCs w:val="20"/>
          <w:lang w:val="pl-PL"/>
        </w:rPr>
        <w:t xml:space="preserve"> </w:t>
      </w:r>
      <w:r w:rsidR="00157442" w:rsidRPr="00157442">
        <w:rPr>
          <w:rFonts w:ascii="Montserrat" w:hAnsi="Montserrat"/>
          <w:sz w:val="20"/>
          <w:szCs w:val="20"/>
          <w:lang w:val="pl-PL"/>
        </w:rPr>
        <w:t xml:space="preserve">zrzesza organizacje z całej Europy, w tym m.in. z Niemiec, Finlandii, Hiszpanii, Wielkiej Brytanii, Belgii, Niderlandów, Francji, Chorwacji, Węgier, Szwecji, Norwegii, Słowacji, Portugalii, Włoch, Grecji, Serbii oraz Macedonii Północnej. Federacja wspiera sieć obejmującą </w:t>
      </w:r>
      <w:r w:rsidR="00157442" w:rsidRPr="00AE293F">
        <w:rPr>
          <w:rFonts w:ascii="Montserrat" w:hAnsi="Montserrat"/>
          <w:sz w:val="20"/>
          <w:szCs w:val="20"/>
          <w:lang w:val="pl-PL"/>
        </w:rPr>
        <w:t>ponad 3 000 konceptów franczyzowych i 500 000 punktów sprzedaży, w której działa ponad 3 miliony profesjonalistów</w:t>
      </w:r>
      <w:r w:rsidR="00157442" w:rsidRPr="00157442">
        <w:rPr>
          <w:rFonts w:ascii="Montserrat" w:hAnsi="Montserrat"/>
          <w:sz w:val="20"/>
          <w:szCs w:val="20"/>
          <w:lang w:val="pl-PL"/>
        </w:rPr>
        <w:t>.</w:t>
      </w:r>
    </w:p>
    <w:p w14:paraId="052FE87C" w14:textId="6B4A1D5F" w:rsidR="00B4220B" w:rsidRDefault="003F6FFD" w:rsidP="00897D11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iCs/>
          <w:sz w:val="20"/>
          <w:szCs w:val="20"/>
          <w:lang w:val="pl-PL"/>
        </w:rPr>
      </w:pPr>
      <w:r w:rsidRPr="0078025F">
        <w:rPr>
          <w:rFonts w:ascii="Montserrat" w:hAnsi="Montserrat"/>
          <w:iCs/>
          <w:sz w:val="20"/>
          <w:szCs w:val="20"/>
          <w:lang w:val="pl-PL"/>
        </w:rPr>
        <w:t>Marka Mercure jest częścią ALL</w:t>
      </w:r>
      <w:r w:rsidR="006B44C5">
        <w:rPr>
          <w:rFonts w:ascii="Montserrat" w:hAnsi="Montserrat"/>
          <w:iCs/>
          <w:sz w:val="20"/>
          <w:szCs w:val="20"/>
          <w:lang w:val="pl-PL"/>
        </w:rPr>
        <w:t xml:space="preserve"> – </w:t>
      </w:r>
      <w:r w:rsidR="004F6FC6" w:rsidRPr="004F6FC6">
        <w:rPr>
          <w:rFonts w:ascii="Montserrat" w:hAnsi="Montserrat"/>
          <w:iCs/>
          <w:sz w:val="20"/>
          <w:szCs w:val="20"/>
          <w:lang w:val="pl-PL"/>
        </w:rPr>
        <w:t>globalnej platformy rezerwacyjnej i programu lojalnościowego</w:t>
      </w:r>
      <w:r w:rsidR="00EE5E1A">
        <w:rPr>
          <w:rFonts w:ascii="Montserrat" w:hAnsi="Montserrat"/>
          <w:iCs/>
          <w:sz w:val="20"/>
          <w:szCs w:val="20"/>
          <w:lang w:val="pl-PL"/>
        </w:rPr>
        <w:t xml:space="preserve">, który </w:t>
      </w:r>
      <w:r w:rsidR="004F6FC6" w:rsidRPr="004F6FC6">
        <w:rPr>
          <w:rFonts w:ascii="Montserrat" w:hAnsi="Montserrat"/>
          <w:iCs/>
          <w:sz w:val="20"/>
          <w:szCs w:val="20"/>
          <w:lang w:val="pl-PL"/>
        </w:rPr>
        <w:t xml:space="preserve">zapewnia swoim członkom dostęp do szerokiej gamy nagród, usług i niezapomnianych doświadczeń w ponad 5 700 hotelach </w:t>
      </w:r>
      <w:r w:rsidR="00EE5E1A">
        <w:rPr>
          <w:rFonts w:ascii="Montserrat" w:hAnsi="Montserrat"/>
          <w:iCs/>
          <w:sz w:val="20"/>
          <w:szCs w:val="20"/>
          <w:lang w:val="pl-PL"/>
        </w:rPr>
        <w:t xml:space="preserve">Accor </w:t>
      </w:r>
      <w:r w:rsidR="004F6FC6" w:rsidRPr="004F6FC6">
        <w:rPr>
          <w:rFonts w:ascii="Montserrat" w:hAnsi="Montserrat"/>
          <w:iCs/>
          <w:sz w:val="20"/>
          <w:szCs w:val="20"/>
          <w:lang w:val="pl-PL"/>
        </w:rPr>
        <w:t>na całym świecie.</w:t>
      </w:r>
    </w:p>
    <w:p w14:paraId="7594D1CB" w14:textId="77777777" w:rsidR="00897D11" w:rsidRPr="00897D11" w:rsidRDefault="00897D11" w:rsidP="00897D11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iCs/>
          <w:sz w:val="20"/>
          <w:szCs w:val="20"/>
          <w:lang w:val="pl-PL"/>
        </w:rPr>
      </w:pPr>
    </w:p>
    <w:p w14:paraId="390067A1" w14:textId="5315C97F" w:rsidR="0045235A" w:rsidRPr="004820A6" w:rsidRDefault="0045235A" w:rsidP="00897D11">
      <w:pPr>
        <w:jc w:val="center"/>
        <w:rPr>
          <w:rFonts w:ascii="Montserrat" w:hAnsi="Montserrat"/>
          <w:sz w:val="20"/>
          <w:szCs w:val="20"/>
          <w:lang w:val="pl-PL"/>
        </w:rPr>
      </w:pPr>
      <w:r w:rsidRPr="004820A6">
        <w:rPr>
          <w:rFonts w:ascii="Montserrat" w:hAnsi="Montserrat"/>
          <w:sz w:val="20"/>
          <w:szCs w:val="20"/>
          <w:lang w:val="pl-PL"/>
        </w:rPr>
        <w:t>###</w:t>
      </w:r>
    </w:p>
    <w:p w14:paraId="05D82D1F" w14:textId="77777777" w:rsidR="00AC3E3A" w:rsidRDefault="004820A6" w:rsidP="00AC3E3A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Verdana"/>
          <w:b/>
          <w:bCs/>
          <w:sz w:val="16"/>
          <w:szCs w:val="16"/>
          <w:u w:val="single"/>
          <w:lang w:val="pl-PL"/>
        </w:rPr>
      </w:pPr>
      <w:r w:rsidRPr="004820A6">
        <w:rPr>
          <w:rFonts w:ascii="Montserrat" w:eastAsia="Verdana" w:hAnsi="Montserrat" w:cs="Verdana"/>
          <w:b/>
          <w:bCs/>
          <w:sz w:val="16"/>
          <w:szCs w:val="16"/>
          <w:u w:val="single"/>
          <w:lang w:val="pl-PL"/>
        </w:rPr>
        <w:t>O Mercure</w:t>
      </w:r>
    </w:p>
    <w:p w14:paraId="72D49BE2" w14:textId="4B8D468B" w:rsidR="00AC3E3A" w:rsidRPr="004854CD" w:rsidRDefault="004820A6" w:rsidP="00AC3E3A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Times New Roman"/>
          <w:sz w:val="18"/>
          <w:szCs w:val="18"/>
          <w:lang w:val="pl-PL"/>
        </w:rPr>
      </w:pPr>
      <w:r w:rsidRPr="004820A6">
        <w:rPr>
          <w:rFonts w:ascii="Montserrat" w:eastAsia="Verdana" w:hAnsi="Montserrat" w:cs="Verdana"/>
          <w:sz w:val="16"/>
          <w:szCs w:val="16"/>
          <w:lang w:val="pl-PL"/>
        </w:rPr>
        <w:br/>
      </w:r>
      <w:r w:rsidR="00AC3E3A" w:rsidRPr="004854CD">
        <w:rPr>
          <w:rFonts w:ascii="Montserrat" w:eastAsia="Verdana" w:hAnsi="Montserrat" w:cs="Times New Roman"/>
          <w:sz w:val="18"/>
          <w:szCs w:val="18"/>
          <w:lang w:val="pl-PL"/>
        </w:rPr>
        <w:t>Marka Mercure, inspirowana Merkurym – rzymskim bogiem podróżników – od ponad 50 lat oferuje gościom coś więcej niż wygodny nocleg. Każdy hotel jest zaproszeniem do poznania lokalnej kultury i wyjątkowego charakteru miejsca. Od momentu powstania w 1973 roku Mercure konsekwentnie łączy wysokie standardy gościnności z autentycznymi doświadczeniami, które pozwalają poczuć się częścią odwiedzanego regionu. Program </w:t>
      </w:r>
      <w:r w:rsidR="00AC3E3A" w:rsidRPr="004854CD">
        <w:rPr>
          <w:rFonts w:ascii="Montserrat" w:eastAsia="Verdana" w:hAnsi="Montserrat" w:cs="Times New Roman"/>
          <w:b/>
          <w:bCs/>
          <w:sz w:val="18"/>
          <w:szCs w:val="18"/>
          <w:lang w:val="pl-PL"/>
        </w:rPr>
        <w:t>Discover Local</w:t>
      </w:r>
      <w:r w:rsidR="00AC3E3A" w:rsidRPr="004854CD">
        <w:rPr>
          <w:rFonts w:ascii="Montserrat" w:eastAsia="Verdana" w:hAnsi="Montserrat" w:cs="Times New Roman"/>
          <w:sz w:val="18"/>
          <w:szCs w:val="18"/>
          <w:lang w:val="pl-PL"/>
        </w:rPr>
        <w:t> daje gościom możliwość odkrywania sztuki, smaków i tradycji związanych z okolicą – od Rio de Janeiro, przez Paryż i Bangkok, po setki innych destynacji na całym świecie. Mercure to ponad 1 000 hoteli w 65 krajach, zlokalizowanych zarówno w centrach miast, jak i nad morzem czy w górach. Marka jest częścią Accor, wiodącej grupy hotelowej na świecie liczącej ponad 5 700 obiektów w ponad 110 krajach, a także marką uczestniczącą w ALL - programie lojalnościowym i platformie rezerwacyjnej zapewniającej dostęp do szerokiej gamy nagród, usług i doświadczeń.</w:t>
      </w:r>
    </w:p>
    <w:p w14:paraId="6154A54D" w14:textId="616D268F" w:rsidR="0058139A" w:rsidRPr="004820A6" w:rsidRDefault="00000000" w:rsidP="00AC3E3A">
      <w:pPr>
        <w:rPr>
          <w:rFonts w:ascii="Montserrat" w:eastAsia="Verdana" w:hAnsi="Montserrat" w:cs="Verdana"/>
          <w:color w:val="0000FF"/>
          <w:sz w:val="18"/>
          <w:szCs w:val="18"/>
          <w:u w:val="single" w:color="0000FF"/>
          <w:lang w:val="pl-PL"/>
        </w:rPr>
      </w:pPr>
      <w:hyperlink r:id="rId11" w:history="1">
        <w:r w:rsidR="006A2DE5" w:rsidRPr="004820A6">
          <w:rPr>
            <w:rStyle w:val="Hipercze"/>
            <w:rFonts w:ascii="Montserrat" w:eastAsia="Verdana" w:hAnsi="Montserrat" w:cs="Verdana"/>
            <w:color w:val="0000FF"/>
            <w:sz w:val="18"/>
            <w:szCs w:val="18"/>
            <w:lang w:val="pl-PL"/>
          </w:rPr>
          <w:t>mercure.com</w:t>
        </w:r>
      </w:hyperlink>
      <w:r w:rsidR="006A2DE5" w:rsidRPr="004820A6">
        <w:rPr>
          <w:rFonts w:ascii="Montserrat" w:eastAsia="Verdana" w:hAnsi="Montserrat" w:cs="Verdana"/>
          <w:color w:val="002B41"/>
          <w:sz w:val="18"/>
          <w:szCs w:val="18"/>
          <w:lang w:val="pl-PL"/>
        </w:rPr>
        <w:t xml:space="preserve"> </w:t>
      </w:r>
      <w:r w:rsidR="00C43A98" w:rsidRPr="004820A6">
        <w:rPr>
          <w:rFonts w:ascii="Montserrat" w:eastAsia="Verdana" w:hAnsi="Montserrat" w:cs="Verdana"/>
          <w:color w:val="002B41"/>
          <w:sz w:val="18"/>
          <w:szCs w:val="18"/>
          <w:lang w:val="pl-PL"/>
        </w:rPr>
        <w:t>|</w:t>
      </w:r>
      <w:r w:rsidR="00C43A98" w:rsidRPr="004820A6">
        <w:rPr>
          <w:rFonts w:ascii="Montserrat" w:eastAsia="Verdana" w:hAnsi="Montserrat" w:cs="Verdana"/>
          <w:color w:val="002B41"/>
          <w:spacing w:val="14"/>
          <w:sz w:val="18"/>
          <w:szCs w:val="18"/>
          <w:lang w:val="pl-PL"/>
        </w:rPr>
        <w:t xml:space="preserve"> </w:t>
      </w:r>
      <w:hyperlink r:id="rId12">
        <w:r w:rsidR="00C43A98" w:rsidRPr="004820A6">
          <w:rPr>
            <w:rFonts w:ascii="Montserrat" w:eastAsia="Verdana" w:hAnsi="Montserrat" w:cs="Verdana"/>
            <w:color w:val="0000FF"/>
            <w:sz w:val="18"/>
            <w:szCs w:val="18"/>
            <w:u w:val="single" w:color="0000FF"/>
            <w:lang w:val="pl-PL"/>
          </w:rPr>
          <w:t>all.com</w:t>
        </w:r>
        <w:r w:rsidR="00C43A98" w:rsidRPr="004820A6">
          <w:rPr>
            <w:rFonts w:ascii="Montserrat" w:eastAsia="Verdana" w:hAnsi="Montserrat" w:cs="Verdana"/>
            <w:color w:val="0000FF"/>
            <w:spacing w:val="-2"/>
            <w:sz w:val="18"/>
            <w:szCs w:val="18"/>
            <w:lang w:val="pl-PL"/>
          </w:rPr>
          <w:t xml:space="preserve"> </w:t>
        </w:r>
      </w:hyperlink>
      <w:r w:rsidR="00C43A98" w:rsidRPr="004820A6">
        <w:rPr>
          <w:rFonts w:ascii="Montserrat" w:eastAsia="Verdana" w:hAnsi="Montserrat" w:cs="Verdana"/>
          <w:color w:val="002B41"/>
          <w:sz w:val="18"/>
          <w:szCs w:val="18"/>
          <w:lang w:val="pl-PL"/>
        </w:rPr>
        <w:t>|</w:t>
      </w:r>
      <w:r w:rsidR="00C43A98" w:rsidRPr="004820A6">
        <w:rPr>
          <w:rFonts w:ascii="Montserrat" w:eastAsia="Verdana" w:hAnsi="Montserrat" w:cs="Verdana"/>
          <w:color w:val="002B41"/>
          <w:spacing w:val="-2"/>
          <w:sz w:val="18"/>
          <w:szCs w:val="18"/>
          <w:lang w:val="pl-PL"/>
        </w:rPr>
        <w:t xml:space="preserve"> </w:t>
      </w:r>
      <w:hyperlink r:id="rId13">
        <w:r w:rsidR="00C43A98" w:rsidRPr="004820A6">
          <w:rPr>
            <w:rFonts w:ascii="Montserrat" w:eastAsia="Verdana" w:hAnsi="Montserrat" w:cs="Verdana"/>
            <w:color w:val="0000FF"/>
            <w:sz w:val="18"/>
            <w:szCs w:val="18"/>
            <w:u w:val="single" w:color="0000FF"/>
            <w:lang w:val="pl-PL"/>
          </w:rPr>
          <w:t>group.accor.com</w:t>
        </w:r>
      </w:hyperlink>
    </w:p>
    <w:p w14:paraId="332833FA" w14:textId="77777777" w:rsidR="0058139A" w:rsidRPr="004820A6" w:rsidRDefault="0058139A" w:rsidP="002D5225">
      <w:pPr>
        <w:widowControl w:val="0"/>
        <w:autoSpaceDE w:val="0"/>
        <w:autoSpaceDN w:val="0"/>
        <w:spacing w:after="0" w:line="240" w:lineRule="auto"/>
        <w:ind w:right="1665"/>
        <w:jc w:val="both"/>
        <w:rPr>
          <w:rFonts w:ascii="Montserrat" w:eastAsia="Verdana" w:hAnsi="Montserrat" w:cs="Verdana"/>
          <w:color w:val="0000FF"/>
          <w:sz w:val="18"/>
          <w:szCs w:val="18"/>
          <w:u w:val="single" w:color="0000FF"/>
          <w:lang w:val="pl-PL"/>
        </w:rPr>
      </w:pPr>
    </w:p>
    <w:p w14:paraId="6FF6610D" w14:textId="77777777" w:rsidR="002D5225" w:rsidRPr="004820A6" w:rsidRDefault="002D5225" w:rsidP="002D5225">
      <w:pPr>
        <w:widowControl w:val="0"/>
        <w:autoSpaceDE w:val="0"/>
        <w:autoSpaceDN w:val="0"/>
        <w:spacing w:after="0" w:line="240" w:lineRule="auto"/>
        <w:ind w:right="1665"/>
        <w:jc w:val="both"/>
        <w:rPr>
          <w:rFonts w:ascii="Montserrat" w:eastAsia="Verdana" w:hAnsi="Montserrat" w:cs="Verdana"/>
          <w:sz w:val="20"/>
          <w:szCs w:val="20"/>
          <w:lang w:val="pl-PL"/>
        </w:rPr>
      </w:pPr>
    </w:p>
    <w:p w14:paraId="494A1E25" w14:textId="7D61DD8A" w:rsidR="00C43A98" w:rsidRPr="00B03490" w:rsidRDefault="004820A6" w:rsidP="00671C90">
      <w:pPr>
        <w:spacing w:after="0"/>
        <w:rPr>
          <w:rFonts w:ascii="Montserrat" w:eastAsia="Verdana" w:hAnsi="Montserrat" w:cs="Verdana"/>
          <w:b/>
          <w:bCs/>
          <w:sz w:val="20"/>
          <w:szCs w:val="20"/>
          <w:lang w:val="pl-PL"/>
        </w:rPr>
      </w:pPr>
      <w:r w:rsidRPr="00B03490">
        <w:rPr>
          <w:rFonts w:ascii="Montserrat" w:eastAsia="Verdana" w:hAnsi="Montserrat" w:cs="Verdana"/>
          <w:b/>
          <w:bCs/>
          <w:sz w:val="20"/>
          <w:szCs w:val="20"/>
          <w:lang w:val="pl-PL"/>
        </w:rPr>
        <w:t>Kontakt dla mediów</w:t>
      </w:r>
    </w:p>
    <w:p w14:paraId="75D14AF1" w14:textId="77777777" w:rsidR="004820A6" w:rsidRPr="00B03490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</w:rPr>
      </w:pPr>
      <w:r w:rsidRPr="00B03490">
        <w:rPr>
          <w:rFonts w:ascii="Montserrat" w:hAnsi="Montserrat" w:cs="Arial"/>
          <w:color w:val="000000" w:themeColor="text1"/>
          <w:sz w:val="18"/>
          <w:szCs w:val="18"/>
        </w:rPr>
        <w:t>Agnieszka Kalinowska </w:t>
      </w:r>
    </w:p>
    <w:p w14:paraId="7934FDF4" w14:textId="77777777" w:rsidR="004820A6" w:rsidRPr="00B03490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</w:rPr>
      </w:pPr>
      <w:r w:rsidRPr="00B03490">
        <w:rPr>
          <w:rFonts w:ascii="Montserrat" w:hAnsi="Montserrat" w:cs="Arial"/>
          <w:color w:val="000000" w:themeColor="text1"/>
          <w:sz w:val="18"/>
          <w:szCs w:val="18"/>
        </w:rPr>
        <w:t>Senior Manager Media Relations &amp; PR Poland &amp; Eastern Europe, Accor </w:t>
      </w:r>
    </w:p>
    <w:p w14:paraId="00FF63F8" w14:textId="77777777" w:rsidR="004820A6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</w:rPr>
      </w:pPr>
      <w:r w:rsidRPr="004820A6">
        <w:rPr>
          <w:rFonts w:ascii="Montserrat" w:hAnsi="Montserrat" w:cs="Arial"/>
          <w:color w:val="000000" w:themeColor="text1"/>
          <w:sz w:val="18"/>
          <w:szCs w:val="18"/>
        </w:rPr>
        <w:t>Agnieszka.KALINOWSKA@accor.com  </w:t>
      </w:r>
    </w:p>
    <w:p w14:paraId="0AB34DE5" w14:textId="77777777" w:rsidR="004820A6" w:rsidRPr="004820A6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</w:rPr>
      </w:pPr>
    </w:p>
    <w:p w14:paraId="60AACAFA" w14:textId="77777777" w:rsidR="004820A6" w:rsidRPr="00B03490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  <w:lang w:val="fr-FR"/>
        </w:rPr>
      </w:pPr>
      <w:r w:rsidRPr="00B03490">
        <w:rPr>
          <w:rFonts w:ascii="Montserrat" w:hAnsi="Montserrat" w:cs="Arial"/>
          <w:color w:val="000000" w:themeColor="text1"/>
          <w:sz w:val="18"/>
          <w:szCs w:val="18"/>
          <w:lang w:val="fr-FR"/>
        </w:rPr>
        <w:t>Wojciech Florek </w:t>
      </w:r>
    </w:p>
    <w:p w14:paraId="1339C745" w14:textId="77777777" w:rsidR="004820A6" w:rsidRPr="00B03490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  <w:lang w:val="fr-FR"/>
        </w:rPr>
      </w:pPr>
      <w:r w:rsidRPr="00B03490">
        <w:rPr>
          <w:rFonts w:ascii="Montserrat" w:hAnsi="Montserrat" w:cs="Arial"/>
          <w:color w:val="000000" w:themeColor="text1"/>
          <w:sz w:val="18"/>
          <w:szCs w:val="18"/>
          <w:lang w:val="fr-FR"/>
        </w:rPr>
        <w:t>Senior PR Consultant, 38 Content Communication </w:t>
      </w:r>
    </w:p>
    <w:p w14:paraId="2A9E56F8" w14:textId="77777777" w:rsidR="004820A6" w:rsidRPr="004820A6" w:rsidRDefault="004820A6" w:rsidP="004820A6">
      <w:pPr>
        <w:pStyle w:val="pr-story--text-small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18"/>
          <w:szCs w:val="18"/>
          <w:lang w:val="en-US"/>
        </w:rPr>
      </w:pPr>
      <w:r w:rsidRPr="004820A6">
        <w:rPr>
          <w:rFonts w:ascii="Montserrat" w:hAnsi="Montserrat" w:cs="Arial"/>
          <w:color w:val="000000" w:themeColor="text1"/>
          <w:sz w:val="18"/>
          <w:szCs w:val="18"/>
          <w:lang w:val="en-US"/>
        </w:rPr>
        <w:t>Wojciech.Florek@38pr.pl  </w:t>
      </w:r>
    </w:p>
    <w:p w14:paraId="5429B7A7" w14:textId="477816F4" w:rsidR="00C43A98" w:rsidRDefault="00C43A98" w:rsidP="00227358">
      <w:pPr>
        <w:jc w:val="center"/>
        <w:rPr>
          <w:rFonts w:ascii="Verdana" w:eastAsia="Verdana" w:hAnsi="Verdana" w:cs="Verdana"/>
          <w:b/>
          <w:bCs/>
          <w:color w:val="002B41"/>
          <w:sz w:val="18"/>
          <w:szCs w:val="18"/>
          <w:u w:val="single" w:color="002B41"/>
          <w:lang w:val="en-US"/>
        </w:rPr>
      </w:pPr>
    </w:p>
    <w:p w14:paraId="7FAB2B28" w14:textId="4AEF3615" w:rsidR="00C43A98" w:rsidRDefault="00C43A98" w:rsidP="00227358">
      <w:pPr>
        <w:jc w:val="center"/>
        <w:rPr>
          <w:rFonts w:ascii="Verdana" w:eastAsia="Verdana" w:hAnsi="Verdana" w:cs="Verdana"/>
          <w:b/>
          <w:bCs/>
          <w:color w:val="002B41"/>
          <w:sz w:val="18"/>
          <w:szCs w:val="18"/>
          <w:u w:val="single" w:color="002B41"/>
          <w:lang w:val="en-US"/>
        </w:rPr>
      </w:pPr>
    </w:p>
    <w:p w14:paraId="71F89D49" w14:textId="04572162" w:rsidR="00C43A98" w:rsidRPr="00227358" w:rsidRDefault="00C43A98" w:rsidP="00227358">
      <w:pPr>
        <w:jc w:val="center"/>
        <w:rPr>
          <w:rFonts w:ascii="Greet Black Outline" w:hAnsi="Greet Black Outline"/>
          <w:b/>
          <w:bCs/>
          <w:color w:val="FFFFFF" w:themeColor="background1"/>
          <w:sz w:val="72"/>
          <w:szCs w:val="72"/>
          <w:lang w:val="en-US"/>
        </w:rPr>
      </w:pPr>
    </w:p>
    <w:p w14:paraId="7C2AB61D" w14:textId="068CDF24" w:rsidR="00227358" w:rsidRPr="00227358" w:rsidRDefault="00227358" w:rsidP="00227358">
      <w:pPr>
        <w:jc w:val="center"/>
        <w:rPr>
          <w:lang w:val="en-US"/>
        </w:rPr>
      </w:pPr>
    </w:p>
    <w:p w14:paraId="500BB8B7" w14:textId="7106FEEC" w:rsidR="00227358" w:rsidRPr="00227358" w:rsidRDefault="00227358" w:rsidP="00227358">
      <w:pPr>
        <w:rPr>
          <w:lang w:val="en-US"/>
        </w:rPr>
      </w:pPr>
    </w:p>
    <w:sectPr w:rsidR="00227358" w:rsidRPr="0022735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0A44" w14:textId="77777777" w:rsidR="00E43157" w:rsidRDefault="00E43157" w:rsidP="00227358">
      <w:pPr>
        <w:spacing w:after="0" w:line="240" w:lineRule="auto"/>
      </w:pPr>
      <w:r>
        <w:separator/>
      </w:r>
    </w:p>
  </w:endnote>
  <w:endnote w:type="continuationSeparator" w:id="0">
    <w:p w14:paraId="2E2A201A" w14:textId="77777777" w:rsidR="00E43157" w:rsidRDefault="00E43157" w:rsidP="00227358">
      <w:pPr>
        <w:spacing w:after="0" w:line="240" w:lineRule="auto"/>
      </w:pPr>
      <w:r>
        <w:continuationSeparator/>
      </w:r>
    </w:p>
  </w:endnote>
  <w:endnote w:type="continuationNotice" w:id="1">
    <w:p w14:paraId="21073590" w14:textId="77777777" w:rsidR="00E43157" w:rsidRDefault="00E43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reet Black Outline">
    <w:altName w:val="Calibri"/>
    <w:panose1 w:val="00000000000000000000"/>
    <w:charset w:val="00"/>
    <w:family w:val="auto"/>
    <w:notTrueType/>
    <w:pitch w:val="variable"/>
    <w:sig w:usb0="800000EF" w:usb1="4000204B" w:usb2="00000000" w:usb3="00000000" w:csb0="00000001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CDE2" w14:textId="34583B7A" w:rsidR="006A2DE5" w:rsidRDefault="00BD08B1">
    <w:pPr>
      <w:pStyle w:val="Stopka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9CCDDA1" wp14:editId="32EC5EE6">
          <wp:simplePos x="0" y="0"/>
          <wp:positionH relativeFrom="margin">
            <wp:posOffset>2064109</wp:posOffset>
          </wp:positionH>
          <wp:positionV relativeFrom="paragraph">
            <wp:posOffset>-36250</wp:posOffset>
          </wp:positionV>
          <wp:extent cx="1614170" cy="426085"/>
          <wp:effectExtent l="0" t="0" r="5080" b="0"/>
          <wp:wrapThrough wrapText="bothSides">
            <wp:wrapPolygon edited="0">
              <wp:start x="0" y="0"/>
              <wp:lineTo x="0" y="9657"/>
              <wp:lineTo x="10707" y="15452"/>
              <wp:lineTo x="6373" y="15452"/>
              <wp:lineTo x="5353" y="16417"/>
              <wp:lineTo x="5353" y="20280"/>
              <wp:lineTo x="16060" y="20280"/>
              <wp:lineTo x="16315" y="16417"/>
              <wp:lineTo x="15040" y="15452"/>
              <wp:lineTo x="10707" y="15452"/>
              <wp:lineTo x="21413" y="9657"/>
              <wp:lineTo x="2141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E5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A49F" w14:textId="77777777" w:rsidR="00E43157" w:rsidRDefault="00E43157" w:rsidP="00227358">
      <w:pPr>
        <w:spacing w:after="0" w:line="240" w:lineRule="auto"/>
      </w:pPr>
      <w:r>
        <w:separator/>
      </w:r>
    </w:p>
  </w:footnote>
  <w:footnote w:type="continuationSeparator" w:id="0">
    <w:p w14:paraId="5CD69520" w14:textId="77777777" w:rsidR="00E43157" w:rsidRDefault="00E43157" w:rsidP="00227358">
      <w:pPr>
        <w:spacing w:after="0" w:line="240" w:lineRule="auto"/>
      </w:pPr>
      <w:r>
        <w:continuationSeparator/>
      </w:r>
    </w:p>
  </w:footnote>
  <w:footnote w:type="continuationNotice" w:id="1">
    <w:p w14:paraId="0D83F23F" w14:textId="77777777" w:rsidR="00E43157" w:rsidRDefault="00E431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A915E" w14:paraId="006055A2" w14:textId="77777777" w:rsidTr="00CA915E">
      <w:trPr>
        <w:trHeight w:val="300"/>
      </w:trPr>
      <w:tc>
        <w:tcPr>
          <w:tcW w:w="3020" w:type="dxa"/>
        </w:tcPr>
        <w:p w14:paraId="3C0EEAB7" w14:textId="55DD35D3" w:rsidR="00CA915E" w:rsidRDefault="00CA915E" w:rsidP="00CA915E">
          <w:pPr>
            <w:pStyle w:val="Nagwek"/>
            <w:ind w:left="-115"/>
          </w:pPr>
        </w:p>
      </w:tc>
      <w:tc>
        <w:tcPr>
          <w:tcW w:w="3020" w:type="dxa"/>
        </w:tcPr>
        <w:p w14:paraId="46A983DB" w14:textId="697F88A2" w:rsidR="00CA915E" w:rsidRDefault="00CA915E" w:rsidP="00CA915E">
          <w:pPr>
            <w:pStyle w:val="Nagwek"/>
            <w:jc w:val="center"/>
          </w:pPr>
        </w:p>
      </w:tc>
      <w:tc>
        <w:tcPr>
          <w:tcW w:w="3020" w:type="dxa"/>
        </w:tcPr>
        <w:p w14:paraId="6ACD8305" w14:textId="14322FFF" w:rsidR="00CA915E" w:rsidRDefault="00CA915E" w:rsidP="00CA915E">
          <w:pPr>
            <w:pStyle w:val="Nagwek"/>
            <w:ind w:right="-115"/>
            <w:jc w:val="right"/>
          </w:pPr>
        </w:p>
      </w:tc>
    </w:tr>
  </w:tbl>
  <w:p w14:paraId="1B95F316" w14:textId="057E1D38" w:rsidR="00CA915E" w:rsidRDefault="00CA915E" w:rsidP="00CA91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58"/>
    <w:rsid w:val="00004E82"/>
    <w:rsid w:val="000421EE"/>
    <w:rsid w:val="00065AA5"/>
    <w:rsid w:val="00077B60"/>
    <w:rsid w:val="00084D77"/>
    <w:rsid w:val="000C77ED"/>
    <w:rsid w:val="000D02FC"/>
    <w:rsid w:val="000E5B70"/>
    <w:rsid w:val="00117EF5"/>
    <w:rsid w:val="00157442"/>
    <w:rsid w:val="00172895"/>
    <w:rsid w:val="00184E12"/>
    <w:rsid w:val="00191FB5"/>
    <w:rsid w:val="001A0951"/>
    <w:rsid w:val="001C2698"/>
    <w:rsid w:val="001C2CE7"/>
    <w:rsid w:val="001E2AE7"/>
    <w:rsid w:val="001E5498"/>
    <w:rsid w:val="00217254"/>
    <w:rsid w:val="00227358"/>
    <w:rsid w:val="00252335"/>
    <w:rsid w:val="00271EEB"/>
    <w:rsid w:val="002823F0"/>
    <w:rsid w:val="002825B6"/>
    <w:rsid w:val="002858FB"/>
    <w:rsid w:val="002A5A75"/>
    <w:rsid w:val="002C5709"/>
    <w:rsid w:val="002C6B88"/>
    <w:rsid w:val="002D5225"/>
    <w:rsid w:val="002F136C"/>
    <w:rsid w:val="003011DC"/>
    <w:rsid w:val="00311CB8"/>
    <w:rsid w:val="00314750"/>
    <w:rsid w:val="00377304"/>
    <w:rsid w:val="003D2834"/>
    <w:rsid w:val="003D4656"/>
    <w:rsid w:val="003F0A87"/>
    <w:rsid w:val="003F6FFD"/>
    <w:rsid w:val="003F7922"/>
    <w:rsid w:val="0045235A"/>
    <w:rsid w:val="00466FBB"/>
    <w:rsid w:val="004820A6"/>
    <w:rsid w:val="0049364F"/>
    <w:rsid w:val="004E0553"/>
    <w:rsid w:val="004F6FC6"/>
    <w:rsid w:val="00503D0E"/>
    <w:rsid w:val="005154DE"/>
    <w:rsid w:val="00524621"/>
    <w:rsid w:val="0055747A"/>
    <w:rsid w:val="0058139A"/>
    <w:rsid w:val="005A0400"/>
    <w:rsid w:val="005D0A78"/>
    <w:rsid w:val="005F5D5A"/>
    <w:rsid w:val="006207FC"/>
    <w:rsid w:val="00671C90"/>
    <w:rsid w:val="006A2DE5"/>
    <w:rsid w:val="006A67C7"/>
    <w:rsid w:val="006B44C5"/>
    <w:rsid w:val="006B744A"/>
    <w:rsid w:val="006D50F1"/>
    <w:rsid w:val="00731B0E"/>
    <w:rsid w:val="00750138"/>
    <w:rsid w:val="0075151E"/>
    <w:rsid w:val="007825C1"/>
    <w:rsid w:val="007D1715"/>
    <w:rsid w:val="007E508C"/>
    <w:rsid w:val="007E7781"/>
    <w:rsid w:val="008131F9"/>
    <w:rsid w:val="0082647C"/>
    <w:rsid w:val="00864D7B"/>
    <w:rsid w:val="00897D11"/>
    <w:rsid w:val="008C21ED"/>
    <w:rsid w:val="008F3A19"/>
    <w:rsid w:val="008F5152"/>
    <w:rsid w:val="009263D9"/>
    <w:rsid w:val="00945F9A"/>
    <w:rsid w:val="00997CAE"/>
    <w:rsid w:val="00A237BE"/>
    <w:rsid w:val="00A52943"/>
    <w:rsid w:val="00A627E5"/>
    <w:rsid w:val="00A7363D"/>
    <w:rsid w:val="00AB46FC"/>
    <w:rsid w:val="00AC2220"/>
    <w:rsid w:val="00AC3E3A"/>
    <w:rsid w:val="00AD17E5"/>
    <w:rsid w:val="00AD4040"/>
    <w:rsid w:val="00AE00C5"/>
    <w:rsid w:val="00AE293F"/>
    <w:rsid w:val="00B013EE"/>
    <w:rsid w:val="00B03490"/>
    <w:rsid w:val="00B4220B"/>
    <w:rsid w:val="00B5130D"/>
    <w:rsid w:val="00B82379"/>
    <w:rsid w:val="00BA2E93"/>
    <w:rsid w:val="00BA38B6"/>
    <w:rsid w:val="00BD08B1"/>
    <w:rsid w:val="00BF4166"/>
    <w:rsid w:val="00C30E13"/>
    <w:rsid w:val="00C374B8"/>
    <w:rsid w:val="00C43A98"/>
    <w:rsid w:val="00C44794"/>
    <w:rsid w:val="00C45C7A"/>
    <w:rsid w:val="00C67AE4"/>
    <w:rsid w:val="00C83A3E"/>
    <w:rsid w:val="00C90D89"/>
    <w:rsid w:val="00CA915E"/>
    <w:rsid w:val="00CC4467"/>
    <w:rsid w:val="00CE5F6F"/>
    <w:rsid w:val="00CE7779"/>
    <w:rsid w:val="00D164D7"/>
    <w:rsid w:val="00D30D2B"/>
    <w:rsid w:val="00D42FF9"/>
    <w:rsid w:val="00D7645A"/>
    <w:rsid w:val="00D962C4"/>
    <w:rsid w:val="00DA4BB6"/>
    <w:rsid w:val="00DB6951"/>
    <w:rsid w:val="00DB74B1"/>
    <w:rsid w:val="00DC42B7"/>
    <w:rsid w:val="00DF411F"/>
    <w:rsid w:val="00E017FA"/>
    <w:rsid w:val="00E153E9"/>
    <w:rsid w:val="00E1620C"/>
    <w:rsid w:val="00E41360"/>
    <w:rsid w:val="00E43157"/>
    <w:rsid w:val="00E65292"/>
    <w:rsid w:val="00EC085C"/>
    <w:rsid w:val="00EE5E1A"/>
    <w:rsid w:val="00F005E0"/>
    <w:rsid w:val="00F049E8"/>
    <w:rsid w:val="00F15660"/>
    <w:rsid w:val="00F15E71"/>
    <w:rsid w:val="00F82A13"/>
    <w:rsid w:val="03F92646"/>
    <w:rsid w:val="0D9E6E2E"/>
    <w:rsid w:val="0E48763B"/>
    <w:rsid w:val="25924CC7"/>
    <w:rsid w:val="2673B4C8"/>
    <w:rsid w:val="2C9944C3"/>
    <w:rsid w:val="33BF214B"/>
    <w:rsid w:val="36B15073"/>
    <w:rsid w:val="45AF159A"/>
    <w:rsid w:val="4C7260D0"/>
    <w:rsid w:val="5085FD16"/>
    <w:rsid w:val="537129E3"/>
    <w:rsid w:val="55F33DBB"/>
    <w:rsid w:val="61A98EEA"/>
    <w:rsid w:val="6E088B0E"/>
    <w:rsid w:val="7E302A3D"/>
    <w:rsid w:val="7F8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chartTrackingRefBased/>
  <w15:docId w15:val="{8ED04A79-53E8-4C6F-8056-B79B416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-story--text-small">
    <w:name w:val="pr-story--text-small"/>
    <w:basedOn w:val="Normalny"/>
    <w:rsid w:val="0048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0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4958515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381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7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  <w:div w:id="576523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oup.accor.com/en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ll.accor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rcure.accor.com/geoloc/selectdisplayzone/index.en.s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ed170-1812-4980-bffe-f98284314dc7" xsi:nil="true"/>
    <lcf76f155ced4ddcb4097134ff3c332f xmlns="03010dab-e936-4f97-b90e-c7757c0f751b">
      <Terms xmlns="http://schemas.microsoft.com/office/infopath/2007/PartnerControls"/>
    </lcf76f155ced4ddcb4097134ff3c332f>
    <Year xmlns="03010dab-e936-4f97-b90e-c7757c0f751b">2025</Year>
    <Confidentiality xmlns="03010dab-e936-4f97-b90e-c7757c0f751b">Internal</Confidentiality>
    <Status xmlns="03010dab-e936-4f97-b90e-c7757c0f751b">Draft</Status>
    <Team xmlns="03010dab-e936-4f97-b90e-c7757c0f751b">All team</Tea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0807CC5628459DBE7A7888D5889D" ma:contentTypeVersion="20" ma:contentTypeDescription="Create a new document." ma:contentTypeScope="" ma:versionID="249be38316b2a1fc030b967324f7c471">
  <xsd:schema xmlns:xsd="http://www.w3.org/2001/XMLSchema" xmlns:xs="http://www.w3.org/2001/XMLSchema" xmlns:p="http://schemas.microsoft.com/office/2006/metadata/properties" xmlns:ns2="03010dab-e936-4f97-b90e-c7757c0f751b" xmlns:ns3="998ed170-1812-4980-bffe-f98284314dc7" targetNamespace="http://schemas.microsoft.com/office/2006/metadata/properties" ma:root="true" ma:fieldsID="ae94f9041831144bd64ce25edcead9bb" ns2:_="" ns3:_="">
    <xsd:import namespace="03010dab-e936-4f97-b90e-c7757c0f751b"/>
    <xsd:import namespace="998ed170-1812-4980-bffe-f9828431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Confidentiality" minOccurs="0"/>
                <xsd:element ref="ns2:Year" minOccurs="0"/>
                <xsd:element ref="ns2:Status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0dab-e936-4f97-b90e-c7757c0f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nfidentiality" ma:index="24" nillable="true" ma:displayName="Confidentiality" ma:default="Internal" ma:format="Dropdown" ma:internalName="Confidentiality">
      <xsd:simpleType>
        <xsd:restriction base="dms:Choice">
          <xsd:enumeration value="Confidential"/>
          <xsd:enumeration value="Internal"/>
          <xsd:enumeration value="Public"/>
        </xsd:restriction>
      </xsd:simpleType>
    </xsd:element>
    <xsd:element name="Year" ma:index="25" nillable="true" ma:displayName="Year" ma:default="2025" ma:format="Dropdown" ma:internalName="Year">
      <xsd:simpleType>
        <xsd:restriction base="dms:Choice">
          <xsd:enumeration value="Before 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Choix 8"/>
        </xsd:restriction>
      </xsd:simpleType>
    </xsd:element>
    <xsd:element name="Status" ma:index="26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rchived"/>
        </xsd:restriction>
      </xsd:simpleType>
    </xsd:element>
    <xsd:element name="Team" ma:index="27" nillable="true" ma:displayName="Team" ma:default="All team" ma:format="Dropdown" ma:internalName="Team">
      <xsd:simpleType>
        <xsd:restriction base="dms:Choice">
          <xsd:enumeration value="PR"/>
          <xsd:enumeration value="SoMe"/>
          <xsd:enumeration value="Events"/>
          <xsd:enumeration value="Internal"/>
          <xsd:enumeration value="Partners"/>
          <xsd:enumeration value="Content"/>
          <xsd:enumeration value="Leadership"/>
          <xsd:enumeration value="PA"/>
          <xsd:enumeration value="All te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d170-1812-4980-bffe-f98284314d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88e76b-06a5-4c4f-9fce-3d122869b166}" ma:internalName="TaxCatchAll" ma:showField="CatchAllData" ma:web="998ed170-1812-4980-bffe-f9828431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83606-1133-4625-AF54-0F7E058A1A8E}">
  <ds:schemaRefs>
    <ds:schemaRef ds:uri="http://schemas.microsoft.com/office/2006/metadata/properties"/>
    <ds:schemaRef ds:uri="http://schemas.microsoft.com/office/infopath/2007/PartnerControls"/>
    <ds:schemaRef ds:uri="998ed170-1812-4980-bffe-f98284314dc7"/>
    <ds:schemaRef ds:uri="03010dab-e936-4f97-b90e-c7757c0f751b"/>
  </ds:schemaRefs>
</ds:datastoreItem>
</file>

<file path=customXml/itemProps2.xml><?xml version="1.0" encoding="utf-8"?>
<ds:datastoreItem xmlns:ds="http://schemas.openxmlformats.org/officeDocument/2006/customXml" ds:itemID="{A4E197D3-648B-46AD-A3F1-08755ECF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B83D5-4771-4C43-83E4-259F3F46A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0dab-e936-4f97-b90e-c7757c0f751b"/>
    <ds:schemaRef ds:uri="998ed170-1812-4980-bffe-f9828431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3700</Characters>
  <Application>Microsoft Office Word</Application>
  <DocSecurity>0</DocSecurity>
  <Lines>72</Lines>
  <Paragraphs>22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Florek, Wojciech</cp:lastModifiedBy>
  <cp:revision>41</cp:revision>
  <dcterms:created xsi:type="dcterms:W3CDTF">2025-09-15T12:25:00Z</dcterms:created>
  <dcterms:modified xsi:type="dcterms:W3CDTF">2025-09-22T11:04:00Z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0x010100BF140807CC5628459DBE7A7888D5889D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a0f128e4-6e99-493b-b970-d95ddd8761e3</vt:lpwstr>
  </property>
</Properties>
</file>