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E3C6A" w14:textId="77777777" w:rsidR="005C0550" w:rsidRPr="005C0550" w:rsidRDefault="002C5FB3" w:rsidP="5876AD42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kern w:val="36"/>
          <w:sz w:val="28"/>
          <w:szCs w:val="28"/>
          <w:lang w:eastAsia="pl-PL"/>
        </w:rPr>
        <w:t>Hiszpania: w</w:t>
      </w:r>
      <w:r w:rsidR="005C0550" w:rsidRPr="5876AD42">
        <w:rPr>
          <w:rFonts w:eastAsia="Times New Roman"/>
          <w:b/>
          <w:bCs/>
          <w:kern w:val="36"/>
          <w:sz w:val="28"/>
          <w:szCs w:val="28"/>
          <w:lang w:eastAsia="pl-PL"/>
        </w:rPr>
        <w:t>ynajem nieruchomości</w:t>
      </w:r>
      <w:r w:rsidRPr="5876AD42">
        <w:rPr>
          <w:rFonts w:eastAsia="Times New Roman"/>
          <w:b/>
          <w:bCs/>
          <w:kern w:val="36"/>
          <w:sz w:val="28"/>
          <w:szCs w:val="28"/>
          <w:lang w:eastAsia="pl-PL"/>
        </w:rPr>
        <w:t xml:space="preserve"> na Costa del Sol może przynieść nawet 10 proc.</w:t>
      </w:r>
      <w:r w:rsidR="005C0550" w:rsidRPr="5876AD42">
        <w:rPr>
          <w:rFonts w:eastAsia="Times New Roman"/>
          <w:b/>
          <w:bCs/>
          <w:kern w:val="36"/>
          <w:sz w:val="28"/>
          <w:szCs w:val="28"/>
          <w:lang w:eastAsia="pl-PL"/>
        </w:rPr>
        <w:t xml:space="preserve"> rocznej stopy zwrotu</w:t>
      </w:r>
    </w:p>
    <w:p w14:paraId="4D11D323" w14:textId="30E566E0" w:rsidR="005C0550" w:rsidRPr="00057C82" w:rsidRDefault="005C0550" w:rsidP="5876AD42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Costa del Sol </w:t>
      </w:r>
      <w:r w:rsidR="00057C82" w:rsidRPr="5876AD42">
        <w:rPr>
          <w:rFonts w:eastAsia="Times New Roman"/>
          <w:sz w:val="28"/>
          <w:szCs w:val="28"/>
          <w:lang w:eastAsia="pl-PL"/>
        </w:rPr>
        <w:t xml:space="preserve">przyciąga inwestorów z Polski, bo </w:t>
      </w:r>
      <w:r w:rsidRPr="5876AD42">
        <w:rPr>
          <w:rFonts w:eastAsia="Times New Roman"/>
          <w:sz w:val="28"/>
          <w:szCs w:val="28"/>
          <w:lang w:eastAsia="pl-PL"/>
        </w:rPr>
        <w:t>właściciele nieruchomości mogą liczyć na atrakcyjne zyski z wynajmu krótko- i długoterminowego</w:t>
      </w:r>
      <w:r w:rsidR="002C5FB3" w:rsidRPr="5876AD42">
        <w:rPr>
          <w:rFonts w:eastAsia="Times New Roman"/>
          <w:sz w:val="28"/>
          <w:szCs w:val="28"/>
          <w:lang w:eastAsia="pl-PL"/>
        </w:rPr>
        <w:t xml:space="preserve">. – </w:t>
      </w:r>
      <w:r w:rsidR="00057C82" w:rsidRPr="5876AD42">
        <w:rPr>
          <w:sz w:val="28"/>
          <w:szCs w:val="28"/>
        </w:rPr>
        <w:t xml:space="preserve">Finansowanie można zaplanować w taki sposób, </w:t>
      </w:r>
      <w:r w:rsidR="00057C82" w:rsidRPr="5876AD42">
        <w:rPr>
          <w:rFonts w:eastAsia="Times New Roman"/>
          <w:sz w:val="28"/>
          <w:szCs w:val="28"/>
          <w:lang w:eastAsia="pl-PL"/>
        </w:rPr>
        <w:t>że</w:t>
      </w:r>
      <w:r w:rsidR="002C5FB3" w:rsidRPr="5876AD42">
        <w:rPr>
          <w:rFonts w:eastAsia="Times New Roman"/>
          <w:sz w:val="28"/>
          <w:szCs w:val="28"/>
          <w:lang w:eastAsia="pl-PL"/>
        </w:rPr>
        <w:t xml:space="preserve"> roczne raty kredytu wraz z odsetkami zostaną spłacone z samego najmu wakacyjnego – podkreśla Robert Reiski, współwłaściciel agencji nieruchomości By-Bright.</w:t>
      </w:r>
    </w:p>
    <w:p w14:paraId="6580EF8A" w14:textId="6BA870BF" w:rsidR="002C5FB3" w:rsidRDefault="005C0550" w:rsidP="5876AD42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Costa del Sol odwiedza rocznie prawie 14,5 miliona turystów</w:t>
      </w:r>
      <w:r w:rsidR="002C5FB3" w:rsidRPr="5876AD42">
        <w:rPr>
          <w:rFonts w:eastAsia="Times New Roman"/>
          <w:sz w:val="28"/>
          <w:szCs w:val="28"/>
          <w:lang w:eastAsia="pl-PL"/>
        </w:rPr>
        <w:t xml:space="preserve"> (dane za 2024 r.)</w:t>
      </w:r>
      <w:r w:rsidRPr="5876AD42">
        <w:rPr>
          <w:rFonts w:eastAsia="Times New Roman"/>
          <w:sz w:val="28"/>
          <w:szCs w:val="28"/>
          <w:lang w:eastAsia="pl-PL"/>
        </w:rPr>
        <w:t>, z czego ponad 8 milionów nocuje w prywatnych apartamentach i domach wynajmowanych przez platformy takie jak Airbnb</w:t>
      </w:r>
      <w:r w:rsidR="002C5FB3" w:rsidRPr="5876AD42">
        <w:rPr>
          <w:rFonts w:eastAsia="Times New Roman"/>
          <w:sz w:val="28"/>
          <w:szCs w:val="28"/>
          <w:lang w:eastAsia="pl-PL"/>
        </w:rPr>
        <w:t xml:space="preserve"> czy Booking</w:t>
      </w:r>
      <w:r w:rsidRPr="5876AD42">
        <w:rPr>
          <w:rFonts w:eastAsia="Times New Roman"/>
          <w:sz w:val="28"/>
          <w:szCs w:val="28"/>
          <w:lang w:eastAsia="pl-PL"/>
        </w:rPr>
        <w:t>. To potencjał dla inwestorów rozważających zakup nieruchomości pod wynajem w tym regionie Andaluzji.</w:t>
      </w:r>
      <w:r w:rsidR="002C5FB3" w:rsidRPr="5876AD42">
        <w:rPr>
          <w:rFonts w:eastAsia="Times New Roman"/>
          <w:sz w:val="28"/>
          <w:szCs w:val="28"/>
          <w:lang w:eastAsia="pl-PL"/>
        </w:rPr>
        <w:t xml:space="preserve"> </w:t>
      </w:r>
    </w:p>
    <w:p w14:paraId="4D060BBF" w14:textId="7FF58245" w:rsidR="5876AD42" w:rsidRDefault="002C5FB3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9C0F033">
        <w:rPr>
          <w:rFonts w:eastAsia="Times New Roman"/>
          <w:sz w:val="28"/>
          <w:szCs w:val="28"/>
          <w:lang w:eastAsia="pl-PL"/>
        </w:rPr>
        <w:t xml:space="preserve">– Największe kwoty </w:t>
      </w:r>
      <w:r w:rsidR="005C0550" w:rsidRPr="59C0F033">
        <w:rPr>
          <w:rFonts w:eastAsia="Times New Roman"/>
          <w:sz w:val="28"/>
          <w:szCs w:val="28"/>
          <w:lang w:eastAsia="pl-PL"/>
        </w:rPr>
        <w:t>zarabia się na w</w:t>
      </w:r>
      <w:r w:rsidRPr="59C0F033">
        <w:rPr>
          <w:rFonts w:eastAsia="Times New Roman"/>
          <w:sz w:val="28"/>
          <w:szCs w:val="28"/>
          <w:lang w:eastAsia="pl-PL"/>
        </w:rPr>
        <w:t>ynajmach krótkoterminowych. Proporcje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w Marbelli </w:t>
      </w:r>
      <w:r w:rsidRPr="59C0F033">
        <w:rPr>
          <w:rFonts w:eastAsia="Times New Roman"/>
          <w:sz w:val="28"/>
          <w:szCs w:val="28"/>
          <w:lang w:eastAsia="pl-PL"/>
        </w:rPr>
        <w:t>są takie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, że za tydzień wynajmu krótkoterminowego w </w:t>
      </w:r>
      <w:r w:rsidRPr="59C0F033">
        <w:rPr>
          <w:rFonts w:eastAsia="Times New Roman"/>
          <w:sz w:val="28"/>
          <w:szCs w:val="28"/>
          <w:lang w:eastAsia="pl-PL"/>
        </w:rPr>
        <w:t>okresie wakacyjnym bierze się tę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samą kwotę, co za miesiąc najmu długoterminowego</w:t>
      </w:r>
      <w:r w:rsidR="00173025">
        <w:rPr>
          <w:rFonts w:eastAsia="Times New Roman"/>
          <w:sz w:val="28"/>
          <w:szCs w:val="28"/>
          <w:lang w:eastAsia="pl-PL"/>
        </w:rPr>
        <w:t xml:space="preserve"> poza sezonem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– wyjaśnia Małgorzata Reiska, współwłaścicielka agencji nieruchomości By-Bright.</w:t>
      </w:r>
    </w:p>
    <w:p w14:paraId="3D9D32E3" w14:textId="1E44AC51" w:rsidR="5876AD42" w:rsidRPr="00173025" w:rsidRDefault="002C5FB3" w:rsidP="00173025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sz w:val="28"/>
          <w:szCs w:val="28"/>
          <w:lang w:eastAsia="pl-PL"/>
        </w:rPr>
        <w:t>Wynajem nieruchomości poza sezonem</w:t>
      </w:r>
    </w:p>
    <w:p w14:paraId="0324A97C" w14:textId="72D3E08E" w:rsidR="5876AD42" w:rsidRDefault="005C0550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Lipiec i sierpień to najlepsze miesiące</w:t>
      </w:r>
      <w:r w:rsidR="002C5FB3" w:rsidRPr="5876AD42">
        <w:rPr>
          <w:rFonts w:eastAsia="Times New Roman"/>
          <w:sz w:val="28"/>
          <w:szCs w:val="28"/>
          <w:lang w:eastAsia="pl-PL"/>
        </w:rPr>
        <w:t xml:space="preserve"> pod względem wynajmu</w:t>
      </w:r>
      <w:r w:rsidRPr="5876AD42">
        <w:rPr>
          <w:rFonts w:eastAsia="Times New Roman"/>
          <w:sz w:val="28"/>
          <w:szCs w:val="28"/>
          <w:lang w:eastAsia="pl-PL"/>
        </w:rPr>
        <w:t xml:space="preserve">, ale region broni się przez cały rok dzięki </w:t>
      </w:r>
      <w:r w:rsidR="002C5FB3" w:rsidRPr="5876AD42">
        <w:rPr>
          <w:rFonts w:eastAsia="Times New Roman"/>
          <w:sz w:val="28"/>
          <w:szCs w:val="28"/>
          <w:lang w:eastAsia="pl-PL"/>
        </w:rPr>
        <w:t>łagodnemu klimatowi, zróżnicowanej turystyce</w:t>
      </w:r>
      <w:r w:rsidR="00057C82" w:rsidRPr="5876AD42">
        <w:rPr>
          <w:rFonts w:eastAsia="Times New Roman"/>
          <w:sz w:val="28"/>
          <w:szCs w:val="28"/>
          <w:lang w:eastAsia="pl-PL"/>
        </w:rPr>
        <w:t>, licznym kortom tenisowym i do padla oraz</w:t>
      </w:r>
      <w:r w:rsidR="002C5FB3" w:rsidRPr="5876AD42">
        <w:rPr>
          <w:rFonts w:eastAsia="Times New Roman"/>
          <w:sz w:val="28"/>
          <w:szCs w:val="28"/>
          <w:lang w:eastAsia="pl-PL"/>
        </w:rPr>
        <w:t>… polom golfowym</w:t>
      </w:r>
      <w:r w:rsidRPr="5876AD42">
        <w:rPr>
          <w:rFonts w:eastAsia="Times New Roman"/>
          <w:sz w:val="28"/>
          <w:szCs w:val="28"/>
          <w:lang w:eastAsia="pl-PL"/>
        </w:rPr>
        <w:t>.</w:t>
      </w:r>
    </w:p>
    <w:p w14:paraId="2195874E" w14:textId="3FAD7BAF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– </w:t>
      </w:r>
      <w:r w:rsidR="00057C82" w:rsidRPr="5876AD42">
        <w:rPr>
          <w:rFonts w:eastAsia="Times New Roman"/>
          <w:sz w:val="28"/>
          <w:szCs w:val="28"/>
          <w:lang w:eastAsia="pl-PL"/>
        </w:rPr>
        <w:t>Jeśli chodzi o obłożenie, to zainteresowanie wynajmem jest cały rok. Ci, którzy nie lubią upałów, a chcą aktywnie spędzać czas na zewnątrz przyjeżdżają na Costa del Sol od października do końca maja. P</w:t>
      </w:r>
      <w:r w:rsidRPr="5876AD42">
        <w:rPr>
          <w:rFonts w:eastAsia="Times New Roman"/>
          <w:sz w:val="28"/>
          <w:szCs w:val="28"/>
          <w:lang w:eastAsia="pl-PL"/>
        </w:rPr>
        <w:t xml:space="preserve">otem </w:t>
      </w:r>
      <w:r w:rsidR="00057C82" w:rsidRPr="5876AD42">
        <w:rPr>
          <w:rFonts w:eastAsia="Times New Roman"/>
          <w:sz w:val="28"/>
          <w:szCs w:val="28"/>
          <w:lang w:eastAsia="pl-PL"/>
        </w:rPr>
        <w:t>zaczyna się sezon wakacyjny</w:t>
      </w:r>
      <w:r w:rsidRPr="5876AD42">
        <w:rPr>
          <w:rFonts w:eastAsia="Times New Roman"/>
          <w:sz w:val="28"/>
          <w:szCs w:val="28"/>
          <w:lang w:eastAsia="pl-PL"/>
        </w:rPr>
        <w:t xml:space="preserve"> – </w:t>
      </w:r>
      <w:r w:rsidR="002C5FB3" w:rsidRPr="5876AD42">
        <w:rPr>
          <w:rFonts w:eastAsia="Times New Roman"/>
          <w:sz w:val="28"/>
          <w:szCs w:val="28"/>
          <w:lang w:eastAsia="pl-PL"/>
        </w:rPr>
        <w:t>mówi</w:t>
      </w:r>
      <w:r w:rsidRPr="5876AD42">
        <w:rPr>
          <w:rFonts w:eastAsia="Times New Roman"/>
          <w:sz w:val="28"/>
          <w:szCs w:val="28"/>
          <w:lang w:eastAsia="pl-PL"/>
        </w:rPr>
        <w:t xml:space="preserve"> Robert Reiski</w:t>
      </w:r>
      <w:r w:rsidR="002C5FB3" w:rsidRPr="5876AD42">
        <w:rPr>
          <w:rFonts w:eastAsia="Times New Roman"/>
          <w:sz w:val="28"/>
          <w:szCs w:val="28"/>
          <w:lang w:eastAsia="pl-PL"/>
        </w:rPr>
        <w:t>. I dodaje, że</w:t>
      </w:r>
      <w:r w:rsidRPr="5876AD42">
        <w:rPr>
          <w:rFonts w:eastAsia="Times New Roman"/>
          <w:sz w:val="28"/>
          <w:szCs w:val="28"/>
          <w:lang w:eastAsia="pl-PL"/>
        </w:rPr>
        <w:t xml:space="preserve"> </w:t>
      </w:r>
      <w:r w:rsidR="002C5FB3" w:rsidRPr="5876AD42">
        <w:rPr>
          <w:rFonts w:eastAsia="Times New Roman"/>
          <w:sz w:val="28"/>
          <w:szCs w:val="28"/>
          <w:lang w:eastAsia="pl-PL"/>
        </w:rPr>
        <w:t>mieszany model wynajmu to optymalne rozwiązanie.</w:t>
      </w:r>
    </w:p>
    <w:p w14:paraId="4EEDF059" w14:textId="1A596E62" w:rsidR="5876AD42" w:rsidRDefault="002C5FB3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– Wielu właścicieli decyduje się na wynajem wakacyjny w lipcu i sierpniu, a pozostałe 10 miesięcy wynajmuje długoterminowo, często rodzinom z dziećmi, które uczęszczają do lokalnych międzynarodowych szkół. Niektórzy właściciele wynajmują </w:t>
      </w:r>
      <w:r w:rsidR="00057C82" w:rsidRPr="5876AD42">
        <w:rPr>
          <w:rFonts w:eastAsia="Times New Roman"/>
          <w:sz w:val="28"/>
          <w:szCs w:val="28"/>
          <w:lang w:eastAsia="pl-PL"/>
        </w:rPr>
        <w:t xml:space="preserve">swoją nieruchomość </w:t>
      </w:r>
      <w:r w:rsidRPr="5876AD42">
        <w:rPr>
          <w:rFonts w:eastAsia="Times New Roman"/>
          <w:sz w:val="28"/>
          <w:szCs w:val="28"/>
          <w:lang w:eastAsia="pl-PL"/>
        </w:rPr>
        <w:t xml:space="preserve">tylko na wakacje, a </w:t>
      </w:r>
      <w:r w:rsidR="0030541C" w:rsidRPr="5876AD42">
        <w:rPr>
          <w:rFonts w:eastAsia="Times New Roman"/>
          <w:sz w:val="28"/>
          <w:szCs w:val="28"/>
          <w:lang w:eastAsia="pl-PL"/>
        </w:rPr>
        <w:t>w pozostałe miesiące mają</w:t>
      </w:r>
      <w:r w:rsidRPr="5876AD42">
        <w:rPr>
          <w:rFonts w:eastAsia="Times New Roman"/>
          <w:sz w:val="28"/>
          <w:szCs w:val="28"/>
          <w:lang w:eastAsia="pl-PL"/>
        </w:rPr>
        <w:t xml:space="preserve"> apartament do własnej dyspozycji – </w:t>
      </w:r>
      <w:r w:rsidR="0030541C" w:rsidRPr="5876AD42">
        <w:rPr>
          <w:rFonts w:eastAsia="Times New Roman"/>
          <w:sz w:val="28"/>
          <w:szCs w:val="28"/>
          <w:lang w:eastAsia="pl-PL"/>
        </w:rPr>
        <w:t>wyjaśnia</w:t>
      </w:r>
      <w:r w:rsidRPr="5876AD42">
        <w:rPr>
          <w:rFonts w:eastAsia="Times New Roman"/>
          <w:sz w:val="28"/>
          <w:szCs w:val="28"/>
          <w:lang w:eastAsia="pl-PL"/>
        </w:rPr>
        <w:t xml:space="preserve"> Robert Reiski.</w:t>
      </w:r>
    </w:p>
    <w:p w14:paraId="798D05A2" w14:textId="77777777" w:rsid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5C0550">
        <w:rPr>
          <w:rFonts w:eastAsia="Times New Roman" w:cstheme="minorHAnsi"/>
          <w:b/>
          <w:bCs/>
          <w:sz w:val="28"/>
          <w:szCs w:val="28"/>
          <w:lang w:eastAsia="pl-PL"/>
        </w:rPr>
        <w:t>Domy bardziej opłacalne niż apartamenty</w:t>
      </w:r>
    </w:p>
    <w:p w14:paraId="2E0908F9" w14:textId="472BE73B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lastRenderedPageBreak/>
        <w:t>Eksperci jednoznacznie wskazują, że domy przynoszą wyższą stopę zwrotu niż apartamenty w tej samej cenie.</w:t>
      </w:r>
    </w:p>
    <w:p w14:paraId="18E0EEA8" w14:textId="4D3C66DF" w:rsidR="5876AD42" w:rsidRDefault="005C0550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 xml:space="preserve">– Kupując dom za te same pieniądze co apartament, zdecydowanie 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korzystniej pod względem finansowym </w:t>
      </w:r>
      <w:r w:rsidRPr="5876AD42">
        <w:rPr>
          <w:rFonts w:eastAsia="Times New Roman"/>
          <w:sz w:val="28"/>
          <w:szCs w:val="28"/>
          <w:lang w:eastAsia="pl-PL"/>
        </w:rPr>
        <w:t>można wynająć dom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 </w:t>
      </w:r>
      <w:r w:rsidRPr="5876AD42">
        <w:rPr>
          <w:rFonts w:eastAsia="Times New Roman"/>
          <w:sz w:val="28"/>
          <w:szCs w:val="28"/>
          <w:lang w:eastAsia="pl-PL"/>
        </w:rPr>
        <w:t xml:space="preserve">– potwierdza Małgorzata Reiska. – Dom 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za </w:t>
      </w:r>
      <w:r w:rsidRPr="5876AD42">
        <w:rPr>
          <w:rFonts w:eastAsia="Times New Roman"/>
          <w:sz w:val="28"/>
          <w:szCs w:val="28"/>
          <w:lang w:eastAsia="pl-PL"/>
        </w:rPr>
        <w:t>około 2 milionów euro</w:t>
      </w:r>
      <w:r w:rsidR="0030541C" w:rsidRPr="5876AD42">
        <w:rPr>
          <w:rFonts w:eastAsia="Times New Roman"/>
          <w:sz w:val="28"/>
          <w:szCs w:val="28"/>
          <w:lang w:eastAsia="pl-PL"/>
        </w:rPr>
        <w:t>,</w:t>
      </w:r>
      <w:r w:rsidRPr="5876AD42">
        <w:rPr>
          <w:rFonts w:eastAsia="Times New Roman"/>
          <w:sz w:val="28"/>
          <w:szCs w:val="28"/>
          <w:lang w:eastAsia="pl-PL"/>
        </w:rPr>
        <w:t xml:space="preserve"> 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jeśli jest w dobrej lokalizacji </w:t>
      </w:r>
      <w:r w:rsidRPr="5876AD42">
        <w:rPr>
          <w:rFonts w:eastAsia="Times New Roman"/>
          <w:sz w:val="28"/>
          <w:szCs w:val="28"/>
          <w:lang w:eastAsia="pl-PL"/>
        </w:rPr>
        <w:t>może przynosić około 200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 tysięcy euro rocznie z wynajmu – dodaje współwłaścicielka By-Bright.</w:t>
      </w:r>
    </w:p>
    <w:p w14:paraId="0CFD84D4" w14:textId="2D755663" w:rsidR="5876AD42" w:rsidRDefault="005C0550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Lokalizacja pozostaje kluczowym czynnikiem sukcesu. Najlepiej wynajmują się nieruchomości w odległości spaceru od ce</w:t>
      </w:r>
      <w:r w:rsidR="0030541C" w:rsidRPr="5876AD42">
        <w:rPr>
          <w:rFonts w:eastAsia="Times New Roman"/>
          <w:sz w:val="28"/>
          <w:szCs w:val="28"/>
          <w:lang w:eastAsia="pl-PL"/>
        </w:rPr>
        <w:t xml:space="preserve">ntrum Marbelli czy Puerto Banus oraz te usytuowane </w:t>
      </w:r>
      <w:r w:rsidRPr="5876AD42">
        <w:rPr>
          <w:rFonts w:eastAsia="Times New Roman"/>
          <w:sz w:val="28"/>
          <w:szCs w:val="28"/>
          <w:lang w:eastAsia="pl-PL"/>
        </w:rPr>
        <w:t>wzdłuż wybrzeża.</w:t>
      </w:r>
    </w:p>
    <w:p w14:paraId="63B86BCB" w14:textId="77777777" w:rsidR="005C0550" w:rsidRPr="005C0550" w:rsidRDefault="005C0550" w:rsidP="005C055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sz w:val="28"/>
          <w:szCs w:val="28"/>
          <w:lang w:eastAsia="pl-PL"/>
        </w:rPr>
        <w:t>Koszty i obsługa wynajmu</w:t>
      </w:r>
    </w:p>
    <w:p w14:paraId="20C39FB6" w14:textId="7B7BB464" w:rsidR="5876AD42" w:rsidRDefault="0030541C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Właściciele mogą zarządzać najmem samodzielnie lub zlecić to wyspecjalizowanym firmom za 500-1000 euro opłaty miesięcznej, w zależności od wielkości nieruchomości. Z kolei p</w:t>
      </w:r>
      <w:r w:rsidR="005C0550" w:rsidRPr="5876AD42">
        <w:rPr>
          <w:rFonts w:eastAsia="Times New Roman"/>
          <w:sz w:val="28"/>
          <w:szCs w:val="28"/>
          <w:lang w:eastAsia="pl-PL"/>
        </w:rPr>
        <w:t xml:space="preserve">latformy takie jak Airbnb </w:t>
      </w:r>
      <w:r w:rsidRPr="5876AD42">
        <w:rPr>
          <w:rFonts w:eastAsia="Times New Roman"/>
          <w:sz w:val="28"/>
          <w:szCs w:val="28"/>
          <w:lang w:eastAsia="pl-PL"/>
        </w:rPr>
        <w:t xml:space="preserve">czy Booking </w:t>
      </w:r>
      <w:r w:rsidR="005C0550" w:rsidRPr="5876AD42">
        <w:rPr>
          <w:rFonts w:eastAsia="Times New Roman"/>
          <w:sz w:val="28"/>
          <w:szCs w:val="28"/>
          <w:lang w:eastAsia="pl-PL"/>
        </w:rPr>
        <w:t xml:space="preserve">pobierają prowizję w wysokości </w:t>
      </w:r>
      <w:r w:rsidRPr="5876AD42">
        <w:rPr>
          <w:rFonts w:eastAsia="Times New Roman"/>
          <w:sz w:val="28"/>
          <w:szCs w:val="28"/>
          <w:lang w:eastAsia="pl-PL"/>
        </w:rPr>
        <w:t xml:space="preserve">od </w:t>
      </w:r>
      <w:r w:rsidR="005C0550" w:rsidRPr="5876AD42">
        <w:rPr>
          <w:rFonts w:eastAsia="Times New Roman"/>
          <w:sz w:val="28"/>
          <w:szCs w:val="28"/>
          <w:lang w:eastAsia="pl-PL"/>
        </w:rPr>
        <w:t>15</w:t>
      </w:r>
      <w:r w:rsidRPr="5876AD42">
        <w:rPr>
          <w:rFonts w:eastAsia="Times New Roman"/>
          <w:sz w:val="28"/>
          <w:szCs w:val="28"/>
          <w:lang w:eastAsia="pl-PL"/>
        </w:rPr>
        <w:t xml:space="preserve"> do nawet 20 proc</w:t>
      </w:r>
      <w:r w:rsidR="005C0550" w:rsidRPr="5876AD42">
        <w:rPr>
          <w:rFonts w:eastAsia="Times New Roman"/>
          <w:sz w:val="28"/>
          <w:szCs w:val="28"/>
          <w:lang w:eastAsia="pl-PL"/>
        </w:rPr>
        <w:t xml:space="preserve">. </w:t>
      </w:r>
    </w:p>
    <w:p w14:paraId="7FC6D97B" w14:textId="303F2D27" w:rsidR="5876AD42" w:rsidRDefault="0030541C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– Na pewno w</w:t>
      </w:r>
      <w:r w:rsidR="005C0550" w:rsidRPr="5876AD42">
        <w:rPr>
          <w:rFonts w:eastAsia="Times New Roman"/>
          <w:sz w:val="28"/>
          <w:szCs w:val="28"/>
          <w:lang w:eastAsia="pl-PL"/>
        </w:rPr>
        <w:t>ynaj</w:t>
      </w:r>
      <w:r w:rsidRPr="5876AD42">
        <w:rPr>
          <w:rFonts w:eastAsia="Times New Roman"/>
          <w:sz w:val="28"/>
          <w:szCs w:val="28"/>
          <w:lang w:eastAsia="pl-PL"/>
        </w:rPr>
        <w:t xml:space="preserve">em swojego mieszkania lub domu </w:t>
      </w:r>
      <w:r w:rsidR="005C0550" w:rsidRPr="5876AD42">
        <w:rPr>
          <w:rFonts w:eastAsia="Times New Roman"/>
          <w:sz w:val="28"/>
          <w:szCs w:val="28"/>
          <w:lang w:eastAsia="pl-PL"/>
        </w:rPr>
        <w:t>przez agencję</w:t>
      </w:r>
      <w:r w:rsidR="00057C82" w:rsidRPr="5876AD42">
        <w:rPr>
          <w:rFonts w:eastAsia="Times New Roman"/>
          <w:sz w:val="28"/>
          <w:szCs w:val="28"/>
          <w:lang w:eastAsia="pl-PL"/>
        </w:rPr>
        <w:t xml:space="preserve"> jest bardziej komfortowy</w:t>
      </w:r>
      <w:r w:rsidRPr="5876AD42">
        <w:rPr>
          <w:rFonts w:eastAsia="Times New Roman"/>
          <w:sz w:val="28"/>
          <w:szCs w:val="28"/>
          <w:lang w:eastAsia="pl-PL"/>
        </w:rPr>
        <w:t xml:space="preserve">. Przez dwa miesiące firma dogląda całego domu, pilnuje wynajmów, sprzątania, kontaktuje się z gośćmi </w:t>
      </w:r>
      <w:r w:rsidR="005C0550" w:rsidRPr="5876AD42">
        <w:rPr>
          <w:rFonts w:eastAsia="Times New Roman"/>
          <w:sz w:val="28"/>
          <w:szCs w:val="28"/>
          <w:lang w:eastAsia="pl-PL"/>
        </w:rPr>
        <w:t>– tłumaczy Robert Reiski.</w:t>
      </w:r>
    </w:p>
    <w:p w14:paraId="32972610" w14:textId="4C14EB91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sz w:val="28"/>
          <w:szCs w:val="28"/>
          <w:lang w:eastAsia="pl-PL"/>
        </w:rPr>
        <w:t>Finansowanie kredytem może być opłacalne</w:t>
      </w:r>
    </w:p>
    <w:p w14:paraId="28697B34" w14:textId="1D854142" w:rsidR="5876AD42" w:rsidRPr="00173025" w:rsidRDefault="0030541C" w:rsidP="5876AD42">
      <w:pPr>
        <w:pStyle w:val="whitespace-normal"/>
        <w:rPr>
          <w:rFonts w:asciiTheme="minorHAnsi" w:hAnsiTheme="minorHAnsi" w:cstheme="minorHAnsi"/>
          <w:sz w:val="28"/>
          <w:szCs w:val="28"/>
        </w:rPr>
      </w:pPr>
      <w:r w:rsidRPr="5876AD42">
        <w:rPr>
          <w:rFonts w:asciiTheme="minorHAnsi" w:hAnsiTheme="minorHAnsi" w:cstheme="minorBidi"/>
          <w:sz w:val="28"/>
          <w:szCs w:val="28"/>
        </w:rPr>
        <w:t>Niskie oprocentowanie kredytów w Hiszpanii sprawia, że inwestycja staje się jeszcze bardziej atrakcyjna.</w:t>
      </w:r>
      <w:r w:rsidR="005E748D" w:rsidRPr="5876AD42">
        <w:rPr>
          <w:rFonts w:asciiTheme="minorHAnsi" w:hAnsiTheme="minorHAnsi" w:cstheme="minorBidi"/>
          <w:sz w:val="28"/>
          <w:szCs w:val="28"/>
        </w:rPr>
        <w:t xml:space="preserve"> Można otrzymać nawet 70 proc. finansowania wartości nieruchomości.</w:t>
      </w:r>
    </w:p>
    <w:p w14:paraId="799DDB3E" w14:textId="5B514CB0" w:rsidR="5876AD42" w:rsidRDefault="005E748D" w:rsidP="5876AD42">
      <w:pPr>
        <w:pStyle w:val="whitespace-normal"/>
        <w:rPr>
          <w:rFonts w:asciiTheme="minorHAnsi" w:hAnsiTheme="minorHAnsi" w:cstheme="minorBidi"/>
          <w:sz w:val="28"/>
          <w:szCs w:val="28"/>
        </w:rPr>
      </w:pPr>
      <w:r w:rsidRPr="5876AD42">
        <w:rPr>
          <w:rFonts w:asciiTheme="minorHAnsi" w:hAnsiTheme="minorHAnsi" w:cstheme="minorBidi"/>
          <w:sz w:val="28"/>
          <w:szCs w:val="28"/>
        </w:rPr>
        <w:t>– Hiszpańskie kredyty hipoteczne mają kilka przewag nad kredytami dostępnymi w Polsce. Przede wszystkim niższe oprocentowanie bazowe, bo obecnie Euribor jest korzystniejszy niż WIBOR. Istnieje też możliwość obniżenia marży poprzez pakiety dodatkowych usług – wyjaśnia Joanna Ossowska-Rodziewicz, współwłaścicielka By-Bright.</w:t>
      </w:r>
    </w:p>
    <w:p w14:paraId="16BA4E11" w14:textId="3B20D34E" w:rsidR="5876AD42" w:rsidRDefault="005E748D" w:rsidP="5876AD42">
      <w:pPr>
        <w:pStyle w:val="whitespace-normal"/>
        <w:rPr>
          <w:rFonts w:asciiTheme="minorHAnsi" w:hAnsiTheme="minorHAnsi" w:cstheme="minorBidi"/>
          <w:sz w:val="28"/>
          <w:szCs w:val="28"/>
        </w:rPr>
      </w:pPr>
      <w:r w:rsidRPr="5876AD42">
        <w:rPr>
          <w:rFonts w:asciiTheme="minorHAnsi" w:hAnsiTheme="minorHAnsi" w:cstheme="minorBidi"/>
          <w:sz w:val="28"/>
          <w:szCs w:val="28"/>
        </w:rPr>
        <w:t xml:space="preserve">Obecnie można uzyskać finansowanie na warunkach Euribor + 1,62 proc. przy standardowych warunkach, a przy spełnieniu dodatkowych wymogów bankowych nawet Euribor + 1,02 proc. Dodatkowe bonifikaty można uzyskać m.in. poprzez wpływ minimum 24 000 euro rocznie na konto, opłacanie rachunków przez bank, korzystanie z kart płatniczych czy posiadanie </w:t>
      </w:r>
      <w:r w:rsidRPr="5876AD42">
        <w:rPr>
          <w:rFonts w:asciiTheme="minorHAnsi" w:hAnsiTheme="minorHAnsi" w:cstheme="minorBidi"/>
          <w:sz w:val="28"/>
          <w:szCs w:val="28"/>
        </w:rPr>
        <w:lastRenderedPageBreak/>
        <w:t>ubezpieczenia nieruchomości w danym banku. Rata kredytu nie może jednak przekroczyć 30 proc. przychodu kredytobiorcy.</w:t>
      </w:r>
    </w:p>
    <w:p w14:paraId="6A32BCD0" w14:textId="2B852E5A" w:rsidR="5876AD42" w:rsidRPr="00173025" w:rsidRDefault="005C0550" w:rsidP="001730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5876AD42">
        <w:rPr>
          <w:rFonts w:eastAsia="Times New Roman"/>
          <w:b/>
          <w:bCs/>
          <w:sz w:val="28"/>
          <w:szCs w:val="28"/>
          <w:lang w:eastAsia="pl-PL"/>
        </w:rPr>
        <w:t>Zmiany w przepisach dotyczących wynajmu krótkoterminowego</w:t>
      </w:r>
    </w:p>
    <w:p w14:paraId="1965E9EF" w14:textId="610D07F9" w:rsidR="005C0550" w:rsidRPr="002C7FA5" w:rsidRDefault="005C0550" w:rsidP="0017302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9C0F033">
        <w:rPr>
          <w:rFonts w:eastAsia="Times New Roman"/>
          <w:sz w:val="28"/>
          <w:szCs w:val="28"/>
          <w:lang w:eastAsia="pl-PL"/>
        </w:rPr>
        <w:t xml:space="preserve">Od kwietnia 2025 roku w Hiszpanii obowiązują nowe przepisy dotyczące wynajmu krótkoterminowego. Właściciele muszą uzyskać pisemną zgodę 3/5 członków wspólnoty mieszkaniowej, aby móc oferować lokale na wynajem </w:t>
      </w:r>
      <w:r w:rsidRPr="002C7FA5">
        <w:rPr>
          <w:rFonts w:eastAsia="Times New Roman"/>
          <w:sz w:val="28"/>
          <w:szCs w:val="28"/>
          <w:lang w:eastAsia="pl-PL"/>
        </w:rPr>
        <w:t>poniżej dwóch miesięcy.</w:t>
      </w:r>
      <w:r w:rsidR="00173025" w:rsidRPr="002C7FA5">
        <w:rPr>
          <w:rFonts w:eastAsia="Times New Roman"/>
          <w:sz w:val="28"/>
          <w:szCs w:val="28"/>
          <w:lang w:eastAsia="pl-PL"/>
        </w:rPr>
        <w:t xml:space="preserve"> </w:t>
      </w:r>
    </w:p>
    <w:p w14:paraId="2FAD6F60" w14:textId="2CE19069" w:rsidR="005C0550" w:rsidRPr="005C0550" w:rsidRDefault="00173025" w:rsidP="59C0F033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002C7FA5">
        <w:rPr>
          <w:rFonts w:eastAsia="Times New Roman"/>
          <w:sz w:val="28"/>
          <w:szCs w:val="28"/>
          <w:lang w:eastAsia="pl-PL"/>
        </w:rPr>
        <w:t>–</w:t>
      </w:r>
      <w:r w:rsidRPr="002C7FA5">
        <w:rPr>
          <w:rFonts w:eastAsia="Times New Roman"/>
          <w:sz w:val="28"/>
          <w:szCs w:val="28"/>
          <w:lang w:eastAsia="pl-PL"/>
        </w:rPr>
        <w:t xml:space="preserve"> </w:t>
      </w:r>
      <w:r w:rsidRPr="002C7FA5">
        <w:rPr>
          <w:sz w:val="28"/>
          <w:szCs w:val="28"/>
        </w:rPr>
        <w:t>Po prawie pół roku od wejścia w życi</w:t>
      </w:r>
      <w:r w:rsidR="002C7FA5" w:rsidRPr="002C7FA5">
        <w:rPr>
          <w:sz w:val="28"/>
          <w:szCs w:val="28"/>
        </w:rPr>
        <w:t>e nowych przepisów nie otrzymujemy</w:t>
      </w:r>
      <w:r w:rsidRPr="002C7FA5">
        <w:rPr>
          <w:sz w:val="28"/>
          <w:szCs w:val="28"/>
        </w:rPr>
        <w:t xml:space="preserve"> zgłoszeń o komplikacjach w uzyskiwaniu zgód wspólnot</w:t>
      </w:r>
      <w:r w:rsidR="002C7FA5">
        <w:t xml:space="preserve">  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– </w:t>
      </w:r>
      <w:r w:rsidR="002C7FA5">
        <w:rPr>
          <w:rFonts w:eastAsia="Times New Roman"/>
          <w:sz w:val="28"/>
          <w:szCs w:val="28"/>
          <w:lang w:eastAsia="pl-PL"/>
        </w:rPr>
        <w:t>mówi</w:t>
      </w:r>
      <w:r w:rsidR="005C0550" w:rsidRPr="59C0F033">
        <w:rPr>
          <w:rFonts w:eastAsia="Times New Roman"/>
          <w:sz w:val="28"/>
          <w:szCs w:val="28"/>
          <w:lang w:eastAsia="pl-PL"/>
        </w:rPr>
        <w:t xml:space="preserve"> Joanna Ossowska-Rodziewicz.</w:t>
      </w:r>
    </w:p>
    <w:p w14:paraId="1FB4F9AB" w14:textId="33DCBFAB" w:rsidR="5876AD42" w:rsidRDefault="005C0550" w:rsidP="002C7FA5">
      <w:pPr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pl-PL"/>
        </w:rPr>
      </w:pPr>
      <w:r w:rsidRPr="5876AD42">
        <w:rPr>
          <w:rFonts w:eastAsia="Times New Roman"/>
          <w:sz w:val="28"/>
          <w:szCs w:val="28"/>
          <w:lang w:eastAsia="pl-PL"/>
        </w:rPr>
        <w:t>Dodatkowo w Andaluzji wprowadzono wymóg, aby nieruchomości przeznaczone na wynajem krótkoterminowy posiadały oddzielne wejście bezpośrednio z ulicy. Na razie egzekwują go tylko trzy miejscowości: Malaga, Fuengirola i Torremolinos.</w:t>
      </w:r>
      <w:bookmarkStart w:id="0" w:name="_GoBack"/>
      <w:bookmarkEnd w:id="0"/>
    </w:p>
    <w:p w14:paraId="0E7FB8BC" w14:textId="77777777" w:rsidR="005C0550" w:rsidRPr="005C0550" w:rsidRDefault="005C0550" w:rsidP="005C0550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5C0550">
        <w:rPr>
          <w:rFonts w:eastAsia="Times New Roman" w:cstheme="minorHAnsi"/>
          <w:sz w:val="28"/>
          <w:szCs w:val="28"/>
          <w:lang w:eastAsia="pl-PL"/>
        </w:rPr>
        <w:t xml:space="preserve">– Przepisy nie działają wstecz - nieruchomości z już posiadaną licencją turystyczną będą mogły nadal funkcjonować na dotychczasowych zasadach – </w:t>
      </w:r>
      <w:r w:rsidR="005E748D">
        <w:rPr>
          <w:rFonts w:eastAsia="Times New Roman" w:cstheme="minorHAnsi"/>
          <w:sz w:val="28"/>
          <w:szCs w:val="28"/>
          <w:lang w:eastAsia="pl-PL"/>
        </w:rPr>
        <w:t>dodaje Joanna Ossowska-Rodziewicz</w:t>
      </w:r>
      <w:r w:rsidRPr="005C0550">
        <w:rPr>
          <w:rFonts w:eastAsia="Times New Roman" w:cstheme="minorHAnsi"/>
          <w:sz w:val="28"/>
          <w:szCs w:val="28"/>
          <w:lang w:eastAsia="pl-PL"/>
        </w:rPr>
        <w:t>.</w:t>
      </w:r>
    </w:p>
    <w:p w14:paraId="672A6659" w14:textId="77777777" w:rsidR="00EA6F41" w:rsidRPr="002C5FB3" w:rsidRDefault="00EA6F41">
      <w:pPr>
        <w:rPr>
          <w:rFonts w:cstheme="minorHAnsi"/>
          <w:sz w:val="28"/>
          <w:szCs w:val="28"/>
        </w:rPr>
      </w:pPr>
    </w:p>
    <w:sectPr w:rsidR="00EA6F41" w:rsidRPr="002C5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A35CE3" w16cex:dateUtc="2025-09-17T08:45:56.918Z"/>
  <w16cex:commentExtensible w16cex:durableId="7A0606B8" w16cex:dateUtc="2025-09-17T08:46:46.454Z"/>
  <w16cex:commentExtensible w16cex:durableId="4A4F5CC9" w16cex:dateUtc="2025-09-17T08:47:14.5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2F187A" w16cid:durableId="39A35CE3"/>
  <w16cid:commentId w16cid:paraId="44FCA3A8" w16cid:durableId="7A0606B8"/>
  <w16cid:commentId w16cid:paraId="3B4F49FF" w16cid:durableId="4A4F5C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50"/>
    <w:rsid w:val="00057C82"/>
    <w:rsid w:val="00173025"/>
    <w:rsid w:val="002C5FB3"/>
    <w:rsid w:val="002C7FA5"/>
    <w:rsid w:val="0030541C"/>
    <w:rsid w:val="005C0550"/>
    <w:rsid w:val="005E748D"/>
    <w:rsid w:val="00EA6F41"/>
    <w:rsid w:val="452A9E8B"/>
    <w:rsid w:val="48936ADC"/>
    <w:rsid w:val="5876AD42"/>
    <w:rsid w:val="59C0F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0116"/>
  <w15:chartTrackingRefBased/>
  <w15:docId w15:val="{4F5F7CEB-B8F9-4053-A1D6-FB6E047F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hitespace-normal">
    <w:name w:val="whitespace-normal"/>
    <w:basedOn w:val="Normalny"/>
    <w:rsid w:val="005E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2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5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8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4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08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7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17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f296d0d120f0455b" Type="http://schemas.microsoft.com/office/2016/09/relationships/commentsIds" Target="commentsIds.xml"/><Relationship Id="R8b9f2538ed254fb4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6</cp:revision>
  <dcterms:created xsi:type="dcterms:W3CDTF">2025-09-15T10:32:00Z</dcterms:created>
  <dcterms:modified xsi:type="dcterms:W3CDTF">2025-09-17T09:10:00Z</dcterms:modified>
</cp:coreProperties>
</file>