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BA137" w14:textId="7C85B320" w:rsidR="00D516CE" w:rsidRDefault="00000000">
      <w:pPr>
        <w:spacing w:after="200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114300" distB="114300" distL="114300" distR="114300" wp14:anchorId="36931E06" wp14:editId="44F391B7">
            <wp:extent cx="1969762" cy="42990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9762" cy="4299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Warszawa, </w:t>
      </w:r>
      <w:r w:rsidR="00841D6C" w:rsidRPr="00841D6C">
        <w:rPr>
          <w:rFonts w:ascii="Calibri" w:eastAsia="Calibri" w:hAnsi="Calibri" w:cs="Calibri"/>
          <w:sz w:val="24"/>
          <w:szCs w:val="24"/>
        </w:rPr>
        <w:t>22</w:t>
      </w:r>
      <w:r>
        <w:rPr>
          <w:rFonts w:ascii="Calibri" w:eastAsia="Calibri" w:hAnsi="Calibri" w:cs="Calibri"/>
          <w:sz w:val="24"/>
          <w:szCs w:val="24"/>
          <w:highlight w:val="white"/>
        </w:rPr>
        <w:t>.09.2025</w:t>
      </w:r>
    </w:p>
    <w:p w14:paraId="18F4810B" w14:textId="77777777" w:rsidR="00D516CE" w:rsidRDefault="00D516CE">
      <w:pPr>
        <w:spacing w:after="200"/>
        <w:jc w:val="center"/>
        <w:rPr>
          <w:rFonts w:ascii="Calibri" w:eastAsia="Calibri" w:hAnsi="Calibri" w:cs="Calibri"/>
          <w:sz w:val="20"/>
          <w:szCs w:val="20"/>
        </w:rPr>
      </w:pPr>
    </w:p>
    <w:p w14:paraId="7707301A" w14:textId="77777777" w:rsidR="00D516CE" w:rsidRDefault="00000000">
      <w:pPr>
        <w:spacing w:after="2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</w:rPr>
        <w:t>Usprawnij remont! Jak zintegrowane systemy narzędzi przyspieszają i ułatwiają prace budowlane</w:t>
      </w:r>
    </w:p>
    <w:p w14:paraId="69CD3C9F" w14:textId="77777777" w:rsidR="00D516CE" w:rsidRDefault="00000000">
      <w:pPr>
        <w:spacing w:before="240" w:after="240"/>
        <w:ind w:firstLine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  <w:t xml:space="preserve">Współczesna branża budowlana i remontowa przechodzi transformację napędzaną przez innowacje technologiczne. W odpowiedzi na rosnące wymagania rynku, producenci narzędzi oferują dziś nie tylko pojedyncze urządzenia, ale zintegrowane systemy i wzajemnie uzupełniające się rozwiązania zwiększające efektywność pracy. Takie podejście, oparte na kompatybilności i efektywności, ma na celu uczynić pracę na budowie i podczas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wykończeń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nie tylko szybszą, ale i bardziej komfortową. Zamiast pracować z wieloma typami akumulatorów, fachowcy mogą teraz korzystać z jednego spójnego ekosystemu, co przekłada się na wymierne korzyści operacyjne.</w:t>
      </w:r>
    </w:p>
    <w:p w14:paraId="019B7E40" w14:textId="77777777" w:rsidR="00D516CE" w:rsidRDefault="00000000">
      <w:pPr>
        <w:spacing w:before="240" w:after="24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Kluczowym elementem tej ewolucji jest dynamiczny rozwój systemów elektronarzędzi zasilanych akumulatorowo. Nowoczesne technologie bateryjne oferują wydajność porównywalną z urządzeniami sieciowymi, eliminując jednocześnie ograniczenia związane z plątaniną kabli i koniecznością dostępu do gniazdka. Jedna bateria, kompatybilna z całą gamą narzędzi - od wiertarko-wkrętarki czy </w:t>
      </w:r>
      <w:proofErr w:type="spellStart"/>
      <w:r>
        <w:rPr>
          <w:rFonts w:ascii="Calibri" w:eastAsia="Calibri" w:hAnsi="Calibri" w:cs="Calibri"/>
          <w:highlight w:val="white"/>
        </w:rPr>
        <w:t>młotowiertarki</w:t>
      </w:r>
      <w:proofErr w:type="spellEnd"/>
      <w:r>
        <w:rPr>
          <w:rFonts w:ascii="Calibri" w:eastAsia="Calibri" w:hAnsi="Calibri" w:cs="Calibri"/>
          <w:highlight w:val="white"/>
        </w:rPr>
        <w:t xml:space="preserve"> po szlifierkę kątową, pozwala na znaczące uproszczenie logistyki pracy. </w:t>
      </w:r>
      <w:proofErr w:type="spellStart"/>
      <w:r>
        <w:rPr>
          <w:rFonts w:ascii="Calibri" w:eastAsia="Calibri" w:hAnsi="Calibri" w:cs="Calibri"/>
          <w:highlight w:val="white"/>
        </w:rPr>
        <w:t>Bezszczotkowe</w:t>
      </w:r>
      <w:proofErr w:type="spellEnd"/>
      <w:r>
        <w:rPr>
          <w:rFonts w:ascii="Calibri" w:eastAsia="Calibri" w:hAnsi="Calibri" w:cs="Calibri"/>
          <w:highlight w:val="white"/>
        </w:rPr>
        <w:t xml:space="preserve"> silniki, stosowane w narzędziach nowej generacji, zapewniają nie tylko dłuższą żywotność i cichszą pracę, ale także wyższą efektywność energetyczną. W kontekście remontów w domach i mieszkaniach, gdzie liczy się każdy centymetr przestrzeni i brak kabla jest nieoceniony, takie rozwiązania stają się standardem. Chociaż narzędzia sieciowe wciąż mają swoje miejsce w intensywnych, ciężkich pracach, to w przypadku </w:t>
      </w:r>
      <w:proofErr w:type="spellStart"/>
      <w:r>
        <w:rPr>
          <w:rFonts w:ascii="Calibri" w:eastAsia="Calibri" w:hAnsi="Calibri" w:cs="Calibri"/>
          <w:highlight w:val="white"/>
        </w:rPr>
        <w:t>wykończeń</w:t>
      </w:r>
      <w:proofErr w:type="spellEnd"/>
      <w:r>
        <w:rPr>
          <w:rFonts w:ascii="Calibri" w:eastAsia="Calibri" w:hAnsi="Calibri" w:cs="Calibri"/>
          <w:highlight w:val="white"/>
        </w:rPr>
        <w:t xml:space="preserve"> mobilność i uniwersalność bezprzewodowego systemu jest kluczowa.</w:t>
      </w:r>
    </w:p>
    <w:p w14:paraId="45471299" w14:textId="1B526A9A" w:rsidR="00D516CE" w:rsidRDefault="00000000">
      <w:pPr>
        <w:spacing w:before="240" w:after="240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white"/>
        </w:rPr>
        <w:t xml:space="preserve">– </w:t>
      </w:r>
      <w:r>
        <w:rPr>
          <w:rFonts w:ascii="Calibri" w:eastAsia="Calibri" w:hAnsi="Calibri" w:cs="Calibri"/>
          <w:i/>
          <w:highlight w:val="white"/>
        </w:rPr>
        <w:t xml:space="preserve">Praca bez kabli to rewolucja nie tylko jeśli chodzi o wygodę, ale o spójność i optymalizację całego procesu pracy. Jeden system akumulatorowy taki jak ten z naszej linii M-CUBE® pozwala płynnie przechodzić od jednego zadania do drugiego, z zachowaniem wyjątkowego bezpieczeństwa i mobilności, bez marnowania czasu na szukanie gniazdek czy ładowania różnych baterii. To przekłada się na realną oszczędność czasu i większą produktywność </w:t>
      </w:r>
      <w:r>
        <w:rPr>
          <w:rFonts w:ascii="Calibri" w:eastAsia="Calibri" w:hAnsi="Calibri" w:cs="Calibri"/>
          <w:highlight w:val="white"/>
        </w:rPr>
        <w:t xml:space="preserve">– </w:t>
      </w:r>
      <w:r w:rsidR="00FB4CAD">
        <w:rPr>
          <w:rFonts w:ascii="Calibri" w:eastAsia="Calibri" w:hAnsi="Calibri" w:cs="Calibri"/>
          <w:highlight w:val="white"/>
        </w:rPr>
        <w:t xml:space="preserve">mówi Piotr Zajkowski, Product Manager </w:t>
      </w:r>
      <w:r w:rsidR="00FB4CAD" w:rsidRPr="00236B91">
        <w:rPr>
          <w:rFonts w:ascii="Calibri" w:eastAsia="Calibri" w:hAnsi="Calibri" w:cs="Calibri"/>
          <w:highlight w:val="white"/>
        </w:rPr>
        <w:t>z Würth Polska.</w:t>
      </w:r>
    </w:p>
    <w:p w14:paraId="52A15E02" w14:textId="77777777" w:rsidR="00D516CE" w:rsidRDefault="00000000">
      <w:pPr>
        <w:spacing w:before="240" w:after="240"/>
        <w:jc w:val="both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Precyzja i czystość - nieoczywiste atuty profesjonalisty</w:t>
      </w:r>
    </w:p>
    <w:p w14:paraId="13A063A6" w14:textId="77777777" w:rsidR="00D516CE" w:rsidRDefault="00000000">
      <w:pPr>
        <w:spacing w:before="240" w:after="24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Oprócz podstawowych elektronarzędzi, takich jak wiertarko-wkrętarki, </w:t>
      </w:r>
      <w:proofErr w:type="spellStart"/>
      <w:r>
        <w:rPr>
          <w:rFonts w:ascii="Calibri" w:eastAsia="Calibri" w:hAnsi="Calibri" w:cs="Calibri"/>
          <w:highlight w:val="white"/>
        </w:rPr>
        <w:t>młotowiertarki</w:t>
      </w:r>
      <w:proofErr w:type="spellEnd"/>
      <w:r>
        <w:rPr>
          <w:rFonts w:ascii="Calibri" w:eastAsia="Calibri" w:hAnsi="Calibri" w:cs="Calibri"/>
          <w:highlight w:val="white"/>
        </w:rPr>
        <w:t xml:space="preserve"> czy szlifierki, o efektywności pracy decydują również narzędzia, które usprawniają procesy pomocnicze. Dalmierze laserowe, choć niepozorne, redefiniują pomiary. Zapewniają one niezrównaną precyzję, szybkość i możliwość wykonywania pomiarów w pojedynkę, eliminując powszechne błędy i znacząco oszczędzając czas. Kolejną grupą narzędzi, która zmienia zasady gry, są profesjonalne odkurzacze przemysłowe. Prace remontowe generują ogromne ilości pyłu, który jest nie tylko uciążliwy, ale i </w:t>
      </w:r>
      <w:r>
        <w:rPr>
          <w:rFonts w:ascii="Calibri" w:eastAsia="Calibri" w:hAnsi="Calibri" w:cs="Calibri"/>
          <w:highlight w:val="white"/>
        </w:rPr>
        <w:lastRenderedPageBreak/>
        <w:t>szkodliwy dla zdrowia. Nowoczesne odkurzacze, dzięki zaawansowanym systemom filtracji, gwarantują skuteczność odpylania na poziomie 99%. Kluczowym udogodnieniem jest funkcja automatycznego czyszczenia filtra, która utrzymuje stałą moc ssania, oraz możliwość synchronizacji z elektronarzędziami. Odkurzacz włącza się automatycznie w momencie uruchomienia podłączonego narzędzia, co zapewnia bieżące odpylanie i przekształca proces sprzątania w zautomatyzowaną czynność.</w:t>
      </w:r>
    </w:p>
    <w:p w14:paraId="0B1B8085" w14:textId="77777777" w:rsidR="00D516CE" w:rsidRDefault="00000000">
      <w:pPr>
        <w:spacing w:before="240" w:after="240"/>
        <w:jc w:val="both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Nie tylko oszczędność czasu, ale i zdrowia</w:t>
      </w:r>
    </w:p>
    <w:p w14:paraId="391E1E0C" w14:textId="77777777" w:rsidR="00D516CE" w:rsidRDefault="00000000">
      <w:pPr>
        <w:spacing w:before="240" w:after="24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Wysokiej jakości narzędzia wyróżniają się nie tylko mocą i funkcjonalnością, ale przede wszystkim dbałością o ergonomię i bezpieczeństwo pracy. Ergonomia, rozumiana jako dostosowanie narzędzia do naturalnych ruchów i budowy ciała człowieka, jest kluczowa dla minimalizacji napięcia mięśni, obciążenia stawów i redukcji zmęczenia. Nieergonomiczne warunki takie jak praca w nieodpowiedniej pozycji czy używanie narzędzi z silnymi wibracjami, są główną przyczyną wielu dolegliwości - problemy z układem ruchu, zmęczenie czy kontuzje - a to może prowadzić do licznych absencji pracowników. Narzędzia z systemami antywibracyjnymi, które redukują drgania przenoszone na dłonie i ramiona, są niezwykle istotne w profilaktyce schorzeń układu nerwowego i krwionośnego. Natomiast ergonomicznie zaprojektowane stanowiska pracy znacząco redukują liczbę błędów, a także prowadzą do wyraźnego spadku nieobecności w pracy. </w:t>
      </w:r>
    </w:p>
    <w:p w14:paraId="537380E2" w14:textId="58B9D76E" w:rsidR="00D516CE" w:rsidRDefault="00000000">
      <w:pPr>
        <w:spacing w:before="240" w:after="240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white"/>
        </w:rPr>
        <w:t xml:space="preserve">– </w:t>
      </w:r>
      <w:r>
        <w:rPr>
          <w:rFonts w:ascii="Calibri" w:eastAsia="Calibri" w:hAnsi="Calibri" w:cs="Calibri"/>
          <w:i/>
          <w:highlight w:val="white"/>
        </w:rPr>
        <w:t xml:space="preserve">Ergonomia to już nie dodatek, ale kluczowy element projektowania. Odpowiednio wyważone i antywibracyjne narzędzia takie jak np. szlifierki kątowe z naszej linii Compact, nie tylko zwiększają komfort, ale przede wszystkim chronią zdrowie specjalisty. To bezpośrednio przekłada się na mniejsze zmęczenie i wyższą jakość wykonywanych prac. Gdy pracownicy widzą, że firma inwestuje w ich zdrowie i bezpieczeństwo, ich zaangażowanie wzrasta, co pozwala osiągać lepsze wyniki i zmniejszyć liczbę nieobecności </w:t>
      </w:r>
      <w:r>
        <w:rPr>
          <w:rFonts w:ascii="Calibri" w:eastAsia="Calibri" w:hAnsi="Calibri" w:cs="Calibri"/>
          <w:highlight w:val="white"/>
        </w:rPr>
        <w:t xml:space="preserve">– tłumaczy </w:t>
      </w:r>
      <w:r w:rsidR="00FB4CAD">
        <w:rPr>
          <w:rFonts w:ascii="Calibri" w:eastAsia="Calibri" w:hAnsi="Calibri" w:cs="Calibri"/>
          <w:highlight w:val="white"/>
        </w:rPr>
        <w:t xml:space="preserve">Piotr Zajkowski, Product Manager </w:t>
      </w:r>
      <w:r w:rsidR="00FB4CAD" w:rsidRPr="00236B91">
        <w:rPr>
          <w:rFonts w:ascii="Calibri" w:eastAsia="Calibri" w:hAnsi="Calibri" w:cs="Calibri"/>
          <w:highlight w:val="white"/>
        </w:rPr>
        <w:t>z Würth Polska.</w:t>
      </w:r>
    </w:p>
    <w:p w14:paraId="112445BB" w14:textId="77777777" w:rsidR="00D516CE" w:rsidRDefault="00000000">
      <w:pPr>
        <w:spacing w:before="240" w:after="24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</w:rPr>
        <w:t>Wybór narzędzi w dzisiejszych czasach to decyzja o wiele bardziej złożona niż tylko porównanie parametrów mocy. To strategiczna inwestycja w wydajność, bezpieczeństwo i komfort pracy. Nowoczesne systemy akumulatorowe, precyzyjne dalmierze laserowe i wydajne odkurzacze przemysłowe stanowią przykład, w jaki sposób technologia wspiera profesjonalistów, pozwalając im skupić się na jakości wykonywanych usług, a nie na ograniczeniach sprzętowych.</w:t>
      </w:r>
    </w:p>
    <w:p w14:paraId="3793D26D" w14:textId="77777777" w:rsidR="00D516CE" w:rsidRDefault="00D516CE">
      <w:pPr>
        <w:spacing w:before="240" w:after="240"/>
        <w:jc w:val="both"/>
        <w:rPr>
          <w:rFonts w:ascii="Calibri" w:eastAsia="Calibri" w:hAnsi="Calibri" w:cs="Calibri"/>
          <w:i/>
          <w:highlight w:val="white"/>
        </w:rPr>
      </w:pPr>
    </w:p>
    <w:p w14:paraId="3CFC81FB" w14:textId="77777777" w:rsidR="00D516CE" w:rsidRDefault="00000000">
      <w:pPr>
        <w:spacing w:before="240" w:after="240"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***</w:t>
      </w:r>
    </w:p>
    <w:p w14:paraId="3E13409E" w14:textId="77777777" w:rsidR="00D516CE" w:rsidRDefault="00000000">
      <w:pPr>
        <w:spacing w:before="240" w:after="240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O Würth Polska</w:t>
      </w:r>
    </w:p>
    <w:p w14:paraId="03A2BD5A" w14:textId="77777777" w:rsidR="00D516CE" w:rsidRDefault="00000000">
      <w:pPr>
        <w:spacing w:before="240" w:after="240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Würth Polska jest liderem w technice zamocowań i dystrybucji produktów dla profesjonalistów, obecnym na polskim rynku ponad 35 lat. To nowoczesna firma i wiarygodny, stabilny pracodawca, który zatrudnia ponad 800 pracowników, z czego ponad 500 w Dziale Sprzedaży podzielonym na 7 obszarów – Auto, Cargo (w tym Agro), Drewno, Budownictwo, Metal, Instalacje i Budownictwo Inwestycje. Würth Polska posiada 50 sklepów stacjonarnych oraz rozbudowany sklep internetowy, który zapewnia możliwość zakupów 24h na dobę bez wychodzenia z domu. Centrala firmy i nowoczesne centrum logistyczne znajdują się w Warszawie. Koncern prowadzi sprzedaż wyłącznie firmom i osobom prowadzącym działalność gospodarczą. Więcej informacji o Würth Polska pod</w:t>
      </w:r>
      <w:hyperlink r:id="rId5">
        <w:r w:rsidR="00D516CE">
          <w:rPr>
            <w:rFonts w:ascii="Calibri" w:eastAsia="Calibri" w:hAnsi="Calibri" w:cs="Calibri"/>
            <w:sz w:val="18"/>
            <w:szCs w:val="18"/>
          </w:rPr>
          <w:t xml:space="preserve"> </w:t>
        </w:r>
      </w:hyperlink>
      <w:hyperlink r:id="rId6">
        <w:r w:rsidR="00D516CE"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linkiem</w:t>
        </w:r>
      </w:hyperlink>
      <w:r>
        <w:rPr>
          <w:rFonts w:ascii="Calibri" w:eastAsia="Calibri" w:hAnsi="Calibri" w:cs="Calibri"/>
          <w:sz w:val="18"/>
          <w:szCs w:val="18"/>
        </w:rPr>
        <w:t>.</w:t>
      </w:r>
    </w:p>
    <w:p w14:paraId="1546D1E8" w14:textId="77777777" w:rsidR="00D516CE" w:rsidRDefault="00000000">
      <w:pPr>
        <w:spacing w:before="240" w:after="240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O grupie Würth</w:t>
      </w:r>
    </w:p>
    <w:p w14:paraId="58EF6B33" w14:textId="77777777" w:rsidR="00D516CE" w:rsidRDefault="00000000">
      <w:pPr>
        <w:spacing w:before="240" w:after="24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lastRenderedPageBreak/>
        <w:t>Grupa Würth została założona w 1945 r. w Niemczech. Obecnie składa się z ponad 400 samodzielnych firm, rozmieszczonych w ponad 80 krajach na wszystkich kontynentach. Zatrudnia ponad 87 tys. osób, z czego ponad 33 tys. to przedstawiciele handlowi. Zgodnie z rocznym sprawozdaniem finansowym, w 2023 r. Grupa Würth osiągnęła łączną sprzedaż na poziomie 20,4 mld EUR.</w:t>
      </w:r>
    </w:p>
    <w:p w14:paraId="73F06D06" w14:textId="77777777" w:rsidR="00D516CE" w:rsidRDefault="00000000">
      <w:pPr>
        <w:shd w:val="clear" w:color="auto" w:fill="FFFFFF"/>
        <w:spacing w:before="240" w:after="240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</w:t>
      </w:r>
    </w:p>
    <w:p w14:paraId="699375CA" w14:textId="77777777" w:rsidR="00D516CE" w:rsidRDefault="00000000">
      <w:pPr>
        <w:shd w:val="clear" w:color="auto" w:fill="FFFFFF"/>
        <w:spacing w:before="240" w:after="24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591AB4E7" w14:textId="77777777" w:rsidR="00D516CE" w:rsidRDefault="00000000">
      <w:pPr>
        <w:spacing w:before="240" w:after="240"/>
        <w:jc w:val="right"/>
        <w:rPr>
          <w:rFonts w:ascii="Calibri" w:eastAsia="Calibri" w:hAnsi="Calibri" w:cs="Calibri"/>
          <w:color w:val="0000FF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Kontakt dla mediów:</w:t>
      </w:r>
      <w:r>
        <w:rPr>
          <w:rFonts w:ascii="Calibri" w:eastAsia="Calibri" w:hAnsi="Calibri" w:cs="Calibri"/>
          <w:b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Piotr Chojnacki</w:t>
      </w:r>
      <w:r>
        <w:rPr>
          <w:rFonts w:ascii="Calibri" w:eastAsia="Calibri" w:hAnsi="Calibri" w:cs="Calibri"/>
          <w:sz w:val="20"/>
          <w:szCs w:val="20"/>
        </w:rPr>
        <w:br/>
        <w:t xml:space="preserve">Tel.: </w:t>
      </w:r>
      <w:r>
        <w:rPr>
          <w:rFonts w:ascii="Calibri" w:eastAsia="Calibri" w:hAnsi="Calibri" w:cs="Calibri"/>
          <w:sz w:val="20"/>
          <w:szCs w:val="20"/>
          <w:highlight w:val="white"/>
        </w:rPr>
        <w:t>+48</w:t>
      </w:r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796 996 267</w:t>
      </w:r>
      <w:r>
        <w:rPr>
          <w:rFonts w:ascii="Calibri" w:eastAsia="Calibri" w:hAnsi="Calibri" w:cs="Calibri"/>
          <w:sz w:val="20"/>
          <w:szCs w:val="20"/>
        </w:rPr>
        <w:br/>
        <w:t xml:space="preserve">E-mail: </w:t>
      </w:r>
      <w:r>
        <w:rPr>
          <w:rFonts w:ascii="Calibri" w:eastAsia="Calibri" w:hAnsi="Calibri" w:cs="Calibri"/>
          <w:color w:val="0000FF"/>
          <w:sz w:val="20"/>
          <w:szCs w:val="20"/>
        </w:rPr>
        <w:t>piotr.chojnacki@goodonepr.pl</w:t>
      </w:r>
    </w:p>
    <w:p w14:paraId="709AD8AF" w14:textId="77777777" w:rsidR="00D516CE" w:rsidRDefault="00D516C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14:paraId="7F779872" w14:textId="77777777" w:rsidR="00D516CE" w:rsidRDefault="00D516CE">
      <w:pPr>
        <w:spacing w:line="269" w:lineRule="auto"/>
        <w:jc w:val="both"/>
        <w:rPr>
          <w:rFonts w:ascii="Calibri" w:eastAsia="Calibri" w:hAnsi="Calibri" w:cs="Calibri"/>
        </w:rPr>
      </w:pPr>
    </w:p>
    <w:p w14:paraId="2A205CC1" w14:textId="77777777" w:rsidR="00D516CE" w:rsidRDefault="00D516CE"/>
    <w:sectPr w:rsidR="00D516C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6CE"/>
    <w:rsid w:val="001F21BF"/>
    <w:rsid w:val="00841D6C"/>
    <w:rsid w:val="00D516CE"/>
    <w:rsid w:val="00FB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DEC9"/>
  <w15:docId w15:val="{282CE909-EE53-4C24-AE57-963D7AB3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hop.wurth.pl/pl/PL/PLN/" TargetMode="External"/><Relationship Id="rId5" Type="http://schemas.openxmlformats.org/officeDocument/2006/relationships/hyperlink" Target="https://eshop.wurth.pl/pl/PL/PL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945</Words>
  <Characters>5673</Characters>
  <Application>Microsoft Office Word</Application>
  <DocSecurity>0</DocSecurity>
  <Lines>47</Lines>
  <Paragraphs>13</Paragraphs>
  <ScaleCrop>false</ScaleCrop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Good One</cp:lastModifiedBy>
  <cp:revision>3</cp:revision>
  <dcterms:created xsi:type="dcterms:W3CDTF">2025-09-22T06:50:00Z</dcterms:created>
  <dcterms:modified xsi:type="dcterms:W3CDTF">2025-09-22T06:57:00Z</dcterms:modified>
</cp:coreProperties>
</file>