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E227B" w:rsidRDefault="00000000">
      <w:pPr>
        <w:spacing w:before="240" w:after="24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Informacja prasowa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</w:t>
      </w:r>
      <w:r w:rsidR="0066315E">
        <w:rPr>
          <w:rFonts w:ascii="Calibri" w:eastAsia="Calibri" w:hAnsi="Calibri" w:cs="Calibri"/>
          <w:sz w:val="22"/>
          <w:szCs w:val="22"/>
        </w:rPr>
        <w:t>22</w:t>
      </w:r>
      <w:r>
        <w:rPr>
          <w:rFonts w:ascii="Calibri" w:eastAsia="Calibri" w:hAnsi="Calibri" w:cs="Calibri"/>
          <w:color w:val="000000"/>
          <w:sz w:val="22"/>
          <w:szCs w:val="22"/>
        </w:rPr>
        <w:t>.0</w:t>
      </w:r>
      <w:r>
        <w:rPr>
          <w:rFonts w:ascii="Calibri" w:eastAsia="Calibri" w:hAnsi="Calibri" w:cs="Calibri"/>
          <w:sz w:val="22"/>
          <w:szCs w:val="22"/>
        </w:rPr>
        <w:t>9</w:t>
      </w:r>
      <w:r>
        <w:rPr>
          <w:rFonts w:ascii="Calibri" w:eastAsia="Calibri" w:hAnsi="Calibri" w:cs="Calibri"/>
          <w:color w:val="000000"/>
          <w:sz w:val="22"/>
          <w:szCs w:val="22"/>
        </w:rPr>
        <w:t>.2025 r.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Burger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King zaprasza na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Morning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Disco w</w:t>
      </w:r>
      <w:r>
        <w:rPr>
          <w:rFonts w:ascii="Calibri" w:eastAsia="Calibri" w:hAnsi="Calibri" w:cs="Calibri"/>
          <w:b/>
          <w:sz w:val="28"/>
          <w:szCs w:val="28"/>
        </w:rPr>
        <w:t>e Wrocławiu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! Taneczny poranek przy kawie i pysznym śniadaniu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Lato kończymy tanecznym krokiem! Już w tę sobotę, 27 września,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King zaprasza na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Saturday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Disco w lokalu przy ul. Szewskiej 75 w Domu Handlowym Feniks we Wrocławiu – śniadaniowe wydarzenie z DJ-em, darmową kawą, kołem fortuny z nagrodami i atrakcjami, które dostarczą dodatkowej porcji zabawy. To finał cyklu letnich imprez marki – i doskonały sposób, by rozpocząć dzień z energią i uśmiechem!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Poranna kawa, śniadanie z przyjaciółmi</w:t>
      </w:r>
      <w:r>
        <w:rPr>
          <w:rFonts w:ascii="Calibri" w:eastAsia="Calibri" w:hAnsi="Calibri" w:cs="Calibri"/>
          <w:sz w:val="22"/>
          <w:szCs w:val="22"/>
        </w:rPr>
        <w:t xml:space="preserve"> czy rodziną 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set DJ-a zamiast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scrollowania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telefonu w łóżku? Brzmi jak idealny początek dnia – i właśnie taki scenariusz proponuje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King w ramach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Disco. To cykl porannych eventów, które łączą dobrą muzykę z tańcem, aromatyczną kawą i jedzeniem</w:t>
      </w:r>
      <w:r>
        <w:rPr>
          <w:rFonts w:ascii="Calibri" w:eastAsia="Calibri" w:hAnsi="Calibri" w:cs="Calibri"/>
          <w:sz w:val="22"/>
          <w:szCs w:val="22"/>
        </w:rPr>
        <w:t xml:space="preserve"> oraz atrakcjami – dla każdego, niezależnie od wieku.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 udanych wydarzeniach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w Krakowie, Warszawie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Zgorzelcu</w:t>
      </w:r>
      <w:r>
        <w:rPr>
          <w:rFonts w:ascii="Calibri" w:eastAsia="Calibri" w:hAnsi="Calibri" w:cs="Calibri"/>
          <w:sz w:val="22"/>
          <w:szCs w:val="22"/>
        </w:rPr>
        <w:t xml:space="preserve"> i Lublinie, finałowa odsłona zawita do Wrocławia!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Disco to odpowiedź na rosnący trend porannych imprez. Zamiast nocnych wyjść – spotkani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przy muzyce o poranku, w gronie ludzi o podobnej energii i pozytywnym nastawieniu do świata. To świetny sposób, by zacząć weekend tanecznym krokiem. </w:t>
      </w:r>
    </w:p>
    <w:p w:rsidR="003E227B" w:rsidRDefault="00000000">
      <w:pPr>
        <w:pStyle w:val="Nagwek3"/>
        <w:spacing w:before="120"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Królewskie Śniadanie – nowa oferta </w:t>
      </w:r>
      <w:proofErr w:type="spellStart"/>
      <w:r>
        <w:rPr>
          <w:rFonts w:ascii="Calibri" w:eastAsia="Calibri" w:hAnsi="Calibri" w:cs="Calibri"/>
          <w:b/>
          <w:color w:val="000000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Kinga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 trakcie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Disco uczestnicy będą mogli spróbować śniadaniowej oferty marki „Królewskie Śniadanie”, dostępnej codziennie do godz. 11:00. W menu m.in.:</w:t>
      </w:r>
    </w:p>
    <w:p w:rsidR="003E22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tost z jajkiem, serem i bekonem – klasyczne połączenie, które nigdy nie zawodzi,</w:t>
      </w:r>
    </w:p>
    <w:p w:rsidR="003E22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 jajkiem, serem 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rukolą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– śniadaniowy klasyk w nowoczesnym wydaniu,</w:t>
      </w:r>
    </w:p>
    <w:p w:rsidR="003E22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pocket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 jajkiem, bekonem, plackiem ziemniaczanym,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rukolą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i serem – sycąca i oryginalna opcja dla fanów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comfort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food’u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</w:t>
      </w:r>
    </w:p>
    <w:p w:rsidR="003E227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mini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pancakes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z sosem malinowym – dla tych, którzy lubią zaczynać dzień na słodko.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Poranna kawa zawsze smakuje lepiej – szczególnie gdy kosztuje tylko 2,99 zł. Oferta obowiązuje codziennie do godziny 11:00. A podczas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Disco – kawa będzie darmowa dla każdego uczestnika wydarzenia do 13:00!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Nie musisz się zapisywać – po prostu przyjdź!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Wstęp na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Morning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Disco jest wolny i bezpłatny. Wystarczy wstać, zabrać dobry humor i wpaść do lokalu przy ul. </w:t>
      </w:r>
      <w:r>
        <w:rPr>
          <w:rFonts w:ascii="Calibri" w:eastAsia="Calibri" w:hAnsi="Calibri" w:cs="Calibri"/>
          <w:sz w:val="22"/>
          <w:szCs w:val="22"/>
        </w:rPr>
        <w:t>Szewskiej 75.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DJ Giovanni Cartier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rozkręci poranek, 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King zadba o smakowite śniadanie. Na pierwszych 30 gości czekają wyjątkowe prezenty, a każdy uczestnik wydarzenia będzie mógł spróbować szczęścia, kręcąc kołem fortuny! </w:t>
      </w:r>
      <w:r>
        <w:rPr>
          <w:rFonts w:ascii="Calibri" w:eastAsia="Calibri" w:hAnsi="Calibri" w:cs="Calibri"/>
          <w:sz w:val="22"/>
          <w:szCs w:val="22"/>
        </w:rPr>
        <w:t xml:space="preserve">Dodatkową dawkę zabawy zapewnią retro automaty z kultowymi grami. </w:t>
      </w:r>
    </w:p>
    <w:p w:rsidR="003E227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Gdzie i kiedy?</w:t>
      </w:r>
    </w:p>
    <w:p w:rsidR="003E22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Burger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King, ul. </w:t>
      </w:r>
      <w:r>
        <w:rPr>
          <w:rFonts w:ascii="Calibri" w:eastAsia="Calibri" w:hAnsi="Calibri" w:cs="Calibri"/>
          <w:sz w:val="22"/>
          <w:szCs w:val="22"/>
        </w:rPr>
        <w:t>Szewska 75, Dom Handlowy Feniks, Wrocław</w:t>
      </w:r>
    </w:p>
    <w:p w:rsidR="003E22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Sobota, 27 </w:t>
      </w:r>
      <w:r>
        <w:rPr>
          <w:rFonts w:ascii="Calibri" w:eastAsia="Calibri" w:hAnsi="Calibri" w:cs="Calibri"/>
          <w:sz w:val="22"/>
          <w:szCs w:val="22"/>
        </w:rPr>
        <w:t>września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2025</w:t>
      </w:r>
    </w:p>
    <w:p w:rsidR="003E227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Godz. 10:00 - 13:00</w:t>
      </w:r>
    </w:p>
    <w:p w:rsidR="003E227B" w:rsidRDefault="003E227B">
      <w:pPr>
        <w:spacing w:before="120" w:after="12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</w:p>
    <w:p w:rsidR="003E227B" w:rsidRDefault="003E227B">
      <w:pPr>
        <w:spacing w:before="120" w:after="12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</w:p>
    <w:p w:rsidR="003E227B" w:rsidRDefault="003E227B">
      <w:pP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3E227B" w:rsidRDefault="00000000">
      <w:pPr>
        <w:spacing w:before="120" w:after="120" w:line="240" w:lineRule="auto"/>
        <w:jc w:val="both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Burger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King</w:t>
      </w:r>
    </w:p>
    <w:p w:rsidR="003E227B" w:rsidRDefault="00000000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Każdego dnia, ponad 11 milionów gości odwiedza restauracje BURGER KING® na całym świecie. Dzieje się tak, ponieważ jesteśmy znani z przyrządzania wysokiej jakości, doskonałego w smaku i przystępnego cenowo jedzenia. Założony w 1954 roku BURGER KING® jest obecnie drugą co do wielkości siecią restauracji szybkiej obsługi na świecie. Oryginalna kanapka WHOPPER® jest synonimem naszego przywiązania do najwyższej jakości składników, oryginalnej receptury i przyjaznej, rodzinnej atmosfery, które definiują naszą markę od ponad 70 lat.</w:t>
      </w:r>
    </w:p>
    <w:p w:rsidR="003E227B" w:rsidRDefault="003E227B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3E227B">
        <w:tc>
          <w:tcPr>
            <w:tcW w:w="4531" w:type="dxa"/>
          </w:tcPr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Aleksandra Konopka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+ 48 572 775 322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E-mail: </w:t>
            </w:r>
            <w:hyperlink r:id="rId8">
              <w:r>
                <w:rPr>
                  <w:rFonts w:ascii="Calibri" w:eastAsia="Calibri" w:hAnsi="Calibri" w:cs="Calibri"/>
                  <w:color w:val="0000FF"/>
                  <w:sz w:val="18"/>
                  <w:szCs w:val="18"/>
                  <w:u w:val="single"/>
                </w:rPr>
                <w:t>Aleksandra.konopka@goodonepr.pl</w:t>
              </w:r>
            </w:hyperlink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531" w:type="dxa"/>
          </w:tcPr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Kontakt dla mediów: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Monika Perdjon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Tel.: + 48 796 996 313</w:t>
            </w:r>
          </w:p>
          <w:p w:rsidR="003E227B" w:rsidRDefault="00000000">
            <w:pPr>
              <w:spacing w:before="120" w:after="12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E-mail: </w:t>
            </w:r>
            <w:hyperlink r:id="rId9">
              <w:r>
                <w:rPr>
                  <w:rFonts w:ascii="Calibri" w:eastAsia="Calibri" w:hAnsi="Calibri" w:cs="Calibri"/>
                  <w:color w:val="0000FF"/>
                  <w:sz w:val="18"/>
                  <w:szCs w:val="18"/>
                  <w:u w:val="single"/>
                </w:rPr>
                <w:t>monika.perdjon@goodonepr.pl</w:t>
              </w:r>
            </w:hyperlink>
            <w:r>
              <w:rPr>
                <w:rFonts w:ascii="Calibri" w:eastAsia="Calibri" w:hAnsi="Calibri" w:cs="Calibri"/>
                <w:color w:val="000000"/>
                <w:sz w:val="18"/>
                <w:szCs w:val="18"/>
                <w:u w:val="single"/>
              </w:rPr>
              <w:t xml:space="preserve"> </w:t>
            </w:r>
          </w:p>
        </w:tc>
      </w:tr>
    </w:tbl>
    <w:p w:rsidR="003E227B" w:rsidRDefault="003E227B">
      <w:pPr>
        <w:spacing w:before="120" w:after="12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3E227B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467A" w:rsidRDefault="003F467A">
      <w:pPr>
        <w:spacing w:after="0" w:line="240" w:lineRule="auto"/>
      </w:pPr>
      <w:r>
        <w:separator/>
      </w:r>
    </w:p>
  </w:endnote>
  <w:endnote w:type="continuationSeparator" w:id="0">
    <w:p w:rsidR="003F467A" w:rsidRDefault="003F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ED9C9B7-6F99-4446-8E41-91D556850C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B81C30D-F575-C945-90EF-414F8DC07A6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CA29D68B-1728-4844-9968-B96BBE65940D}"/>
    <w:embedBold r:id="rId4" w:fontKey="{DFAB44C1-91C3-3C4A-B35B-AE4DA5414DC0}"/>
    <w:embedItalic r:id="rId5" w:fontKey="{A8F052BD-BFAF-D24E-A88D-539CC0D711E9}"/>
  </w:font>
  <w:font w:name="Play">
    <w:charset w:val="00"/>
    <w:family w:val="auto"/>
    <w:pitch w:val="default"/>
    <w:embedRegular r:id="rId6" w:fontKey="{5A7CD623-9994-FC41-A26E-BCFF760E68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D4514AB5-92E3-9445-A34E-9C96BFD01737}"/>
    <w:embedBold r:id="rId8" w:fontKey="{D6769748-682E-DD4D-A8BA-CF235EF24119}"/>
    <w:embedItalic r:id="rId9" w:fontKey="{69F405B4-5A4F-F542-A397-4C3E425A931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AD5A969B-7B87-7E4B-835C-831C1FBD7A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F5C0617-694A-E441-BBF3-E9718CDCC8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6EFFFE0-707D-F741-87BF-FAEFCC976604}"/>
    <w:embedBold r:id="rId13" w:fontKey="{E33819CC-4F80-A546-8CBC-9AEDE950AC40}"/>
    <w:embedItalic r:id="rId14" w:fontKey="{2D925901-4F68-414D-8EF5-4FEAD53DC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467A" w:rsidRDefault="003F467A">
      <w:pPr>
        <w:spacing w:after="0" w:line="240" w:lineRule="auto"/>
      </w:pPr>
      <w:r>
        <w:separator/>
      </w:r>
    </w:p>
  </w:footnote>
  <w:footnote w:type="continuationSeparator" w:id="0">
    <w:p w:rsidR="003F467A" w:rsidRDefault="003F4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E22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>
          <wp:extent cx="1181100" cy="1265555"/>
          <wp:effectExtent l="0" t="0" r="0" b="0"/>
          <wp:docPr id="6" name="image1.png" descr="Obsah obrázku text, Písmo, Grafika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text, Písmo, Grafika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1265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719E9"/>
    <w:multiLevelType w:val="multilevel"/>
    <w:tmpl w:val="484E4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E71660D"/>
    <w:multiLevelType w:val="multilevel"/>
    <w:tmpl w:val="9EE42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85630685">
    <w:abstractNumId w:val="0"/>
  </w:num>
  <w:num w:numId="2" w16cid:durableId="1049720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27B"/>
    <w:rsid w:val="003E227B"/>
    <w:rsid w:val="003F467A"/>
    <w:rsid w:val="00627B40"/>
    <w:rsid w:val="006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8953AD"/>
  <w15:docId w15:val="{F578255E-ED7B-314A-B613-ECE79FE4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2B0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2B0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2B0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2B0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2B0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2B02E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2B02E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2B02E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02E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02E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02E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2B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2B0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2B0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B02EF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2B02E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B02EF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2B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02E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B02E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rsid w:val="0015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Domylnaczcionkaakapitu"/>
    <w:rsid w:val="0015619D"/>
  </w:style>
  <w:style w:type="character" w:customStyle="1" w:styleId="eop">
    <w:name w:val="eop"/>
    <w:basedOn w:val="Domylnaczcionkaakapitu"/>
    <w:rsid w:val="0015619D"/>
  </w:style>
  <w:style w:type="character" w:customStyle="1" w:styleId="scxw42625160">
    <w:name w:val="scxw42625160"/>
    <w:basedOn w:val="Domylnaczcionkaakapitu"/>
    <w:rsid w:val="0015619D"/>
  </w:style>
  <w:style w:type="character" w:styleId="Odwoaniedokomentarza">
    <w:name w:val="annotation reference"/>
    <w:basedOn w:val="Domylnaczcionkaakapitu"/>
    <w:uiPriority w:val="99"/>
    <w:semiHidden/>
    <w:unhideWhenUsed/>
    <w:rsid w:val="002A4DCD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2A4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4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DCD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347"/>
  </w:style>
  <w:style w:type="paragraph" w:styleId="Stopka">
    <w:name w:val="footer"/>
    <w:link w:val="StopkaZnak"/>
    <w:uiPriority w:val="99"/>
    <w:unhideWhenUsed/>
    <w:rsid w:val="00B52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347"/>
  </w:style>
  <w:style w:type="paragraph" w:styleId="Poprawka">
    <w:name w:val="Revision"/>
    <w:hidden/>
    <w:uiPriority w:val="99"/>
    <w:semiHidden/>
    <w:rsid w:val="00933B53"/>
    <w:pPr>
      <w:spacing w:after="0" w:line="240" w:lineRule="auto"/>
    </w:pPr>
  </w:style>
  <w:style w:type="character" w:customStyle="1" w:styleId="Wzmianka1">
    <w:name w:val="Wzmianka1"/>
    <w:basedOn w:val="Domylnaczcionkaakapitu"/>
    <w:uiPriority w:val="99"/>
    <w:unhideWhenUsed/>
    <w:rsid w:val="00DD4FB8"/>
    <w:rPr>
      <w:color w:val="2B579A"/>
      <w:shd w:val="clear" w:color="auto" w:fill="E1DFDD"/>
    </w:rPr>
  </w:style>
  <w:style w:type="paragraph" w:styleId="Tekstdymka">
    <w:name w:val="Balloon Text"/>
    <w:link w:val="TekstdymkaZnak"/>
    <w:uiPriority w:val="99"/>
    <w:semiHidden/>
    <w:unhideWhenUsed/>
    <w:rsid w:val="00F31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AB3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unhideWhenUsed/>
    <w:rsid w:val="0061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omylnaczcionkaakapitu"/>
    <w:rsid w:val="00614975"/>
  </w:style>
  <w:style w:type="character" w:styleId="Hipercze">
    <w:name w:val="Hyperlink"/>
    <w:basedOn w:val="Domylnaczcionkaakapitu"/>
    <w:uiPriority w:val="99"/>
    <w:unhideWhenUsed/>
    <w:rsid w:val="00433C1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1291B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C0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57E76"/>
    <w:rPr>
      <w:b/>
      <w:bCs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konopka@goodonep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nika.perdjon@goodon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o6a+6m3JyUp9p88hF1cyk6javw==">CgMxLjA4AHIhMTlOQXZmdEFDQmt2RGN0RF9abjVWSTItaE5ZV2tXcE5j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Kunetek</dc:creator>
  <cp:lastModifiedBy>Monika Perdjon</cp:lastModifiedBy>
  <cp:revision>2</cp:revision>
  <dcterms:created xsi:type="dcterms:W3CDTF">2025-04-16T19:50:00Z</dcterms:created>
  <dcterms:modified xsi:type="dcterms:W3CDTF">2025-09-19T11:15:00Z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0x01010005F6FA8CA3645840B1D5E3220786043C</vt:lpwstr>
  </property>
  <property fmtid="{D5CDD505-2E9C-101B-9397-08002B2CF9AE}" pid="3" name="MediaServiceImageTags">
    <vt:lpwstr>MediaServiceImageTags</vt:lpwstr>
  </property>
</Properties>
</file>