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highlight w:val="yellow"/>
          <w:rtl w:val="0"/>
        </w:rPr>
        <w:t xml:space="preserve">Shakira hace historia y rompe récord de 12 conciertos inolvidables en el Estadio GNP Seguros</w:t>
      </w: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19 de septiembre de 2025.</w:t>
      </w:r>
      <w:r w:rsidDel="00000000" w:rsidR="00000000" w:rsidRPr="00000000">
        <w:rPr>
          <w:rtl w:val="0"/>
        </w:rPr>
        <w:t xml:space="preserve"> – Ante un Estadio GNP Seguros completamente lleno, Shakira cerró con broche de oro su histórica serie de 12 conciertos en Ciudad de México como parte de su gira </w:t>
      </w:r>
      <w:r w:rsidDel="00000000" w:rsidR="00000000" w:rsidRPr="00000000">
        <w:rPr>
          <w:i w:val="1"/>
          <w:rtl w:val="0"/>
        </w:rPr>
        <w:t xml:space="preserve">“Las Mujeres Ya No Lloran World Tour”</w:t>
      </w:r>
      <w:r w:rsidDel="00000000" w:rsidR="00000000" w:rsidRPr="00000000">
        <w:rPr>
          <w:rtl w:val="0"/>
        </w:rPr>
        <w:t xml:space="preserve">, estableciendo un récord de más presentaciones de la misma gira en la historia de este recinto, todas sold out, con 65 mil asistentes por noche, algo sin precedentes en la industria musical. </w:t>
        <w:br w:type="textWrapping"/>
        <w:br w:type="textWrapping"/>
        <w:t xml:space="preserve">“Buenas noches México. Mi último concierto en la Ciudad de México. De verdad que 12 conciertos en el Estadio GNP, ni en mis mejores sueños. Gracias, porque sin ustedes no hubiera sido posible, es un verdadero regalo”, fueron las palabras con las que la cantante colombiana dio la bienvenida al público capitalino. </w:t>
      </w:r>
    </w:p>
    <w:p w:rsidR="00000000" w:rsidDel="00000000" w:rsidP="00000000" w:rsidRDefault="00000000" w:rsidRPr="00000000" w14:paraId="00000004">
      <w:pPr>
        <w:jc w:val="both"/>
        <w:rPr/>
      </w:pPr>
      <w:r w:rsidDel="00000000" w:rsidR="00000000" w:rsidRPr="00000000">
        <w:rPr>
          <w:rtl w:val="0"/>
        </w:rPr>
        <w:br w:type="textWrapping"/>
        <w:t xml:space="preserve">Shakira cerró con grandeza la etapa mexicana de su gira </w:t>
      </w:r>
      <w:r w:rsidDel="00000000" w:rsidR="00000000" w:rsidRPr="00000000">
        <w:rPr>
          <w:b w:val="1"/>
          <w:rtl w:val="0"/>
        </w:rPr>
        <w:t xml:space="preserve">Las Mujeres Ya No Lloran World Tour</w:t>
      </w:r>
      <w:r w:rsidDel="00000000" w:rsidR="00000000" w:rsidRPr="00000000">
        <w:rPr>
          <w:rtl w:val="0"/>
        </w:rPr>
        <w:t xml:space="preserve">, convirtiendo al Estadio GNP Seguros en el epicentro cultural y musical de Latinoamérica. Doce noches históricas movilizaron a la Ciudad de México, dejando una huella social, económica y emocional sin precedentes. Cada presentación fue una celebración de la música, la unión y la latinidad.</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La última noche, la número 12, tuvo un aire de despedida inolvidable: un estadio vibrando al unísono, miles de voces coreando cada canción y un sentimiento colectivo de haber sido parte de un momento irrepetible. Entre lágrimas, sonrisas y ovaciones interminables, Shakira no solo marcó récords, también selló un legado en la memoria de sus fans y en la historia del entretenimiento en vivo de México</w:t>
      </w:r>
    </w:p>
    <w:p w:rsidR="00000000" w:rsidDel="00000000" w:rsidP="00000000" w:rsidRDefault="00000000" w:rsidRPr="00000000" w14:paraId="00000006">
      <w:pPr>
        <w:jc w:val="both"/>
        <w:rPr/>
      </w:pPr>
      <w:r w:rsidDel="00000000" w:rsidR="00000000" w:rsidRPr="00000000">
        <w:rPr>
          <w:rtl w:val="0"/>
        </w:rPr>
        <w:t xml:space="preserve">Shakira, considerada la artista latina más influyente, eligió a México como uno de los epicentros de su gira global, manifestando la conexión especial que tiene con el público nacional, que desde la primera fecha vibró a través de los éxitos que marcaron la vida de diferentes generaciones. Pasó por Ciudad de México, Guadalajara y Monterrey, y además sorprendió al llevar su magia a ciudades que pocos hubieran imaginado dentro de la ruta de una estrella mundial: Tijuana, Puebla, Torreón, Querétaro, Hermosillo y Chihuahua. Agregar </w:t>
      </w:r>
    </w:p>
    <w:p w:rsidR="00000000" w:rsidDel="00000000" w:rsidP="00000000" w:rsidRDefault="00000000" w:rsidRPr="00000000" w14:paraId="00000007">
      <w:pPr>
        <w:jc w:val="both"/>
        <w:rPr/>
      </w:pPr>
      <w:r w:rsidDel="00000000" w:rsidR="00000000" w:rsidRPr="00000000">
        <w:rPr>
          <w:rtl w:val="0"/>
        </w:rPr>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drawing>
        <wp:inline distB="0" distT="0" distL="0" distR="0">
          <wp:extent cx="1320800" cy="577850"/>
          <wp:effectExtent b="0" l="0" r="0" t="0"/>
          <wp:docPr descr="Dibujo en blanco y negro&#10;&#10;El contenido generado por IA puede ser incorrecto." id="539823582" name="image1.png"/>
          <a:graphic>
            <a:graphicData uri="http://schemas.openxmlformats.org/drawingml/2006/picture">
              <pic:pic>
                <pic:nvPicPr>
                  <pic:cNvPr descr="Dibujo en blanco y negro&#10;&#10;El contenido generado por IA puede ser incorrecto." id="0" name="image1.png"/>
                  <pic:cNvPicPr preferRelativeResize="0"/>
                </pic:nvPicPr>
                <pic:blipFill>
                  <a:blip r:embed="rId1"/>
                  <a:srcRect b="0" l="0" r="0" t="0"/>
                  <a:stretch>
                    <a:fillRect/>
                  </a:stretch>
                </pic:blipFill>
                <pic:spPr>
                  <a:xfrm>
                    <a:off x="0" y="0"/>
                    <a:ext cx="1320800" cy="5778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MX"/>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Ttulo7">
    <w:name w:val="heading 7"/>
    <w:basedOn w:val="Normal"/>
    <w:next w:val="Normal"/>
    <w:link w:val="Ttulo7Car"/>
    <w:uiPriority w:val="9"/>
    <w:semiHidden w:val="1"/>
    <w:unhideWhenUsed w:val="1"/>
    <w:qFormat w:val="1"/>
    <w:rsid w:val="00E42A4B"/>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E42A4B"/>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E42A4B"/>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E42A4B"/>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E42A4B"/>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E42A4B"/>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E42A4B"/>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E42A4B"/>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E42A4B"/>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E42A4B"/>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E42A4B"/>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E42A4B"/>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E42A4B"/>
    <w:rPr>
      <w:rFonts w:asciiTheme="majorHAnsi" w:cstheme="majorBidi" w:eastAsiaTheme="majorEastAsia" w:hAnsiTheme="majorHAnsi"/>
      <w:spacing w:val="-10"/>
      <w:kern w:val="28"/>
      <w:sz w:val="56"/>
      <w:szCs w:val="56"/>
    </w:rPr>
  </w:style>
  <w:style w:type="character" w:styleId="SubttuloCar" w:customStyle="1">
    <w:name w:val="Subtítulo Car"/>
    <w:basedOn w:val="Fuentedeprrafopredeter"/>
    <w:link w:val="Subttulo"/>
    <w:uiPriority w:val="11"/>
    <w:rsid w:val="00E42A4B"/>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E42A4B"/>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E42A4B"/>
    <w:rPr>
      <w:i w:val="1"/>
      <w:iCs w:val="1"/>
      <w:color w:val="404040" w:themeColor="text1" w:themeTint="0000BF"/>
    </w:rPr>
  </w:style>
  <w:style w:type="paragraph" w:styleId="Prrafodelista">
    <w:name w:val="List Paragraph"/>
    <w:basedOn w:val="Normal"/>
    <w:uiPriority w:val="34"/>
    <w:qFormat w:val="1"/>
    <w:rsid w:val="00E42A4B"/>
    <w:pPr>
      <w:ind w:left="720"/>
      <w:contextualSpacing w:val="1"/>
    </w:pPr>
  </w:style>
  <w:style w:type="character" w:styleId="nfasisintenso">
    <w:name w:val="Intense Emphasis"/>
    <w:basedOn w:val="Fuentedeprrafopredeter"/>
    <w:uiPriority w:val="21"/>
    <w:qFormat w:val="1"/>
    <w:rsid w:val="00E42A4B"/>
    <w:rPr>
      <w:i w:val="1"/>
      <w:iCs w:val="1"/>
      <w:color w:val="0f4761" w:themeColor="accent1" w:themeShade="0000BF"/>
    </w:rPr>
  </w:style>
  <w:style w:type="paragraph" w:styleId="Citadestacada">
    <w:name w:val="Intense Quote"/>
    <w:basedOn w:val="Normal"/>
    <w:next w:val="Normal"/>
    <w:link w:val="CitadestacadaCar"/>
    <w:uiPriority w:val="30"/>
    <w:qFormat w:val="1"/>
    <w:rsid w:val="00E42A4B"/>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E42A4B"/>
    <w:rPr>
      <w:i w:val="1"/>
      <w:iCs w:val="1"/>
      <w:color w:val="0f4761" w:themeColor="accent1" w:themeShade="0000BF"/>
    </w:rPr>
  </w:style>
  <w:style w:type="character" w:styleId="Referenciaintensa">
    <w:name w:val="Intense Reference"/>
    <w:basedOn w:val="Fuentedeprrafopredeter"/>
    <w:uiPriority w:val="32"/>
    <w:qFormat w:val="1"/>
    <w:rsid w:val="00E42A4B"/>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E42A4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42A4B"/>
  </w:style>
  <w:style w:type="paragraph" w:styleId="Piedepgina">
    <w:name w:val="footer"/>
    <w:basedOn w:val="Normal"/>
    <w:link w:val="PiedepginaCar"/>
    <w:uiPriority w:val="99"/>
    <w:unhideWhenUsed w:val="1"/>
    <w:rsid w:val="00E42A4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42A4B"/>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sm9KgbzFyoT45N+4FllOEbrSkA==">CgMxLjA4AHIhMVRHYjJsVmRnaWo4a0lCMEZzOExRZkVXdGpFWVVuNU1q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2025-09-18T03:59:00Z</dcterms:created>
  <dc:creator>Pilar Ituarte</dc:creator>
</cp:coreProperties>
</file>