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8527" w14:textId="2B3E180C" w:rsidR="00940A73" w:rsidRPr="000D6C21" w:rsidRDefault="000D6C21" w:rsidP="0009699E">
      <w:pPr>
        <w:rPr>
          <w:sz w:val="28"/>
          <w:szCs w:val="28"/>
        </w:rPr>
      </w:pPr>
      <w:r w:rsidRPr="00B93161">
        <w:rPr>
          <w:b/>
          <w:bCs/>
          <w:sz w:val="28"/>
          <w:szCs w:val="28"/>
        </w:rPr>
        <w:t xml:space="preserve">Od </w:t>
      </w:r>
      <w:r>
        <w:rPr>
          <w:b/>
          <w:bCs/>
          <w:sz w:val="28"/>
          <w:szCs w:val="28"/>
        </w:rPr>
        <w:t xml:space="preserve">bezpiecznych </w:t>
      </w:r>
      <w:r w:rsidRPr="00B93161">
        <w:rPr>
          <w:b/>
          <w:bCs/>
          <w:sz w:val="28"/>
          <w:szCs w:val="28"/>
        </w:rPr>
        <w:t xml:space="preserve">placów budowy po </w:t>
      </w:r>
      <w:r>
        <w:rPr>
          <w:b/>
          <w:bCs/>
          <w:sz w:val="28"/>
          <w:szCs w:val="28"/>
        </w:rPr>
        <w:t>obiekty handlowe</w:t>
      </w:r>
      <w:r w:rsidRPr="00B93161">
        <w:rPr>
          <w:b/>
          <w:bCs/>
          <w:sz w:val="28"/>
          <w:szCs w:val="28"/>
        </w:rPr>
        <w:t xml:space="preserve"> – BauWatch </w:t>
      </w:r>
      <w:r>
        <w:rPr>
          <w:b/>
          <w:bCs/>
          <w:sz w:val="28"/>
          <w:szCs w:val="28"/>
        </w:rPr>
        <w:t>zmienia zasady gry</w:t>
      </w:r>
    </w:p>
    <w:p w14:paraId="53CAD0A7" w14:textId="003E31AB" w:rsidR="000D6C21" w:rsidRPr="00B93161" w:rsidRDefault="000D6C21" w:rsidP="000D6C21">
      <w:pPr>
        <w:jc w:val="both"/>
        <w:rPr>
          <w:b/>
          <w:bCs/>
        </w:rPr>
      </w:pPr>
      <w:r w:rsidRPr="00B93161">
        <w:rPr>
          <w:b/>
          <w:bCs/>
        </w:rPr>
        <w:t>Kiedy ogrodzenia i fizyczna obecność ochroniarzy</w:t>
      </w:r>
      <w:r>
        <w:rPr>
          <w:b/>
          <w:bCs/>
        </w:rPr>
        <w:t xml:space="preserve"> przestają wystarczać</w:t>
      </w:r>
      <w:r w:rsidRPr="00B93161">
        <w:rPr>
          <w:b/>
          <w:bCs/>
        </w:rPr>
        <w:t>, a skala</w:t>
      </w:r>
      <w:r>
        <w:rPr>
          <w:b/>
          <w:bCs/>
        </w:rPr>
        <w:t xml:space="preserve"> zagrożeń</w:t>
      </w:r>
      <w:r w:rsidRPr="00B93161">
        <w:rPr>
          <w:b/>
          <w:bCs/>
        </w:rPr>
        <w:t xml:space="preserve"> i</w:t>
      </w:r>
      <w:r>
        <w:rPr>
          <w:b/>
          <w:bCs/>
        </w:rPr>
        <w:t> </w:t>
      </w:r>
      <w:r w:rsidRPr="00B93161">
        <w:rPr>
          <w:b/>
          <w:bCs/>
        </w:rPr>
        <w:t xml:space="preserve">wyrafinowanie </w:t>
      </w:r>
      <w:r>
        <w:rPr>
          <w:b/>
          <w:bCs/>
        </w:rPr>
        <w:t>przestępców</w:t>
      </w:r>
      <w:r w:rsidRPr="00B93161">
        <w:rPr>
          <w:b/>
          <w:bCs/>
        </w:rPr>
        <w:t xml:space="preserve"> rośnie, technologia staje się pierwszą linią obrony. W Polsce 74% firm budowlanych odnotowało w minionym roku co najmniej jedną kradzież, ponad połowa zgłosiła akty wandalizmu, a w 40% przypadków incydenty te spowodowały opóźnienia w projektach – najczęściej trwające od trzech do czterech tygodni. Co więcej, wiele z tych zdarzeń ma swoje źródło wewnątrz organizacji</w:t>
      </w:r>
      <w:r>
        <w:rPr>
          <w:b/>
          <w:bCs/>
        </w:rPr>
        <w:t>,</w:t>
      </w:r>
      <w:r w:rsidRPr="00B93161">
        <w:rPr>
          <w:b/>
          <w:bCs/>
        </w:rPr>
        <w:t xml:space="preserve"> z udziałem pracowników lub podwykonawców</w:t>
      </w:r>
      <w:r>
        <w:rPr>
          <w:b/>
          <w:bCs/>
        </w:rPr>
        <w:t>,</w:t>
      </w:r>
      <w:r w:rsidRPr="00B93161">
        <w:rPr>
          <w:b/>
          <w:bCs/>
        </w:rPr>
        <w:t xml:space="preserve"> co dodatkowo </w:t>
      </w:r>
      <w:r>
        <w:rPr>
          <w:b/>
          <w:bCs/>
        </w:rPr>
        <w:t>utrudnia</w:t>
      </w:r>
      <w:r w:rsidRPr="00B93161">
        <w:rPr>
          <w:b/>
          <w:bCs/>
        </w:rPr>
        <w:t xml:space="preserve"> skuteczną prewencję.</w:t>
      </w:r>
    </w:p>
    <w:p w14:paraId="26B385DD" w14:textId="77777777" w:rsidR="000D6C21" w:rsidRPr="00B93161" w:rsidRDefault="000D6C21" w:rsidP="000D6C21">
      <w:pPr>
        <w:jc w:val="both"/>
      </w:pPr>
      <w:r w:rsidRPr="00B93161">
        <w:rPr>
          <w:i/>
          <w:iCs/>
        </w:rPr>
        <w:t xml:space="preserve">„Przestępczość na </w:t>
      </w:r>
      <w:r>
        <w:rPr>
          <w:i/>
          <w:iCs/>
        </w:rPr>
        <w:t xml:space="preserve">placach budowy </w:t>
      </w:r>
      <w:r w:rsidRPr="00B93161">
        <w:rPr>
          <w:i/>
          <w:iCs/>
        </w:rPr>
        <w:t xml:space="preserve"> nie jest już sporadycznym problemem, ale systematycznym wyzwaniem o realnych konsekwencjach ekonomicznych. Skuteczne zabezpieczenie musi być planowane jeszcze przed rozpoczęciem inwestycji i opierać się na inteligentnych, elastycznych rozwiązaniach, które nadążają za dynamiką projektów”</w:t>
      </w:r>
      <w:r w:rsidRPr="00B93161">
        <w:t xml:space="preserve"> – podkreśla Kinga Nowakowska, dyrektor zarządzająca BauWatch Polska.</w:t>
      </w:r>
    </w:p>
    <w:p w14:paraId="5023380A" w14:textId="4FF0BB73" w:rsidR="000D6C21" w:rsidRPr="00B93161" w:rsidRDefault="000D6C21" w:rsidP="000D6C21">
      <w:pPr>
        <w:jc w:val="both"/>
      </w:pPr>
      <w:r w:rsidRPr="00B93161">
        <w:t xml:space="preserve">Technologia zmienia sposób, w jaki firmy podchodzą do </w:t>
      </w:r>
      <w:r>
        <w:t xml:space="preserve">aspektu </w:t>
      </w:r>
      <w:r w:rsidRPr="00B93161">
        <w:t>bezpieczeństwa. Mobilne wieże monitorujące, takie jak nowy BauWatch Scout, zyskują coraz większą popularność</w:t>
      </w:r>
      <w:r>
        <w:t>,</w:t>
      </w:r>
      <w:r w:rsidRPr="00B93161">
        <w:t xml:space="preserve"> zapewniają</w:t>
      </w:r>
      <w:r>
        <w:t>c</w:t>
      </w:r>
      <w:r w:rsidRPr="00B93161">
        <w:t xml:space="preserve"> 360-stopniowy nadzór. Najnowsza wersja idzie o krok dalej – poza zasilaniem z</w:t>
      </w:r>
      <w:r>
        <w:t> </w:t>
      </w:r>
      <w:r w:rsidRPr="00B93161">
        <w:t xml:space="preserve">paneli słonecznych oferuje </w:t>
      </w:r>
      <w:r>
        <w:t xml:space="preserve">dodatkowo </w:t>
      </w:r>
      <w:r w:rsidRPr="00B93161">
        <w:t>możliwość podłączenia bezpośrednio do sieci energetycznej, co gwarantuje nieprzerwaną</w:t>
      </w:r>
      <w:r>
        <w:t xml:space="preserve"> </w:t>
      </w:r>
      <w:r w:rsidRPr="00B93161">
        <w:t>ochronę. Dzięki stałemu połączeniu z</w:t>
      </w:r>
      <w:r>
        <w:t xml:space="preserve"> centrum monitoringu</w:t>
      </w:r>
      <w:r w:rsidRPr="00B93161">
        <w:t xml:space="preserve"> BauWatch</w:t>
      </w:r>
      <w:r>
        <w:t xml:space="preserve">, </w:t>
      </w:r>
      <w:r w:rsidRPr="00B93161">
        <w:t xml:space="preserve">każde zdarzenie jest weryfikowane w czasie rzeczywistym przez </w:t>
      </w:r>
      <w:r>
        <w:t>zespół</w:t>
      </w:r>
      <w:r w:rsidRPr="00B93161">
        <w:t xml:space="preserve"> specjalistów, co pozwala na błyskawiczną interwencję i eliminuje fałszywe alarmy.</w:t>
      </w:r>
    </w:p>
    <w:p w14:paraId="7229BFC8" w14:textId="77777777" w:rsidR="000D6C21" w:rsidRPr="00B93161" w:rsidRDefault="000D6C21" w:rsidP="000D6C21">
      <w:pPr>
        <w:jc w:val="both"/>
        <w:rPr>
          <w:b/>
          <w:bCs/>
        </w:rPr>
      </w:pPr>
      <w:r w:rsidRPr="00B93161">
        <w:rPr>
          <w:b/>
          <w:bCs/>
        </w:rPr>
        <w:t xml:space="preserve">BauWatch Scout: natychmiastowa ochrona tam, gdzie </w:t>
      </w:r>
      <w:r>
        <w:rPr>
          <w:b/>
          <w:bCs/>
        </w:rPr>
        <w:t>jej potrzebujesz</w:t>
      </w:r>
    </w:p>
    <w:p w14:paraId="46AF47ED" w14:textId="77777777" w:rsidR="000D6C21" w:rsidRPr="00B93161" w:rsidRDefault="000D6C21" w:rsidP="000D6C21">
      <w:pPr>
        <w:jc w:val="both"/>
      </w:pPr>
      <w:r w:rsidRPr="00B93161">
        <w:rPr>
          <w:i/>
          <w:iCs/>
        </w:rPr>
        <w:t>„</w:t>
      </w:r>
      <w:r>
        <w:rPr>
          <w:i/>
          <w:iCs/>
        </w:rPr>
        <w:t>Kluczowa jest elastyczność</w:t>
      </w:r>
      <w:r w:rsidRPr="00B93161">
        <w:rPr>
          <w:i/>
          <w:iCs/>
        </w:rPr>
        <w:t xml:space="preserve">. Scout może działać w trybie solarnym na zewnątrz lub być podłączony do sieci w obiektach zamkniętych – możemy więc zabezpieczać wszystko: od placów budowy i projektów remontowych, po pustostany i </w:t>
      </w:r>
      <w:r>
        <w:rPr>
          <w:i/>
          <w:iCs/>
        </w:rPr>
        <w:t>obiekty handlowe</w:t>
      </w:r>
      <w:r w:rsidRPr="00B93161">
        <w:rPr>
          <w:i/>
          <w:iCs/>
        </w:rPr>
        <w:t xml:space="preserve">. To niezwykle istotne tam, gdzie prace przesuwają się z jednego etapu na drugi, a ochrona musi podążać za </w:t>
      </w:r>
      <w:r>
        <w:rPr>
          <w:i/>
          <w:iCs/>
        </w:rPr>
        <w:t xml:space="preserve">ich </w:t>
      </w:r>
      <w:r w:rsidRPr="00B93161">
        <w:rPr>
          <w:i/>
          <w:iCs/>
        </w:rPr>
        <w:t xml:space="preserve">postępem, </w:t>
      </w:r>
      <w:r>
        <w:rPr>
          <w:i/>
          <w:iCs/>
        </w:rPr>
        <w:t>lub</w:t>
      </w:r>
      <w:r w:rsidRPr="00B93161">
        <w:rPr>
          <w:i/>
          <w:iCs/>
        </w:rPr>
        <w:t xml:space="preserve"> gdy trzeba zabezpieczyć </w:t>
      </w:r>
      <w:r>
        <w:rPr>
          <w:i/>
          <w:iCs/>
        </w:rPr>
        <w:t>przestrzeń</w:t>
      </w:r>
      <w:r w:rsidRPr="00B93161">
        <w:rPr>
          <w:i/>
          <w:iCs/>
        </w:rPr>
        <w:t xml:space="preserve"> w czasie remontu czy pusty budynek, w którym każdy dzień oznacza ryzyko strat”</w:t>
      </w:r>
      <w:r w:rsidRPr="00B93161">
        <w:t xml:space="preserve"> – mówi Nowakowska.</w:t>
      </w:r>
    </w:p>
    <w:p w14:paraId="4D673B12" w14:textId="77777777" w:rsidR="000D6C21" w:rsidRPr="00B93161" w:rsidRDefault="000D6C21" w:rsidP="000D6C21">
      <w:pPr>
        <w:jc w:val="both"/>
      </w:pPr>
      <w:r>
        <w:t xml:space="preserve">Wieże </w:t>
      </w:r>
      <w:r w:rsidRPr="00B93161">
        <w:t xml:space="preserve">BauWatch Scout można rozmieścić w strategicznych punktach na terenie </w:t>
      </w:r>
      <w:r>
        <w:t>inwestycji</w:t>
      </w:r>
      <w:r w:rsidRPr="00B93161">
        <w:t xml:space="preserve">. Kompaktowa konstrukcja, detekcja ruchu w pełnym zakresie 360°, rejestracja obrazu, światła LED działające odstraszająco i syrena o głośności 100 dB </w:t>
      </w:r>
      <w:r>
        <w:t>to</w:t>
      </w:r>
      <w:r w:rsidRPr="00B93161">
        <w:t xml:space="preserve"> wszystko, czego potrzeba, by </w:t>
      </w:r>
      <w:r>
        <w:t>zyskać</w:t>
      </w:r>
      <w:r w:rsidRPr="00B93161">
        <w:t xml:space="preserve"> pewność, że zasoby są chronione przez całą dobę.</w:t>
      </w:r>
    </w:p>
    <w:p w14:paraId="0C51F191" w14:textId="2E7567A6" w:rsidR="000D6C21" w:rsidRPr="00B93161" w:rsidRDefault="000D6C21" w:rsidP="000D6C21">
      <w:pPr>
        <w:jc w:val="both"/>
      </w:pPr>
      <w:r>
        <w:t xml:space="preserve">BauWatch </w:t>
      </w:r>
      <w:r w:rsidRPr="00B93161">
        <w:t>Scout</w:t>
      </w:r>
      <w:r>
        <w:t xml:space="preserve"> stanowi</w:t>
      </w:r>
      <w:r w:rsidRPr="00B93161">
        <w:t xml:space="preserve"> wyraźny, widoczny </w:t>
      </w:r>
      <w:r>
        <w:t>sygnał</w:t>
      </w:r>
      <w:r w:rsidRPr="00B93161">
        <w:t xml:space="preserve"> odstraszający w miejscach, gdzie tradycyjny monitoring CCTV bywa nie</w:t>
      </w:r>
      <w:r>
        <w:t>wystarczający</w:t>
      </w:r>
      <w:r w:rsidRPr="00B93161">
        <w:t xml:space="preserve">. </w:t>
      </w:r>
      <w:r>
        <w:t>Przy</w:t>
      </w:r>
      <w:r w:rsidRPr="00B93161">
        <w:t xml:space="preserve"> projekt</w:t>
      </w:r>
      <w:r>
        <w:t>ach</w:t>
      </w:r>
      <w:r w:rsidRPr="00B93161">
        <w:t xml:space="preserve"> remontowych i </w:t>
      </w:r>
      <w:r>
        <w:t xml:space="preserve">w </w:t>
      </w:r>
      <w:r w:rsidRPr="00B93161">
        <w:t>budynk</w:t>
      </w:r>
      <w:r>
        <w:t>ach</w:t>
      </w:r>
      <w:r w:rsidRPr="00B93161">
        <w:t xml:space="preserve"> w</w:t>
      </w:r>
      <w:r>
        <w:t> </w:t>
      </w:r>
      <w:r w:rsidRPr="00B93161">
        <w:t xml:space="preserve">stanie surowym zamkniętym podwójne zasilanie pozwala na ochronę kluczowych materiałów w końcowych fazach inwestycji – zarówno wewnątrz, jak i na zewnątrz obiektu. </w:t>
      </w:r>
      <w:r>
        <w:t>W</w:t>
      </w:r>
      <w:r>
        <w:t> </w:t>
      </w:r>
      <w:r w:rsidRPr="00B93161">
        <w:t xml:space="preserve">przypadku pustostanów, gdzie proces usuwania nielegalnych lokatorów może trwać </w:t>
      </w:r>
      <w:r w:rsidRPr="00B93161">
        <w:lastRenderedPageBreak/>
        <w:t>miesiącami i generować wysokie koszty, natychmiastowe wykrycie i reakcja zapobiega utracie kontroli nad nieruchomością.</w:t>
      </w:r>
    </w:p>
    <w:p w14:paraId="3EACFADA" w14:textId="77777777" w:rsidR="000D6C21" w:rsidRPr="00B93161" w:rsidRDefault="000D6C21" w:rsidP="000D6C21">
      <w:pPr>
        <w:jc w:val="both"/>
      </w:pPr>
      <w:r>
        <w:t>Podczas gdy</w:t>
      </w:r>
      <w:r w:rsidRPr="00B93161">
        <w:t xml:space="preserve"> 63% firm przyznaje, że ograniczenia budżetowe osłabiają stosowane</w:t>
      </w:r>
      <w:r>
        <w:t xml:space="preserve"> przez nie</w:t>
      </w:r>
      <w:r w:rsidRPr="00B93161">
        <w:t xml:space="preserve"> zabezpieczenia, skalowalne rozwiązania takie jak BauWatch Scout pozwalają optymalizować koszty</w:t>
      </w:r>
      <w:r>
        <w:t>,</w:t>
      </w:r>
      <w:r w:rsidRPr="00B93161">
        <w:t xml:space="preserve"> zapewniając niezawodną ochronę tam, gdzie jest ona najbardziej potrzebna, bez konieczności budowania stałej infrastruktury czy angażowania ochrony fizycznej.</w:t>
      </w:r>
    </w:p>
    <w:p w14:paraId="04F982F4" w14:textId="79BA1E4E" w:rsidR="00BF476B" w:rsidRPr="000D6C21" w:rsidRDefault="000D6C21" w:rsidP="00B0238E">
      <w:pPr>
        <w:jc w:val="both"/>
      </w:pPr>
      <w:r w:rsidRPr="00B93161">
        <w:rPr>
          <w:i/>
          <w:iCs/>
        </w:rPr>
        <w:t>„Od 15 lat chronimy najbardziej wymagające projekty – od dużych inwestycji infrastrukturalnych po mniejsze, lokalne budowy. To doświadczenie pozwala nam dobrze rozumieć wyzwania, przed którymi stoją dziś firmy: presję terminów, rosnące koszty i coraz bardziej wyrafinowaną przestępczość. BauWatch Scout powstał jako odpowiedź na te realia – zaprojektowany, by zapewnić skuteczną ochronę i elastycznie dostosować ją do zmieniających się warunków”</w:t>
      </w:r>
      <w:r w:rsidRPr="00B93161">
        <w:t xml:space="preserve"> – podsumowuje Kinga Nowakowska.</w:t>
      </w:r>
    </w:p>
    <w:sectPr w:rsidR="00BF476B" w:rsidRPr="000D6C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F75E1" w14:textId="77777777" w:rsidR="00F57614" w:rsidRDefault="00F57614" w:rsidP="00A053C3">
      <w:pPr>
        <w:spacing w:after="0" w:line="240" w:lineRule="auto"/>
      </w:pPr>
      <w:r>
        <w:separator/>
      </w:r>
    </w:p>
  </w:endnote>
  <w:endnote w:type="continuationSeparator" w:id="0">
    <w:p w14:paraId="0B8308EC" w14:textId="77777777" w:rsidR="00F57614" w:rsidRDefault="00F57614" w:rsidP="00A0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1C747" w14:textId="77777777" w:rsidR="00F57614" w:rsidRDefault="00F57614" w:rsidP="00A053C3">
      <w:pPr>
        <w:spacing w:after="0" w:line="240" w:lineRule="auto"/>
      </w:pPr>
      <w:r>
        <w:separator/>
      </w:r>
    </w:p>
  </w:footnote>
  <w:footnote w:type="continuationSeparator" w:id="0">
    <w:p w14:paraId="53F3E9E8" w14:textId="77777777" w:rsidR="00F57614" w:rsidRDefault="00F57614" w:rsidP="00A0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547C" w14:textId="458FEDCA" w:rsidR="00A053C3" w:rsidRPr="00A053C3" w:rsidRDefault="00FF5705" w:rsidP="00A053C3">
    <w:pPr>
      <w:pStyle w:val="Nagwek"/>
    </w:pPr>
    <w:r>
      <w:rPr>
        <w:noProof/>
        <w:color w:val="000000"/>
      </w:rPr>
      <w:drawing>
        <wp:inline distT="0" distB="0" distL="0" distR="0" wp14:anchorId="108724CC" wp14:editId="3DA23706">
          <wp:extent cx="1508593" cy="207753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8593" cy="2077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638B0F" w14:textId="77777777" w:rsidR="00A053C3" w:rsidRDefault="00A053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93"/>
    <w:rsid w:val="00031F1C"/>
    <w:rsid w:val="0009699E"/>
    <w:rsid w:val="000D6C21"/>
    <w:rsid w:val="0017030B"/>
    <w:rsid w:val="00193E74"/>
    <w:rsid w:val="001A5782"/>
    <w:rsid w:val="00206493"/>
    <w:rsid w:val="002A4705"/>
    <w:rsid w:val="002C0CE6"/>
    <w:rsid w:val="00335312"/>
    <w:rsid w:val="00367108"/>
    <w:rsid w:val="0048756E"/>
    <w:rsid w:val="004E393A"/>
    <w:rsid w:val="005C6E18"/>
    <w:rsid w:val="0069642A"/>
    <w:rsid w:val="006A5786"/>
    <w:rsid w:val="007A0FCB"/>
    <w:rsid w:val="007C65AD"/>
    <w:rsid w:val="00876AF2"/>
    <w:rsid w:val="00940A73"/>
    <w:rsid w:val="009D2602"/>
    <w:rsid w:val="00A053C3"/>
    <w:rsid w:val="00A217C4"/>
    <w:rsid w:val="00A93012"/>
    <w:rsid w:val="00AB5846"/>
    <w:rsid w:val="00B0238E"/>
    <w:rsid w:val="00B072B5"/>
    <w:rsid w:val="00B91F01"/>
    <w:rsid w:val="00BC7B0E"/>
    <w:rsid w:val="00BF476B"/>
    <w:rsid w:val="00C214CD"/>
    <w:rsid w:val="00CE7A33"/>
    <w:rsid w:val="00D44B7B"/>
    <w:rsid w:val="00DB667B"/>
    <w:rsid w:val="00DE14FC"/>
    <w:rsid w:val="00EF3CEB"/>
    <w:rsid w:val="00F22683"/>
    <w:rsid w:val="00F57614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DFC8"/>
  <w15:chartTrackingRefBased/>
  <w15:docId w15:val="{3FA64681-1559-444D-907D-37FD3B0A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6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6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64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6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64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6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6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6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6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6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6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64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64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64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64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64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64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6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6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6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6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64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64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64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6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64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649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0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3C3"/>
  </w:style>
  <w:style w:type="paragraph" w:styleId="Stopka">
    <w:name w:val="footer"/>
    <w:basedOn w:val="Normalny"/>
    <w:link w:val="StopkaZnak"/>
    <w:uiPriority w:val="99"/>
    <w:unhideWhenUsed/>
    <w:rsid w:val="00A0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3C3"/>
  </w:style>
  <w:style w:type="paragraph" w:styleId="Poprawka">
    <w:name w:val="Revision"/>
    <w:hidden/>
    <w:uiPriority w:val="99"/>
    <w:semiHidden/>
    <w:rsid w:val="00EF3CE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3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3C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3C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C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Czubaszek</dc:creator>
  <cp:keywords/>
  <dc:description/>
  <cp:lastModifiedBy>Kuba Czubaszek</cp:lastModifiedBy>
  <cp:revision>7</cp:revision>
  <dcterms:created xsi:type="dcterms:W3CDTF">2025-06-10T08:03:00Z</dcterms:created>
  <dcterms:modified xsi:type="dcterms:W3CDTF">2025-09-17T09:29:00Z</dcterms:modified>
</cp:coreProperties>
</file>