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00DE" w:rsidRPr="00FB00DE" w:rsidRDefault="00FB00DE" w:rsidP="00FB00DE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sz w:val="28"/>
          <w:szCs w:val="28"/>
          <w:lang w:eastAsia="pl-PL"/>
        </w:rPr>
      </w:pPr>
      <w:r w:rsidRPr="00FB00DE">
        <w:rPr>
          <w:rFonts w:eastAsia="Times New Roman" w:cstheme="minorHAnsi"/>
          <w:b/>
          <w:bCs/>
          <w:kern w:val="36"/>
          <w:sz w:val="28"/>
          <w:szCs w:val="28"/>
          <w:lang w:eastAsia="pl-PL"/>
        </w:rPr>
        <w:t xml:space="preserve">Granica </w:t>
      </w:r>
      <w:r>
        <w:rPr>
          <w:rFonts w:eastAsia="Times New Roman" w:cstheme="minorHAnsi"/>
          <w:b/>
          <w:bCs/>
          <w:kern w:val="36"/>
          <w:sz w:val="28"/>
          <w:szCs w:val="28"/>
          <w:lang w:eastAsia="pl-PL"/>
        </w:rPr>
        <w:t>z Białorusią nadal zamknięta. J</w:t>
      </w:r>
      <w:r w:rsidRPr="00FB00DE">
        <w:rPr>
          <w:rFonts w:eastAsia="Times New Roman" w:cstheme="minorHAnsi"/>
          <w:b/>
          <w:bCs/>
          <w:kern w:val="36"/>
          <w:sz w:val="28"/>
          <w:szCs w:val="28"/>
          <w:lang w:eastAsia="pl-PL"/>
        </w:rPr>
        <w:t xml:space="preserve">ak </w:t>
      </w:r>
      <w:r>
        <w:rPr>
          <w:rFonts w:eastAsia="Times New Roman" w:cstheme="minorHAnsi"/>
          <w:b/>
          <w:bCs/>
          <w:kern w:val="36"/>
          <w:sz w:val="28"/>
          <w:szCs w:val="28"/>
          <w:lang w:eastAsia="pl-PL"/>
        </w:rPr>
        <w:t>przewoźnicy mogą zmniejszyć ryzyko strat?</w:t>
      </w:r>
    </w:p>
    <w:p w:rsidR="00FB00DE" w:rsidRPr="00FB00DE" w:rsidRDefault="00BA0820" w:rsidP="00FB00DE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pl-PL"/>
        </w:rPr>
      </w:pPr>
      <w:r w:rsidRPr="00BA0820">
        <w:rPr>
          <w:rFonts w:eastAsia="Times New Roman" w:cstheme="minorHAnsi"/>
          <w:bCs/>
          <w:sz w:val="28"/>
          <w:szCs w:val="28"/>
          <w:lang w:eastAsia="pl-PL"/>
        </w:rPr>
        <w:t>G</w:t>
      </w:r>
      <w:r w:rsidR="00FB00DE" w:rsidRPr="00FB00DE">
        <w:rPr>
          <w:rFonts w:eastAsia="Times New Roman" w:cstheme="minorHAnsi"/>
          <w:bCs/>
          <w:sz w:val="28"/>
          <w:szCs w:val="28"/>
          <w:lang w:eastAsia="pl-PL"/>
        </w:rPr>
        <w:t>ra</w:t>
      </w:r>
      <w:r w:rsidRPr="00BA0820">
        <w:rPr>
          <w:rFonts w:eastAsia="Times New Roman" w:cstheme="minorHAnsi"/>
          <w:bCs/>
          <w:sz w:val="28"/>
          <w:szCs w:val="28"/>
          <w:lang w:eastAsia="pl-PL"/>
        </w:rPr>
        <w:t xml:space="preserve">nica polsko-białoruska </w:t>
      </w:r>
      <w:r>
        <w:rPr>
          <w:rFonts w:eastAsia="Times New Roman" w:cstheme="minorHAnsi"/>
          <w:bCs/>
          <w:sz w:val="28"/>
          <w:szCs w:val="28"/>
          <w:lang w:eastAsia="pl-PL"/>
        </w:rPr>
        <w:t>po</w:t>
      </w:r>
      <w:r w:rsidRPr="00BA0820">
        <w:rPr>
          <w:rFonts w:eastAsia="Times New Roman" w:cstheme="minorHAnsi"/>
          <w:bCs/>
          <w:sz w:val="28"/>
          <w:szCs w:val="28"/>
          <w:lang w:eastAsia="pl-PL"/>
        </w:rPr>
        <w:t>z</w:t>
      </w:r>
      <w:r>
        <w:rPr>
          <w:rFonts w:eastAsia="Times New Roman" w:cstheme="minorHAnsi"/>
          <w:bCs/>
          <w:sz w:val="28"/>
          <w:szCs w:val="28"/>
          <w:lang w:eastAsia="pl-PL"/>
        </w:rPr>
        <w:t>ostaje</w:t>
      </w:r>
      <w:r w:rsidRPr="00BA0820">
        <w:rPr>
          <w:rFonts w:eastAsia="Times New Roman" w:cstheme="minorHAnsi"/>
          <w:bCs/>
          <w:sz w:val="28"/>
          <w:szCs w:val="28"/>
          <w:lang w:eastAsia="pl-PL"/>
        </w:rPr>
        <w:t xml:space="preserve"> </w:t>
      </w:r>
      <w:r w:rsidRPr="00FB00DE">
        <w:rPr>
          <w:rFonts w:eastAsia="Times New Roman" w:cstheme="minorHAnsi"/>
          <w:bCs/>
          <w:sz w:val="28"/>
          <w:szCs w:val="28"/>
          <w:lang w:eastAsia="pl-PL"/>
        </w:rPr>
        <w:t>całkowicie zamknięta "do odwołania</w:t>
      </w:r>
      <w:r>
        <w:rPr>
          <w:rFonts w:eastAsia="Times New Roman" w:cstheme="minorHAnsi"/>
          <w:bCs/>
          <w:sz w:val="28"/>
          <w:szCs w:val="28"/>
          <w:lang w:eastAsia="pl-PL"/>
        </w:rPr>
        <w:t>”, choć</w:t>
      </w:r>
      <w:r w:rsidRPr="00BA0820">
        <w:rPr>
          <w:rFonts w:eastAsia="Times New Roman" w:cstheme="minorHAnsi"/>
          <w:bCs/>
          <w:sz w:val="28"/>
          <w:szCs w:val="28"/>
          <w:lang w:eastAsia="pl-PL"/>
        </w:rPr>
        <w:t xml:space="preserve"> </w:t>
      </w:r>
      <w:r>
        <w:rPr>
          <w:rFonts w:eastAsia="Times New Roman" w:cstheme="minorHAnsi"/>
          <w:bCs/>
          <w:sz w:val="28"/>
          <w:szCs w:val="28"/>
          <w:lang w:eastAsia="pl-PL"/>
        </w:rPr>
        <w:t>ćwiczenia rosyjsko-białoruskie kończą się dzisiaj.</w:t>
      </w:r>
      <w:r w:rsidRPr="00BA0820">
        <w:rPr>
          <w:rFonts w:eastAsia="Times New Roman" w:cstheme="minorHAnsi"/>
          <w:bCs/>
          <w:sz w:val="28"/>
          <w:szCs w:val="28"/>
          <w:lang w:eastAsia="pl-PL"/>
        </w:rPr>
        <w:t xml:space="preserve"> </w:t>
      </w:r>
      <w:r>
        <w:rPr>
          <w:rFonts w:eastAsia="Times New Roman" w:cstheme="minorHAnsi"/>
          <w:bCs/>
          <w:sz w:val="28"/>
          <w:szCs w:val="28"/>
          <w:lang w:eastAsia="pl-PL"/>
        </w:rPr>
        <w:t xml:space="preserve">– </w:t>
      </w:r>
      <w:r w:rsidRPr="00FB00DE">
        <w:rPr>
          <w:rFonts w:eastAsia="Times New Roman" w:cstheme="minorHAnsi"/>
          <w:bCs/>
          <w:sz w:val="28"/>
          <w:szCs w:val="28"/>
          <w:lang w:eastAsia="pl-PL"/>
        </w:rPr>
        <w:t xml:space="preserve">Firmy transportowe i spedycyjne muszą błyskawicznie </w:t>
      </w:r>
      <w:r>
        <w:rPr>
          <w:rFonts w:eastAsia="Times New Roman" w:cstheme="minorHAnsi"/>
          <w:bCs/>
          <w:sz w:val="28"/>
          <w:szCs w:val="28"/>
          <w:lang w:eastAsia="pl-PL"/>
        </w:rPr>
        <w:t>prze</w:t>
      </w:r>
      <w:r w:rsidRPr="00FB00DE">
        <w:rPr>
          <w:rFonts w:eastAsia="Times New Roman" w:cstheme="minorHAnsi"/>
          <w:bCs/>
          <w:sz w:val="28"/>
          <w:szCs w:val="28"/>
          <w:lang w:eastAsia="pl-PL"/>
        </w:rPr>
        <w:t xml:space="preserve">organizować swoje trasy i zabezpieczać się przed rosnącymi kosztami. Z punktu widzenia celnego warto przekierować ładunki przez porty zachodniej Europy i dokonać odprawy celnej fiskalnej np. w Niemczech, Holandii, </w:t>
      </w:r>
      <w:r>
        <w:rPr>
          <w:rFonts w:eastAsia="Times New Roman" w:cstheme="minorHAnsi"/>
          <w:bCs/>
          <w:sz w:val="28"/>
          <w:szCs w:val="28"/>
          <w:lang w:eastAsia="pl-PL"/>
        </w:rPr>
        <w:t xml:space="preserve">Belgii – komentuje </w:t>
      </w:r>
      <w:r w:rsidRPr="00FB00DE">
        <w:rPr>
          <w:rFonts w:eastAsia="Times New Roman" w:cstheme="minorHAnsi"/>
          <w:bCs/>
          <w:sz w:val="28"/>
          <w:szCs w:val="28"/>
          <w:lang w:eastAsia="pl-PL"/>
        </w:rPr>
        <w:t xml:space="preserve">Joanna </w:t>
      </w:r>
      <w:proofErr w:type="spellStart"/>
      <w:r w:rsidRPr="00FB00DE">
        <w:rPr>
          <w:rFonts w:eastAsia="Times New Roman" w:cstheme="minorHAnsi"/>
          <w:bCs/>
          <w:sz w:val="28"/>
          <w:szCs w:val="28"/>
          <w:lang w:eastAsia="pl-PL"/>
        </w:rPr>
        <w:t>Porath</w:t>
      </w:r>
      <w:proofErr w:type="spellEnd"/>
      <w:r w:rsidRPr="00FB00DE">
        <w:rPr>
          <w:rFonts w:eastAsia="Times New Roman" w:cstheme="minorHAnsi"/>
          <w:bCs/>
          <w:sz w:val="28"/>
          <w:szCs w:val="28"/>
          <w:lang w:eastAsia="pl-PL"/>
        </w:rPr>
        <w:t xml:space="preserve">, właścicielka agencji celnej AC </w:t>
      </w:r>
      <w:proofErr w:type="spellStart"/>
      <w:r w:rsidRPr="00FB00DE">
        <w:rPr>
          <w:rFonts w:eastAsia="Times New Roman" w:cstheme="minorHAnsi"/>
          <w:bCs/>
          <w:sz w:val="28"/>
          <w:szCs w:val="28"/>
          <w:lang w:eastAsia="pl-PL"/>
        </w:rPr>
        <w:t>Porath</w:t>
      </w:r>
      <w:proofErr w:type="spellEnd"/>
      <w:r w:rsidRPr="00FB00DE">
        <w:rPr>
          <w:rFonts w:eastAsia="Times New Roman" w:cstheme="minorHAnsi"/>
          <w:sz w:val="28"/>
          <w:szCs w:val="28"/>
          <w:lang w:eastAsia="pl-PL"/>
        </w:rPr>
        <w:t>.</w:t>
      </w:r>
      <w:r w:rsidRPr="00BA0820">
        <w:rPr>
          <w:rFonts w:eastAsia="Times New Roman" w:cstheme="minorHAnsi"/>
          <w:bCs/>
          <w:sz w:val="28"/>
          <w:szCs w:val="28"/>
          <w:lang w:eastAsia="pl-PL"/>
        </w:rPr>
        <w:t xml:space="preserve"> </w:t>
      </w:r>
      <w:r w:rsidR="00FB00DE" w:rsidRPr="00FB00DE">
        <w:rPr>
          <w:rFonts w:eastAsia="Times New Roman" w:cstheme="minorHAnsi"/>
          <w:bCs/>
          <w:sz w:val="28"/>
          <w:szCs w:val="28"/>
          <w:lang w:eastAsia="pl-PL"/>
        </w:rPr>
        <w:t xml:space="preserve"> </w:t>
      </w:r>
    </w:p>
    <w:p w:rsidR="00BA0820" w:rsidRDefault="00BA0820" w:rsidP="00BA0820">
      <w:pPr>
        <w:spacing w:before="100" w:beforeAutospacing="1" w:after="100" w:afterAutospacing="1" w:line="240" w:lineRule="auto"/>
        <w:rPr>
          <w:rFonts w:eastAsia="Times New Roman" w:cstheme="minorHAnsi"/>
          <w:bCs/>
          <w:sz w:val="28"/>
          <w:szCs w:val="28"/>
          <w:lang w:eastAsia="pl-PL"/>
        </w:rPr>
      </w:pPr>
      <w:r>
        <w:rPr>
          <w:rFonts w:eastAsia="Times New Roman" w:cstheme="minorHAnsi"/>
          <w:bCs/>
          <w:sz w:val="28"/>
          <w:szCs w:val="28"/>
          <w:lang w:eastAsia="pl-PL"/>
        </w:rPr>
        <w:t xml:space="preserve">Granica polsko-białoruska została zamknięta ze względów bezpieczeństwa, ale faktem jest, że </w:t>
      </w:r>
      <w:r w:rsidR="00567C04">
        <w:rPr>
          <w:rFonts w:eastAsia="Times New Roman" w:cstheme="minorHAnsi"/>
          <w:bCs/>
          <w:sz w:val="28"/>
          <w:szCs w:val="28"/>
          <w:lang w:eastAsia="pl-PL"/>
        </w:rPr>
        <w:t>przejścia w tym miejscu</w:t>
      </w:r>
      <w:r w:rsidR="00FB00DE" w:rsidRPr="00FB00DE">
        <w:rPr>
          <w:rFonts w:eastAsia="Times New Roman" w:cstheme="minorHAnsi"/>
          <w:bCs/>
          <w:sz w:val="28"/>
          <w:szCs w:val="28"/>
          <w:lang w:eastAsia="pl-PL"/>
        </w:rPr>
        <w:t xml:space="preserve"> to nie tylko terminal</w:t>
      </w:r>
      <w:r w:rsidR="00567C04">
        <w:rPr>
          <w:rFonts w:eastAsia="Times New Roman" w:cstheme="minorHAnsi"/>
          <w:bCs/>
          <w:sz w:val="28"/>
          <w:szCs w:val="28"/>
          <w:lang w:eastAsia="pl-PL"/>
        </w:rPr>
        <w:t>e przeładunkowe</w:t>
      </w:r>
      <w:r w:rsidR="00FB00DE" w:rsidRPr="00FB00DE">
        <w:rPr>
          <w:rFonts w:eastAsia="Times New Roman" w:cstheme="minorHAnsi"/>
          <w:bCs/>
          <w:sz w:val="28"/>
          <w:szCs w:val="28"/>
          <w:lang w:eastAsia="pl-PL"/>
        </w:rPr>
        <w:t xml:space="preserve">, ale strategiczny węzeł całego Nowego Jedwabnego Szlaku. </w:t>
      </w:r>
    </w:p>
    <w:p w:rsidR="00BA0820" w:rsidRPr="00567C04" w:rsidRDefault="00BA0820" w:rsidP="00BA0820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sz w:val="28"/>
          <w:szCs w:val="28"/>
          <w:lang w:eastAsia="pl-PL"/>
        </w:rPr>
      </w:pPr>
      <w:r w:rsidRPr="00567C04">
        <w:rPr>
          <w:rFonts w:eastAsia="Times New Roman" w:cstheme="minorHAnsi"/>
          <w:b/>
          <w:bCs/>
          <w:sz w:val="28"/>
          <w:szCs w:val="28"/>
          <w:lang w:eastAsia="pl-PL"/>
        </w:rPr>
        <w:t>Skutki zamknięcia granicy dla branży TSL</w:t>
      </w:r>
    </w:p>
    <w:p w:rsidR="00FB00DE" w:rsidRPr="00FB00DE" w:rsidRDefault="00BA0820" w:rsidP="00BA0820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pl-PL"/>
        </w:rPr>
      </w:pPr>
      <w:r>
        <w:rPr>
          <w:rFonts w:eastAsia="Times New Roman" w:cstheme="minorHAnsi"/>
          <w:bCs/>
          <w:sz w:val="28"/>
          <w:szCs w:val="28"/>
          <w:lang w:eastAsia="pl-PL"/>
        </w:rPr>
        <w:t xml:space="preserve">Branża TSL odczuła natychmiastowe konsekwencje tej decyzji. </w:t>
      </w:r>
      <w:r w:rsidR="00FB00DE" w:rsidRPr="00FB00DE">
        <w:rPr>
          <w:rFonts w:eastAsia="Times New Roman" w:cstheme="minorHAnsi"/>
          <w:sz w:val="28"/>
          <w:szCs w:val="28"/>
          <w:lang w:eastAsia="pl-PL"/>
        </w:rPr>
        <w:t xml:space="preserve">Transport musi być kierowany alternatywnymi korytarzami przez kraje bałtyckie, porty morskie lub Middle </w:t>
      </w:r>
      <w:proofErr w:type="spellStart"/>
      <w:r w:rsidR="00FB00DE" w:rsidRPr="00FB00DE">
        <w:rPr>
          <w:rFonts w:eastAsia="Times New Roman" w:cstheme="minorHAnsi"/>
          <w:sz w:val="28"/>
          <w:szCs w:val="28"/>
          <w:lang w:eastAsia="pl-PL"/>
        </w:rPr>
        <w:t>Corridor</w:t>
      </w:r>
      <w:proofErr w:type="spellEnd"/>
      <w:r>
        <w:rPr>
          <w:rFonts w:eastAsia="Times New Roman" w:cstheme="minorHAnsi"/>
          <w:sz w:val="28"/>
          <w:szCs w:val="28"/>
          <w:lang w:eastAsia="pl-PL"/>
        </w:rPr>
        <w:t xml:space="preserve">, czyli </w:t>
      </w:r>
      <w:proofErr w:type="spellStart"/>
      <w:r>
        <w:rPr>
          <w:rFonts w:eastAsia="Times New Roman" w:cstheme="minorHAnsi"/>
          <w:sz w:val="28"/>
          <w:szCs w:val="28"/>
          <w:lang w:eastAsia="pl-PL"/>
        </w:rPr>
        <w:t>Transkaspijski</w:t>
      </w:r>
      <w:proofErr w:type="spellEnd"/>
      <w:r>
        <w:rPr>
          <w:rFonts w:eastAsia="Times New Roman" w:cstheme="minorHAnsi"/>
          <w:sz w:val="28"/>
          <w:szCs w:val="28"/>
          <w:lang w:eastAsia="pl-PL"/>
        </w:rPr>
        <w:t xml:space="preserve"> Międzynarodowy Szlak Transportowy. </w:t>
      </w:r>
    </w:p>
    <w:p w:rsidR="00FB00DE" w:rsidRPr="00FB00DE" w:rsidRDefault="00BA0820" w:rsidP="00FB00DE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pl-PL"/>
        </w:rPr>
      </w:pPr>
      <w:r w:rsidRPr="00BA0820">
        <w:rPr>
          <w:rFonts w:eastAsia="Times New Roman" w:cstheme="minorHAnsi"/>
          <w:bCs/>
          <w:sz w:val="28"/>
          <w:szCs w:val="28"/>
          <w:lang w:eastAsia="pl-PL"/>
        </w:rPr>
        <w:t xml:space="preserve">– </w:t>
      </w:r>
      <w:r w:rsidR="00FB00DE" w:rsidRPr="00FB00DE">
        <w:rPr>
          <w:rFonts w:eastAsia="Times New Roman" w:cstheme="minorHAnsi"/>
          <w:bCs/>
          <w:sz w:val="28"/>
          <w:szCs w:val="28"/>
          <w:lang w:eastAsia="pl-PL"/>
        </w:rPr>
        <w:t xml:space="preserve">Każdy dzień zamknięcia granicy to dla firm transportowych nie tylko utracone przychody, ale również rosnące koszty </w:t>
      </w:r>
      <w:proofErr w:type="spellStart"/>
      <w:r w:rsidR="00FB00DE" w:rsidRPr="00FB00DE">
        <w:rPr>
          <w:rFonts w:eastAsia="Times New Roman" w:cstheme="minorHAnsi"/>
          <w:bCs/>
          <w:sz w:val="28"/>
          <w:szCs w:val="28"/>
          <w:lang w:eastAsia="pl-PL"/>
        </w:rPr>
        <w:t>reroutingu</w:t>
      </w:r>
      <w:proofErr w:type="spellEnd"/>
      <w:r w:rsidR="00FB00DE" w:rsidRPr="00FB00DE">
        <w:rPr>
          <w:rFonts w:eastAsia="Times New Roman" w:cstheme="minorHAnsi"/>
          <w:bCs/>
          <w:sz w:val="28"/>
          <w:szCs w:val="28"/>
          <w:lang w:eastAsia="pl-PL"/>
        </w:rPr>
        <w:t xml:space="preserve">. Przewoźnicy muszą teraz płacić więcej za paliwo, dłuższe trasy, a często również za magazynowanie </w:t>
      </w:r>
      <w:r w:rsidR="00FB00DE" w:rsidRPr="00357845">
        <w:rPr>
          <w:rFonts w:eastAsia="Times New Roman" w:cstheme="minorHAnsi"/>
          <w:bCs/>
          <w:sz w:val="28"/>
          <w:szCs w:val="28"/>
          <w:lang w:eastAsia="pl-PL"/>
        </w:rPr>
        <w:t>towarów,</w:t>
      </w:r>
      <w:r w:rsidRPr="00357845">
        <w:rPr>
          <w:rFonts w:eastAsia="Times New Roman" w:cstheme="minorHAnsi"/>
          <w:bCs/>
          <w:sz w:val="28"/>
          <w:szCs w:val="28"/>
          <w:lang w:eastAsia="pl-PL"/>
        </w:rPr>
        <w:t xml:space="preserve"> które nie mogą dotrzeć do celu</w:t>
      </w:r>
      <w:r w:rsidR="00357845" w:rsidRPr="00357845">
        <w:rPr>
          <w:rFonts w:eastAsia="Times New Roman" w:cstheme="minorHAnsi"/>
          <w:bCs/>
          <w:sz w:val="28"/>
          <w:szCs w:val="28"/>
          <w:lang w:eastAsia="pl-PL"/>
        </w:rPr>
        <w:t xml:space="preserve">. A </w:t>
      </w:r>
      <w:r w:rsidR="00357845" w:rsidRPr="00357845">
        <w:rPr>
          <w:rFonts w:cstheme="minorHAnsi"/>
          <w:color w:val="222222"/>
          <w:sz w:val="28"/>
          <w:szCs w:val="28"/>
          <w:shd w:val="clear" w:color="auto" w:fill="FFFFFF"/>
        </w:rPr>
        <w:t>rozładowanie tej</w:t>
      </w:r>
      <w:r w:rsidR="00357845">
        <w:rPr>
          <w:rFonts w:cstheme="minorHAnsi"/>
          <w:color w:val="222222"/>
          <w:sz w:val="28"/>
          <w:szCs w:val="28"/>
          <w:shd w:val="clear" w:color="auto" w:fill="FFFFFF"/>
        </w:rPr>
        <w:t xml:space="preserve"> przepustowości nie potrwa kilka</w:t>
      </w:r>
      <w:bookmarkStart w:id="0" w:name="_GoBack"/>
      <w:bookmarkEnd w:id="0"/>
      <w:r w:rsidR="00357845" w:rsidRPr="00357845">
        <w:rPr>
          <w:rFonts w:cstheme="minorHAnsi"/>
          <w:color w:val="222222"/>
          <w:sz w:val="28"/>
          <w:szCs w:val="28"/>
          <w:shd w:val="clear" w:color="auto" w:fill="FFFFFF"/>
        </w:rPr>
        <w:t xml:space="preserve"> dni</w:t>
      </w:r>
      <w:r w:rsidRPr="00BA0820">
        <w:rPr>
          <w:rFonts w:eastAsia="Times New Roman" w:cstheme="minorHAnsi"/>
          <w:bCs/>
          <w:sz w:val="28"/>
          <w:szCs w:val="28"/>
          <w:lang w:eastAsia="pl-PL"/>
        </w:rPr>
        <w:t xml:space="preserve"> – wyjaśnia </w:t>
      </w:r>
      <w:r w:rsidR="00FB00DE" w:rsidRPr="00FB00DE">
        <w:rPr>
          <w:rFonts w:eastAsia="Times New Roman" w:cstheme="minorHAnsi"/>
          <w:bCs/>
          <w:sz w:val="28"/>
          <w:szCs w:val="28"/>
          <w:lang w:eastAsia="pl-PL"/>
        </w:rPr>
        <w:t xml:space="preserve">Joanna </w:t>
      </w:r>
      <w:proofErr w:type="spellStart"/>
      <w:r w:rsidR="00FB00DE" w:rsidRPr="00FB00DE">
        <w:rPr>
          <w:rFonts w:eastAsia="Times New Roman" w:cstheme="minorHAnsi"/>
          <w:bCs/>
          <w:sz w:val="28"/>
          <w:szCs w:val="28"/>
          <w:lang w:eastAsia="pl-PL"/>
        </w:rPr>
        <w:t>Porath</w:t>
      </w:r>
      <w:proofErr w:type="spellEnd"/>
      <w:r w:rsidR="00FB00DE" w:rsidRPr="00FB00DE">
        <w:rPr>
          <w:rFonts w:eastAsia="Times New Roman" w:cstheme="minorHAnsi"/>
          <w:sz w:val="28"/>
          <w:szCs w:val="28"/>
          <w:lang w:eastAsia="pl-PL"/>
        </w:rPr>
        <w:t>.</w:t>
      </w:r>
    </w:p>
    <w:p w:rsidR="00FB00DE" w:rsidRPr="00FB00DE" w:rsidRDefault="00FB00DE" w:rsidP="00567C04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sz w:val="28"/>
          <w:szCs w:val="28"/>
          <w:lang w:eastAsia="pl-PL"/>
        </w:rPr>
      </w:pPr>
      <w:r w:rsidRPr="00FB00DE">
        <w:rPr>
          <w:rFonts w:eastAsia="Times New Roman" w:cstheme="minorHAnsi"/>
          <w:bCs/>
          <w:sz w:val="28"/>
          <w:szCs w:val="28"/>
          <w:lang w:eastAsia="pl-PL"/>
        </w:rPr>
        <w:t>Kontraktowe i finansowe skutki</w:t>
      </w:r>
      <w:r w:rsidR="00BA0820">
        <w:rPr>
          <w:rFonts w:eastAsia="Times New Roman" w:cstheme="minorHAnsi"/>
          <w:bCs/>
          <w:sz w:val="28"/>
          <w:szCs w:val="28"/>
          <w:lang w:eastAsia="pl-PL"/>
        </w:rPr>
        <w:t xml:space="preserve"> zamknięcia granicy to przede wszystkim r</w:t>
      </w:r>
      <w:r w:rsidRPr="00FB00DE">
        <w:rPr>
          <w:rFonts w:eastAsia="Times New Roman" w:cstheme="minorHAnsi"/>
          <w:bCs/>
          <w:sz w:val="28"/>
          <w:szCs w:val="28"/>
          <w:lang w:eastAsia="pl-PL"/>
        </w:rPr>
        <w:t>oszczenia od klientów</w:t>
      </w:r>
      <w:r w:rsidR="00BA0820">
        <w:rPr>
          <w:rFonts w:eastAsia="Times New Roman" w:cstheme="minorHAnsi"/>
          <w:sz w:val="28"/>
          <w:szCs w:val="28"/>
          <w:lang w:eastAsia="pl-PL"/>
        </w:rPr>
        <w:t>: o</w:t>
      </w:r>
      <w:r w:rsidRPr="00FB00DE">
        <w:rPr>
          <w:rFonts w:eastAsia="Times New Roman" w:cstheme="minorHAnsi"/>
          <w:sz w:val="28"/>
          <w:szCs w:val="28"/>
          <w:lang w:eastAsia="pl-PL"/>
        </w:rPr>
        <w:t>późnienia mogą generować żądania odszkodowań od zleceniodawców</w:t>
      </w:r>
      <w:r w:rsidR="00BA0820">
        <w:rPr>
          <w:rFonts w:eastAsia="Times New Roman" w:cstheme="minorHAnsi"/>
          <w:bCs/>
          <w:sz w:val="28"/>
          <w:szCs w:val="28"/>
          <w:lang w:eastAsia="pl-PL"/>
        </w:rPr>
        <w:t>, p</w:t>
      </w:r>
      <w:r w:rsidRPr="00FB00DE">
        <w:rPr>
          <w:rFonts w:eastAsia="Times New Roman" w:cstheme="minorHAnsi"/>
          <w:bCs/>
          <w:sz w:val="28"/>
          <w:szCs w:val="28"/>
          <w:lang w:eastAsia="pl-PL"/>
        </w:rPr>
        <w:t>roblemy ubezpieczeniowe</w:t>
      </w:r>
      <w:r w:rsidR="00567C04">
        <w:rPr>
          <w:rFonts w:eastAsia="Times New Roman" w:cstheme="minorHAnsi"/>
          <w:sz w:val="28"/>
          <w:szCs w:val="28"/>
          <w:lang w:eastAsia="pl-PL"/>
        </w:rPr>
        <w:t>, w</w:t>
      </w:r>
      <w:r w:rsidRPr="00FB00DE">
        <w:rPr>
          <w:rFonts w:eastAsia="Times New Roman" w:cstheme="minorHAnsi"/>
          <w:bCs/>
          <w:sz w:val="28"/>
          <w:szCs w:val="28"/>
          <w:lang w:eastAsia="pl-PL"/>
        </w:rPr>
        <w:t>zrost kosztów operacyjnych</w:t>
      </w:r>
      <w:r w:rsidR="00567C04">
        <w:rPr>
          <w:rFonts w:eastAsia="Times New Roman" w:cstheme="minorHAnsi"/>
          <w:sz w:val="28"/>
          <w:szCs w:val="28"/>
          <w:lang w:eastAsia="pl-PL"/>
        </w:rPr>
        <w:t xml:space="preserve"> przez d</w:t>
      </w:r>
      <w:r w:rsidRPr="00FB00DE">
        <w:rPr>
          <w:rFonts w:eastAsia="Times New Roman" w:cstheme="minorHAnsi"/>
          <w:sz w:val="28"/>
          <w:szCs w:val="28"/>
          <w:lang w:eastAsia="pl-PL"/>
        </w:rPr>
        <w:t>łuższe trasy, dodatkowe przeładunki, magazynowanie</w:t>
      </w:r>
      <w:r w:rsidR="00567C04">
        <w:rPr>
          <w:rFonts w:eastAsia="Times New Roman" w:cstheme="minorHAnsi"/>
          <w:sz w:val="28"/>
          <w:szCs w:val="28"/>
          <w:lang w:eastAsia="pl-PL"/>
        </w:rPr>
        <w:t>.</w:t>
      </w:r>
    </w:p>
    <w:p w:rsidR="00FB00DE" w:rsidRPr="00FB00DE" w:rsidRDefault="00567C04" w:rsidP="00FB00DE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28"/>
          <w:szCs w:val="28"/>
          <w:lang w:eastAsia="pl-PL"/>
        </w:rPr>
      </w:pPr>
      <w:r>
        <w:rPr>
          <w:rFonts w:eastAsia="Times New Roman" w:cstheme="minorHAnsi"/>
          <w:b/>
          <w:bCs/>
          <w:sz w:val="28"/>
          <w:szCs w:val="28"/>
          <w:lang w:eastAsia="pl-PL"/>
        </w:rPr>
        <w:t>Jak zminimalizować straty?</w:t>
      </w:r>
      <w:r w:rsidR="00FB00DE" w:rsidRPr="00FB00DE">
        <w:rPr>
          <w:rFonts w:eastAsia="Times New Roman" w:cstheme="minorHAnsi"/>
          <w:b/>
          <w:bCs/>
          <w:sz w:val="28"/>
          <w:szCs w:val="28"/>
          <w:lang w:eastAsia="pl-PL"/>
        </w:rPr>
        <w:t xml:space="preserve"> </w:t>
      </w:r>
    </w:p>
    <w:p w:rsidR="00FB00DE" w:rsidRPr="00FB00DE" w:rsidRDefault="00567C04" w:rsidP="00567C04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8"/>
          <w:szCs w:val="28"/>
          <w:lang w:eastAsia="pl-PL"/>
        </w:rPr>
      </w:pPr>
      <w:r w:rsidRPr="00567C04">
        <w:rPr>
          <w:rFonts w:eastAsia="Times New Roman" w:cstheme="minorHAnsi"/>
          <w:bCs/>
          <w:sz w:val="28"/>
          <w:szCs w:val="28"/>
          <w:lang w:eastAsia="pl-PL"/>
        </w:rPr>
        <w:t xml:space="preserve">Firmy z branży TSL powinny podjąć natychmiastowe działania. </w:t>
      </w:r>
      <w:r>
        <w:rPr>
          <w:rFonts w:eastAsia="Times New Roman" w:cstheme="minorHAnsi"/>
          <w:bCs/>
          <w:sz w:val="28"/>
          <w:szCs w:val="28"/>
          <w:lang w:eastAsia="pl-PL"/>
        </w:rPr>
        <w:t>–</w:t>
      </w:r>
      <w:r w:rsidRPr="00567C04">
        <w:rPr>
          <w:rFonts w:eastAsia="Times New Roman" w:cstheme="minorHAnsi"/>
          <w:bCs/>
          <w:sz w:val="28"/>
          <w:szCs w:val="28"/>
          <w:lang w:eastAsia="pl-PL"/>
        </w:rPr>
        <w:t xml:space="preserve"> </w:t>
      </w:r>
      <w:r w:rsidR="00FB00DE" w:rsidRPr="00FB00DE">
        <w:rPr>
          <w:rFonts w:eastAsia="Times New Roman" w:cstheme="minorHAnsi"/>
          <w:bCs/>
          <w:sz w:val="28"/>
          <w:szCs w:val="28"/>
          <w:lang w:eastAsia="pl-PL"/>
        </w:rPr>
        <w:t>Dokumentacja to podstawa. Każdy przewoźnik powinien już teraz gromadzić wszystkie potwierdzenia od terminali, daty odmów odprawy, faktury dodatkowych kosztów. To będzie kluczowe prz</w:t>
      </w:r>
      <w:r>
        <w:rPr>
          <w:rFonts w:eastAsia="Times New Roman" w:cstheme="minorHAnsi"/>
          <w:bCs/>
          <w:sz w:val="28"/>
          <w:szCs w:val="28"/>
          <w:lang w:eastAsia="pl-PL"/>
        </w:rPr>
        <w:t xml:space="preserve">y ubieganiu się o odszkodowania – radzi prezeska AC </w:t>
      </w:r>
      <w:proofErr w:type="spellStart"/>
      <w:r>
        <w:rPr>
          <w:rFonts w:eastAsia="Times New Roman" w:cstheme="minorHAnsi"/>
          <w:bCs/>
          <w:sz w:val="28"/>
          <w:szCs w:val="28"/>
          <w:lang w:eastAsia="pl-PL"/>
        </w:rPr>
        <w:t>Porath</w:t>
      </w:r>
      <w:proofErr w:type="spellEnd"/>
      <w:r>
        <w:rPr>
          <w:rFonts w:eastAsia="Times New Roman" w:cstheme="minorHAnsi"/>
          <w:bCs/>
          <w:sz w:val="28"/>
          <w:szCs w:val="28"/>
          <w:lang w:eastAsia="pl-PL"/>
        </w:rPr>
        <w:t xml:space="preserve">. </w:t>
      </w:r>
    </w:p>
    <w:p w:rsidR="00FB00DE" w:rsidRPr="00FB00DE" w:rsidRDefault="00567C04" w:rsidP="00567C04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pl-PL"/>
        </w:rPr>
      </w:pPr>
      <w:r w:rsidRPr="00567C04">
        <w:rPr>
          <w:rFonts w:eastAsia="Times New Roman" w:cstheme="minorHAnsi"/>
          <w:bCs/>
          <w:sz w:val="28"/>
          <w:szCs w:val="28"/>
          <w:lang w:eastAsia="pl-PL"/>
        </w:rPr>
        <w:t>W zabezpieczonej dokumentacji powinny znaleźć się też</w:t>
      </w:r>
      <w:r>
        <w:rPr>
          <w:rFonts w:eastAsia="Times New Roman" w:cstheme="minorHAnsi"/>
          <w:sz w:val="28"/>
          <w:szCs w:val="28"/>
          <w:lang w:eastAsia="pl-PL"/>
        </w:rPr>
        <w:t xml:space="preserve"> m.in.: e</w:t>
      </w:r>
      <w:r w:rsidR="00FB00DE" w:rsidRPr="00FB00DE">
        <w:rPr>
          <w:rFonts w:eastAsia="Times New Roman" w:cstheme="minorHAnsi"/>
          <w:sz w:val="28"/>
          <w:szCs w:val="28"/>
          <w:lang w:eastAsia="pl-PL"/>
        </w:rPr>
        <w:t>-maile do klientów informujące o sytuacji</w:t>
      </w:r>
      <w:r>
        <w:rPr>
          <w:rFonts w:eastAsia="Times New Roman" w:cstheme="minorHAnsi"/>
          <w:sz w:val="28"/>
          <w:szCs w:val="28"/>
          <w:lang w:eastAsia="pl-PL"/>
        </w:rPr>
        <w:t xml:space="preserve"> czy l</w:t>
      </w:r>
      <w:r w:rsidR="00FB00DE" w:rsidRPr="00FB00DE">
        <w:rPr>
          <w:rFonts w:eastAsia="Times New Roman" w:cstheme="minorHAnsi"/>
          <w:sz w:val="28"/>
          <w:szCs w:val="28"/>
          <w:lang w:eastAsia="pl-PL"/>
        </w:rPr>
        <w:t>isty przewozowe i dokumenty celne</w:t>
      </w:r>
      <w:r>
        <w:rPr>
          <w:rFonts w:eastAsia="Times New Roman" w:cstheme="minorHAnsi"/>
          <w:sz w:val="28"/>
          <w:szCs w:val="28"/>
          <w:lang w:eastAsia="pl-PL"/>
        </w:rPr>
        <w:t>.</w:t>
      </w:r>
    </w:p>
    <w:p w:rsidR="00FB00DE" w:rsidRDefault="00567C04" w:rsidP="00567C04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pl-PL"/>
        </w:rPr>
      </w:pPr>
      <w:r w:rsidRPr="00567C04">
        <w:rPr>
          <w:rFonts w:eastAsia="Times New Roman" w:cstheme="minorHAnsi"/>
          <w:bCs/>
          <w:sz w:val="28"/>
          <w:szCs w:val="28"/>
          <w:lang w:eastAsia="pl-PL"/>
        </w:rPr>
        <w:lastRenderedPageBreak/>
        <w:t>Konieczne jest te</w:t>
      </w:r>
      <w:r>
        <w:rPr>
          <w:rFonts w:eastAsia="Times New Roman" w:cstheme="minorHAnsi"/>
          <w:bCs/>
          <w:sz w:val="28"/>
          <w:szCs w:val="28"/>
          <w:lang w:eastAsia="pl-PL"/>
        </w:rPr>
        <w:t>ż przejrzenie wszystkich umów i s</w:t>
      </w:r>
      <w:r w:rsidR="00FB00DE" w:rsidRPr="00FB00DE">
        <w:rPr>
          <w:rFonts w:eastAsia="Times New Roman" w:cstheme="minorHAnsi"/>
          <w:sz w:val="28"/>
          <w:szCs w:val="28"/>
          <w:lang w:eastAsia="pl-PL"/>
        </w:rPr>
        <w:t>prawdzenie klauzu</w:t>
      </w:r>
      <w:r>
        <w:rPr>
          <w:rFonts w:eastAsia="Times New Roman" w:cstheme="minorHAnsi"/>
          <w:sz w:val="28"/>
          <w:szCs w:val="28"/>
          <w:lang w:eastAsia="pl-PL"/>
        </w:rPr>
        <w:t>l siły wyższej w kontraktach, a</w:t>
      </w:r>
      <w:r w:rsidR="00FB00DE" w:rsidRPr="00FB00DE">
        <w:rPr>
          <w:rFonts w:eastAsia="Times New Roman" w:cstheme="minorHAnsi"/>
          <w:sz w:val="28"/>
          <w:szCs w:val="28"/>
          <w:lang w:eastAsia="pl-PL"/>
        </w:rPr>
        <w:t>naliza warunków spedycyjnych i SLA</w:t>
      </w:r>
      <w:r>
        <w:rPr>
          <w:rFonts w:eastAsia="Times New Roman" w:cstheme="minorHAnsi"/>
          <w:sz w:val="28"/>
          <w:szCs w:val="28"/>
          <w:lang w:eastAsia="pl-PL"/>
        </w:rPr>
        <w:t>, k</w:t>
      </w:r>
      <w:r w:rsidR="00FB00DE" w:rsidRPr="00FB00DE">
        <w:rPr>
          <w:rFonts w:eastAsia="Times New Roman" w:cstheme="minorHAnsi"/>
          <w:sz w:val="28"/>
          <w:szCs w:val="28"/>
          <w:lang w:eastAsia="pl-PL"/>
        </w:rPr>
        <w:t>onsultacje z prawnikiem transportowym</w:t>
      </w:r>
      <w:r>
        <w:rPr>
          <w:rFonts w:eastAsia="Times New Roman" w:cstheme="minorHAnsi"/>
          <w:sz w:val="28"/>
          <w:szCs w:val="28"/>
          <w:lang w:eastAsia="pl-PL"/>
        </w:rPr>
        <w:t>.</w:t>
      </w:r>
    </w:p>
    <w:p w:rsidR="00FB00DE" w:rsidRPr="00FB00DE" w:rsidRDefault="00567C04" w:rsidP="00FB00DE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pl-PL"/>
        </w:rPr>
      </w:pPr>
      <w:r>
        <w:rPr>
          <w:rFonts w:eastAsia="Times New Roman" w:cstheme="minorHAnsi"/>
          <w:sz w:val="28"/>
          <w:szCs w:val="28"/>
          <w:lang w:eastAsia="pl-PL"/>
        </w:rPr>
        <w:t>– Zalecałabym n</w:t>
      </w:r>
      <w:r w:rsidR="00FB00DE" w:rsidRPr="00FB00DE">
        <w:rPr>
          <w:rFonts w:eastAsia="Times New Roman" w:cstheme="minorHAnsi"/>
          <w:sz w:val="28"/>
          <w:szCs w:val="28"/>
          <w:lang w:eastAsia="pl-PL"/>
        </w:rPr>
        <w:t>atychmiastowe zgłoszenie szkody do ubezpieczyciela ("</w:t>
      </w:r>
      <w:proofErr w:type="spellStart"/>
      <w:r w:rsidR="00FB00DE" w:rsidRPr="00FB00DE">
        <w:rPr>
          <w:rFonts w:eastAsia="Times New Roman" w:cstheme="minorHAnsi"/>
          <w:sz w:val="28"/>
          <w:szCs w:val="28"/>
          <w:lang w:eastAsia="pl-PL"/>
        </w:rPr>
        <w:t>notice</w:t>
      </w:r>
      <w:proofErr w:type="spellEnd"/>
      <w:r w:rsidR="00FB00DE" w:rsidRPr="00FB00DE">
        <w:rPr>
          <w:rFonts w:eastAsia="Times New Roman" w:cstheme="minorHAnsi"/>
          <w:sz w:val="28"/>
          <w:szCs w:val="28"/>
          <w:lang w:eastAsia="pl-PL"/>
        </w:rPr>
        <w:t xml:space="preserve"> of </w:t>
      </w:r>
      <w:proofErr w:type="spellStart"/>
      <w:r w:rsidR="00FB00DE" w:rsidRPr="00FB00DE">
        <w:rPr>
          <w:rFonts w:eastAsia="Times New Roman" w:cstheme="minorHAnsi"/>
          <w:sz w:val="28"/>
          <w:szCs w:val="28"/>
          <w:lang w:eastAsia="pl-PL"/>
        </w:rPr>
        <w:t>loss</w:t>
      </w:r>
      <w:proofErr w:type="spellEnd"/>
      <w:r w:rsidR="00FB00DE" w:rsidRPr="00FB00DE">
        <w:rPr>
          <w:rFonts w:eastAsia="Times New Roman" w:cstheme="minorHAnsi"/>
          <w:sz w:val="28"/>
          <w:szCs w:val="28"/>
          <w:lang w:eastAsia="pl-PL"/>
        </w:rPr>
        <w:t>")</w:t>
      </w:r>
      <w:r>
        <w:rPr>
          <w:rFonts w:eastAsia="Times New Roman" w:cstheme="minorHAnsi"/>
          <w:sz w:val="28"/>
          <w:szCs w:val="28"/>
          <w:lang w:eastAsia="pl-PL"/>
        </w:rPr>
        <w:t xml:space="preserve"> z dokumentacją </w:t>
      </w:r>
      <w:r w:rsidR="00FB00DE" w:rsidRPr="00FB00DE">
        <w:rPr>
          <w:rFonts w:eastAsia="Times New Roman" w:cstheme="minorHAnsi"/>
          <w:sz w:val="28"/>
          <w:szCs w:val="28"/>
          <w:lang w:eastAsia="pl-PL"/>
        </w:rPr>
        <w:t>wszystkich strat i dodatkowych kosztów</w:t>
      </w:r>
      <w:r>
        <w:rPr>
          <w:rFonts w:eastAsia="Times New Roman" w:cstheme="minorHAnsi"/>
          <w:sz w:val="28"/>
          <w:szCs w:val="28"/>
          <w:lang w:eastAsia="pl-PL"/>
        </w:rPr>
        <w:t xml:space="preserve"> oraz z</w:t>
      </w:r>
      <w:r w:rsidR="00FB00DE" w:rsidRPr="00FB00DE">
        <w:rPr>
          <w:rFonts w:eastAsia="Times New Roman" w:cstheme="minorHAnsi"/>
          <w:sz w:val="28"/>
          <w:szCs w:val="28"/>
          <w:lang w:eastAsia="pl-PL"/>
        </w:rPr>
        <w:t>abezpieczenie dowodów na okoliczności siły wyższej</w:t>
      </w:r>
      <w:r>
        <w:rPr>
          <w:rFonts w:eastAsia="Times New Roman" w:cstheme="minorHAnsi"/>
          <w:sz w:val="28"/>
          <w:szCs w:val="28"/>
          <w:lang w:eastAsia="pl-PL"/>
        </w:rPr>
        <w:t xml:space="preserve"> – mówi Joanna </w:t>
      </w:r>
      <w:proofErr w:type="spellStart"/>
      <w:r>
        <w:rPr>
          <w:rFonts w:eastAsia="Times New Roman" w:cstheme="minorHAnsi"/>
          <w:sz w:val="28"/>
          <w:szCs w:val="28"/>
          <w:lang w:eastAsia="pl-PL"/>
        </w:rPr>
        <w:t>Porath</w:t>
      </w:r>
      <w:proofErr w:type="spellEnd"/>
      <w:r>
        <w:rPr>
          <w:rFonts w:eastAsia="Times New Roman" w:cstheme="minorHAnsi"/>
          <w:sz w:val="28"/>
          <w:szCs w:val="28"/>
          <w:lang w:eastAsia="pl-PL"/>
        </w:rPr>
        <w:t xml:space="preserve">. - </w:t>
      </w:r>
      <w:r w:rsidR="00FB00DE" w:rsidRPr="00FB00DE">
        <w:rPr>
          <w:rFonts w:eastAsia="Times New Roman" w:cstheme="minorHAnsi"/>
          <w:bCs/>
          <w:sz w:val="28"/>
          <w:szCs w:val="28"/>
          <w:lang w:eastAsia="pl-PL"/>
        </w:rPr>
        <w:t xml:space="preserve">Kluczowe jest </w:t>
      </w:r>
      <w:r>
        <w:rPr>
          <w:rFonts w:eastAsia="Times New Roman" w:cstheme="minorHAnsi"/>
          <w:bCs/>
          <w:sz w:val="28"/>
          <w:szCs w:val="28"/>
          <w:lang w:eastAsia="pl-PL"/>
        </w:rPr>
        <w:t xml:space="preserve">też </w:t>
      </w:r>
      <w:r w:rsidR="00FB00DE" w:rsidRPr="00FB00DE">
        <w:rPr>
          <w:rFonts w:eastAsia="Times New Roman" w:cstheme="minorHAnsi"/>
          <w:bCs/>
          <w:sz w:val="28"/>
          <w:szCs w:val="28"/>
          <w:lang w:eastAsia="pl-PL"/>
        </w:rPr>
        <w:t>proaktywne podejście do klientów. Firmy powinny już teraz proponować alternatywne rozwiązania i negocjować podział dodatkowych kosztów. Transparentność i szybka komunikacja to podstawa utrzym</w:t>
      </w:r>
      <w:r>
        <w:rPr>
          <w:rFonts w:eastAsia="Times New Roman" w:cstheme="minorHAnsi"/>
          <w:bCs/>
          <w:sz w:val="28"/>
          <w:szCs w:val="28"/>
          <w:lang w:eastAsia="pl-PL"/>
        </w:rPr>
        <w:t>ania relacji biznesowych</w:t>
      </w:r>
      <w:r>
        <w:rPr>
          <w:rFonts w:eastAsia="Times New Roman" w:cstheme="minorHAnsi"/>
          <w:sz w:val="28"/>
          <w:szCs w:val="28"/>
          <w:lang w:eastAsia="pl-PL"/>
        </w:rPr>
        <w:t xml:space="preserve"> – podkreśla prezeska AC </w:t>
      </w:r>
      <w:proofErr w:type="spellStart"/>
      <w:r>
        <w:rPr>
          <w:rFonts w:eastAsia="Times New Roman" w:cstheme="minorHAnsi"/>
          <w:sz w:val="28"/>
          <w:szCs w:val="28"/>
          <w:lang w:eastAsia="pl-PL"/>
        </w:rPr>
        <w:t>Porath</w:t>
      </w:r>
      <w:proofErr w:type="spellEnd"/>
      <w:r w:rsidR="00FB00DE" w:rsidRPr="00FB00DE">
        <w:rPr>
          <w:rFonts w:eastAsia="Times New Roman" w:cstheme="minorHAnsi"/>
          <w:sz w:val="28"/>
          <w:szCs w:val="28"/>
          <w:lang w:eastAsia="pl-PL"/>
        </w:rPr>
        <w:t>.</w:t>
      </w:r>
    </w:p>
    <w:p w:rsidR="00FB00DE" w:rsidRPr="00FB00DE" w:rsidRDefault="00567C04" w:rsidP="00FB00DE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8"/>
          <w:szCs w:val="28"/>
          <w:lang w:eastAsia="pl-PL"/>
        </w:rPr>
      </w:pPr>
      <w:r>
        <w:rPr>
          <w:rFonts w:eastAsia="Times New Roman" w:cstheme="minorHAnsi"/>
          <w:b/>
          <w:bCs/>
          <w:sz w:val="28"/>
          <w:szCs w:val="28"/>
          <w:lang w:eastAsia="pl-PL"/>
        </w:rPr>
        <w:t xml:space="preserve">Szacowanie strat </w:t>
      </w:r>
    </w:p>
    <w:p w:rsidR="00FB00DE" w:rsidRPr="00FB00DE" w:rsidRDefault="00FB00DE" w:rsidP="00FB00DE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pl-PL"/>
        </w:rPr>
      </w:pPr>
      <w:r w:rsidRPr="00FB00DE">
        <w:rPr>
          <w:rFonts w:eastAsia="Times New Roman" w:cstheme="minorHAnsi"/>
          <w:sz w:val="28"/>
          <w:szCs w:val="28"/>
          <w:lang w:eastAsia="pl-PL"/>
        </w:rPr>
        <w:t>Eksperci branżowi proponują następującą metodę kalkulacji strat:</w:t>
      </w:r>
    </w:p>
    <w:p w:rsidR="00567C04" w:rsidRDefault="00567C04" w:rsidP="00567C04">
      <w:pPr>
        <w:pStyle w:val="Akapitzlist"/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pl-PL"/>
        </w:rPr>
      </w:pPr>
      <w:r>
        <w:rPr>
          <w:rFonts w:eastAsia="Times New Roman" w:cstheme="minorHAnsi"/>
          <w:b/>
          <w:bCs/>
          <w:sz w:val="28"/>
          <w:szCs w:val="28"/>
          <w:lang w:eastAsia="pl-PL"/>
        </w:rPr>
        <w:t>z</w:t>
      </w:r>
      <w:r w:rsidR="00FB00DE" w:rsidRPr="00567C04">
        <w:rPr>
          <w:rFonts w:eastAsia="Times New Roman" w:cstheme="minorHAnsi"/>
          <w:b/>
          <w:bCs/>
          <w:sz w:val="28"/>
          <w:szCs w:val="28"/>
          <w:lang w:eastAsia="pl-PL"/>
        </w:rPr>
        <w:t>identyfikowanie wolumenu</w:t>
      </w:r>
      <w:r w:rsidR="00FB00DE" w:rsidRPr="00567C04">
        <w:rPr>
          <w:rFonts w:eastAsia="Times New Roman" w:cstheme="minorHAnsi"/>
          <w:sz w:val="28"/>
          <w:szCs w:val="28"/>
          <w:lang w:eastAsia="pl-PL"/>
        </w:rPr>
        <w:t xml:space="preserve"> obsługiwanego przez zamknięte punkty</w:t>
      </w:r>
    </w:p>
    <w:p w:rsidR="00567C04" w:rsidRDefault="00567C04" w:rsidP="00567C04">
      <w:pPr>
        <w:pStyle w:val="Akapitzlist"/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pl-PL"/>
        </w:rPr>
      </w:pPr>
      <w:r>
        <w:rPr>
          <w:rFonts w:eastAsia="Times New Roman" w:cstheme="minorHAnsi"/>
          <w:b/>
          <w:bCs/>
          <w:sz w:val="28"/>
          <w:szCs w:val="28"/>
          <w:lang w:eastAsia="pl-PL"/>
        </w:rPr>
        <w:t>o</w:t>
      </w:r>
      <w:r w:rsidR="00FB00DE" w:rsidRPr="00567C04">
        <w:rPr>
          <w:rFonts w:eastAsia="Times New Roman" w:cstheme="minorHAnsi"/>
          <w:b/>
          <w:bCs/>
          <w:sz w:val="28"/>
          <w:szCs w:val="28"/>
          <w:lang w:eastAsia="pl-PL"/>
        </w:rPr>
        <w:t>kreślenie okresu zamknięcia</w:t>
      </w:r>
      <w:r w:rsidR="00FB00DE" w:rsidRPr="00567C04">
        <w:rPr>
          <w:rFonts w:eastAsia="Times New Roman" w:cstheme="minorHAnsi"/>
          <w:sz w:val="28"/>
          <w:szCs w:val="28"/>
          <w:lang w:eastAsia="pl-PL"/>
        </w:rPr>
        <w:t xml:space="preserve"> i pomnożenie przez średni dzienny wolumen</w:t>
      </w:r>
    </w:p>
    <w:p w:rsidR="00567C04" w:rsidRDefault="00567C04" w:rsidP="00567C04">
      <w:pPr>
        <w:pStyle w:val="Akapitzlist"/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pl-PL"/>
        </w:rPr>
      </w:pPr>
      <w:r>
        <w:rPr>
          <w:rFonts w:eastAsia="Times New Roman" w:cstheme="minorHAnsi"/>
          <w:b/>
          <w:bCs/>
          <w:sz w:val="28"/>
          <w:szCs w:val="28"/>
          <w:lang w:eastAsia="pl-PL"/>
        </w:rPr>
        <w:t>p</w:t>
      </w:r>
      <w:r w:rsidR="00FB00DE" w:rsidRPr="00567C04">
        <w:rPr>
          <w:rFonts w:eastAsia="Times New Roman" w:cstheme="minorHAnsi"/>
          <w:b/>
          <w:bCs/>
          <w:sz w:val="28"/>
          <w:szCs w:val="28"/>
          <w:lang w:eastAsia="pl-PL"/>
        </w:rPr>
        <w:t>rzeliczenie na przychody</w:t>
      </w:r>
      <w:r w:rsidR="00FB00DE" w:rsidRPr="00567C04">
        <w:rPr>
          <w:rFonts w:eastAsia="Times New Roman" w:cstheme="minorHAnsi"/>
          <w:sz w:val="28"/>
          <w:szCs w:val="28"/>
          <w:lang w:eastAsia="pl-PL"/>
        </w:rPr>
        <w:t>: wolumen × średnia stawka frachtowa</w:t>
      </w:r>
    </w:p>
    <w:p w:rsidR="00567C04" w:rsidRDefault="00567C04" w:rsidP="00567C04">
      <w:pPr>
        <w:pStyle w:val="Akapitzlist"/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pl-PL"/>
        </w:rPr>
      </w:pPr>
      <w:r>
        <w:rPr>
          <w:rFonts w:eastAsia="Times New Roman" w:cstheme="minorHAnsi"/>
          <w:b/>
          <w:bCs/>
          <w:sz w:val="28"/>
          <w:szCs w:val="28"/>
          <w:lang w:eastAsia="pl-PL"/>
        </w:rPr>
        <w:t>d</w:t>
      </w:r>
      <w:r w:rsidR="00FB00DE" w:rsidRPr="00567C04">
        <w:rPr>
          <w:rFonts w:eastAsia="Times New Roman" w:cstheme="minorHAnsi"/>
          <w:b/>
          <w:bCs/>
          <w:sz w:val="28"/>
          <w:szCs w:val="28"/>
          <w:lang w:eastAsia="pl-PL"/>
        </w:rPr>
        <w:t>odanie kosztów dodatkowych</w:t>
      </w:r>
      <w:r w:rsidR="00FB00DE" w:rsidRPr="00567C04">
        <w:rPr>
          <w:rFonts w:eastAsia="Times New Roman" w:cstheme="minorHAnsi"/>
          <w:sz w:val="28"/>
          <w:szCs w:val="28"/>
          <w:lang w:eastAsia="pl-PL"/>
        </w:rPr>
        <w:t xml:space="preserve">: demurrage, magazynowanie, </w:t>
      </w:r>
      <w:proofErr w:type="spellStart"/>
      <w:r w:rsidR="00FB00DE" w:rsidRPr="00567C04">
        <w:rPr>
          <w:rFonts w:eastAsia="Times New Roman" w:cstheme="minorHAnsi"/>
          <w:sz w:val="28"/>
          <w:szCs w:val="28"/>
          <w:lang w:eastAsia="pl-PL"/>
        </w:rPr>
        <w:t>rerounting</w:t>
      </w:r>
      <w:proofErr w:type="spellEnd"/>
      <w:r w:rsidR="00FB00DE" w:rsidRPr="00567C04">
        <w:rPr>
          <w:rFonts w:eastAsia="Times New Roman" w:cstheme="minorHAnsi"/>
          <w:sz w:val="28"/>
          <w:szCs w:val="28"/>
          <w:lang w:eastAsia="pl-PL"/>
        </w:rPr>
        <w:t>, kary kontraktowe</w:t>
      </w:r>
    </w:p>
    <w:p w:rsidR="00FB00DE" w:rsidRPr="00567C04" w:rsidRDefault="00567C04" w:rsidP="00567C04">
      <w:pPr>
        <w:pStyle w:val="Akapitzlist"/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pl-PL"/>
        </w:rPr>
      </w:pPr>
      <w:r>
        <w:rPr>
          <w:rFonts w:eastAsia="Times New Roman" w:cstheme="minorHAnsi"/>
          <w:b/>
          <w:bCs/>
          <w:sz w:val="28"/>
          <w:szCs w:val="28"/>
          <w:lang w:eastAsia="pl-PL"/>
        </w:rPr>
        <w:t>u</w:t>
      </w:r>
      <w:r w:rsidR="00FB00DE" w:rsidRPr="00567C04">
        <w:rPr>
          <w:rFonts w:eastAsia="Times New Roman" w:cstheme="minorHAnsi"/>
          <w:b/>
          <w:bCs/>
          <w:sz w:val="28"/>
          <w:szCs w:val="28"/>
          <w:lang w:eastAsia="pl-PL"/>
        </w:rPr>
        <w:t>względnienie kosztów pośrednich</w:t>
      </w:r>
      <w:r w:rsidR="00FB00DE" w:rsidRPr="00567C04">
        <w:rPr>
          <w:rFonts w:eastAsia="Times New Roman" w:cstheme="minorHAnsi"/>
          <w:sz w:val="28"/>
          <w:szCs w:val="28"/>
          <w:lang w:eastAsia="pl-PL"/>
        </w:rPr>
        <w:t>: utrata przyszłych zleceń, finansowanie zapasów</w:t>
      </w:r>
    </w:p>
    <w:p w:rsidR="00FB00DE" w:rsidRPr="00FB00DE" w:rsidRDefault="00FB00DE" w:rsidP="00FB00DE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28"/>
          <w:szCs w:val="28"/>
          <w:lang w:eastAsia="pl-PL"/>
        </w:rPr>
      </w:pPr>
      <w:r w:rsidRPr="00FB00DE">
        <w:rPr>
          <w:rFonts w:eastAsia="Times New Roman" w:cstheme="minorHAnsi"/>
          <w:b/>
          <w:bCs/>
          <w:sz w:val="28"/>
          <w:szCs w:val="28"/>
          <w:lang w:eastAsia="pl-PL"/>
        </w:rPr>
        <w:t>Skala problemu</w:t>
      </w:r>
    </w:p>
    <w:p w:rsidR="00FB00DE" w:rsidRPr="00FB00DE" w:rsidRDefault="00FB00DE" w:rsidP="00FB00DE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pl-PL"/>
        </w:rPr>
      </w:pPr>
      <w:r w:rsidRPr="00FB00DE">
        <w:rPr>
          <w:rFonts w:eastAsia="Times New Roman" w:cstheme="minorHAnsi"/>
          <w:sz w:val="28"/>
          <w:szCs w:val="28"/>
          <w:lang w:eastAsia="pl-PL"/>
        </w:rPr>
        <w:t xml:space="preserve">Przez przejście kolejowe w Terespolu do Polski w pierwszym półroczu 2025 roku wjechało 66,4 tys. kontenerów, z czego 73 proc. wagonów zostało nadanych w Chinach. Każdego dnia przez Małaszewicze przechodziło około 300 wagonów pełnych </w:t>
      </w:r>
      <w:r w:rsidR="00567C04">
        <w:rPr>
          <w:rFonts w:eastAsia="Times New Roman" w:cstheme="minorHAnsi"/>
          <w:sz w:val="28"/>
          <w:szCs w:val="28"/>
          <w:lang w:eastAsia="pl-PL"/>
        </w:rPr>
        <w:t>między innymi elektroniki z Państwa Środka</w:t>
      </w:r>
      <w:r w:rsidRPr="00FB00DE">
        <w:rPr>
          <w:rFonts w:eastAsia="Times New Roman" w:cstheme="minorHAnsi"/>
          <w:sz w:val="28"/>
          <w:szCs w:val="28"/>
          <w:lang w:eastAsia="pl-PL"/>
        </w:rPr>
        <w:t>.</w:t>
      </w:r>
      <w:r w:rsidR="00567C04">
        <w:rPr>
          <w:rFonts w:eastAsia="Times New Roman" w:cstheme="minorHAnsi"/>
          <w:sz w:val="28"/>
          <w:szCs w:val="28"/>
          <w:lang w:eastAsia="pl-PL"/>
        </w:rPr>
        <w:t xml:space="preserve"> </w:t>
      </w:r>
      <w:r w:rsidRPr="00FB00DE">
        <w:rPr>
          <w:rFonts w:eastAsia="Times New Roman" w:cstheme="minorHAnsi"/>
          <w:sz w:val="28"/>
          <w:szCs w:val="28"/>
          <w:lang w:eastAsia="pl-PL"/>
        </w:rPr>
        <w:t xml:space="preserve">Wartość towarów przewożonych tą trasą szacowana jest na kilkadziesiąt miliardów </w:t>
      </w:r>
      <w:r w:rsidR="00567C04">
        <w:rPr>
          <w:rFonts w:eastAsia="Times New Roman" w:cstheme="minorHAnsi"/>
          <w:sz w:val="28"/>
          <w:szCs w:val="28"/>
          <w:lang w:eastAsia="pl-PL"/>
        </w:rPr>
        <w:t xml:space="preserve">dolarów </w:t>
      </w:r>
      <w:r w:rsidRPr="00FB00DE">
        <w:rPr>
          <w:rFonts w:eastAsia="Times New Roman" w:cstheme="minorHAnsi"/>
          <w:sz w:val="28"/>
          <w:szCs w:val="28"/>
          <w:lang w:eastAsia="pl-PL"/>
        </w:rPr>
        <w:t>rocznie</w:t>
      </w:r>
      <w:r w:rsidR="00FF2418">
        <w:rPr>
          <w:rFonts w:eastAsia="Times New Roman" w:cstheme="minorHAnsi"/>
          <w:sz w:val="28"/>
          <w:szCs w:val="28"/>
          <w:lang w:eastAsia="pl-PL"/>
        </w:rPr>
        <w:t>.</w:t>
      </w:r>
    </w:p>
    <w:p w:rsidR="00FB00DE" w:rsidRPr="00FB00DE" w:rsidRDefault="00FB00DE" w:rsidP="00FB00DE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28"/>
          <w:szCs w:val="28"/>
          <w:lang w:eastAsia="pl-PL"/>
        </w:rPr>
      </w:pPr>
      <w:r w:rsidRPr="00FB00DE">
        <w:rPr>
          <w:rFonts w:eastAsia="Times New Roman" w:cstheme="minorHAnsi"/>
          <w:b/>
          <w:bCs/>
          <w:sz w:val="28"/>
          <w:szCs w:val="28"/>
          <w:lang w:eastAsia="pl-PL"/>
        </w:rPr>
        <w:t>Podstawy prawne zamknięcia</w:t>
      </w:r>
      <w:r w:rsidR="00FF2418">
        <w:rPr>
          <w:rFonts w:eastAsia="Times New Roman" w:cstheme="minorHAnsi"/>
          <w:b/>
          <w:bCs/>
          <w:sz w:val="28"/>
          <w:szCs w:val="28"/>
          <w:lang w:eastAsia="pl-PL"/>
        </w:rPr>
        <w:t xml:space="preserve"> granicy</w:t>
      </w:r>
    </w:p>
    <w:p w:rsidR="00FB00DE" w:rsidRPr="00FB00DE" w:rsidRDefault="00FB00DE" w:rsidP="00FB00DE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pl-PL"/>
        </w:rPr>
      </w:pPr>
      <w:r w:rsidRPr="00FB00DE">
        <w:rPr>
          <w:rFonts w:eastAsia="Times New Roman" w:cstheme="minorHAnsi"/>
          <w:sz w:val="28"/>
          <w:szCs w:val="28"/>
          <w:lang w:eastAsia="pl-PL"/>
        </w:rPr>
        <w:t>Decyzja została podjęta na podstawie rozporządzenia Ministra Spraw Wewnętrznych i Administracji z dnia 10 września 2025 r. (Dz. U. 2025 poz. 1233), które weszło w życie 12 września 2025 r. od godz. 0:00. Podstawą prawną jest art. 16 ust. 3 pkt 2 ustawy z dnia 12 października 1990 r. o ochronie granicy państwowej.</w:t>
      </w:r>
    </w:p>
    <w:p w:rsidR="00FB00DE" w:rsidRPr="00FB00DE" w:rsidRDefault="00FB00DE" w:rsidP="00FB00DE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pl-PL"/>
        </w:rPr>
      </w:pPr>
      <w:r w:rsidRPr="00FB00DE">
        <w:rPr>
          <w:rFonts w:eastAsia="Times New Roman" w:cstheme="minorHAnsi"/>
          <w:sz w:val="28"/>
          <w:szCs w:val="28"/>
          <w:lang w:eastAsia="pl-PL"/>
        </w:rPr>
        <w:lastRenderedPageBreak/>
        <w:t>Mini</w:t>
      </w:r>
      <w:r w:rsidR="00FF2418">
        <w:rPr>
          <w:rFonts w:eastAsia="Times New Roman" w:cstheme="minorHAnsi"/>
          <w:sz w:val="28"/>
          <w:szCs w:val="28"/>
          <w:lang w:eastAsia="pl-PL"/>
        </w:rPr>
        <w:t xml:space="preserve">ster </w:t>
      </w:r>
      <w:proofErr w:type="spellStart"/>
      <w:r w:rsidR="00FF2418">
        <w:rPr>
          <w:rFonts w:eastAsia="Times New Roman" w:cstheme="minorHAnsi"/>
          <w:sz w:val="28"/>
          <w:szCs w:val="28"/>
          <w:lang w:eastAsia="pl-PL"/>
        </w:rPr>
        <w:t>Kierwiński</w:t>
      </w:r>
      <w:proofErr w:type="spellEnd"/>
      <w:r w:rsidR="00FF2418">
        <w:rPr>
          <w:rFonts w:eastAsia="Times New Roman" w:cstheme="minorHAnsi"/>
          <w:sz w:val="28"/>
          <w:szCs w:val="28"/>
          <w:lang w:eastAsia="pl-PL"/>
        </w:rPr>
        <w:t xml:space="preserve"> podkreślił, że „</w:t>
      </w:r>
      <w:r w:rsidRPr="00FB00DE">
        <w:rPr>
          <w:rFonts w:eastAsia="Times New Roman" w:cstheme="minorHAnsi"/>
          <w:sz w:val="28"/>
          <w:szCs w:val="28"/>
          <w:lang w:eastAsia="pl-PL"/>
        </w:rPr>
        <w:t>zamknięcie będzie miało charakter czasowy, choć nie można wykluczyć, że granica pozostanie nieprzekraczalna dłużej niż w dniach planowanych ćwiczeń, czyli 12-16</w:t>
      </w:r>
      <w:r w:rsidR="00FF2418">
        <w:rPr>
          <w:rFonts w:eastAsia="Times New Roman" w:cstheme="minorHAnsi"/>
          <w:sz w:val="28"/>
          <w:szCs w:val="28"/>
          <w:lang w:eastAsia="pl-PL"/>
        </w:rPr>
        <w:t xml:space="preserve"> września”</w:t>
      </w:r>
      <w:r w:rsidRPr="00FB00DE">
        <w:rPr>
          <w:rFonts w:eastAsia="Times New Roman" w:cstheme="minorHAnsi"/>
          <w:sz w:val="28"/>
          <w:szCs w:val="28"/>
          <w:lang w:eastAsia="pl-PL"/>
        </w:rPr>
        <w:t>.</w:t>
      </w:r>
    </w:p>
    <w:p w:rsidR="00FB00DE" w:rsidRPr="00FB00DE" w:rsidRDefault="00FB00DE" w:rsidP="00FF2418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pl-PL"/>
        </w:rPr>
      </w:pPr>
      <w:r w:rsidRPr="00FB00DE">
        <w:rPr>
          <w:rFonts w:eastAsia="Times New Roman" w:cstheme="minorHAnsi"/>
          <w:sz w:val="28"/>
          <w:szCs w:val="28"/>
          <w:lang w:eastAsia="pl-PL"/>
        </w:rPr>
        <w:t>Minist</w:t>
      </w:r>
      <w:r w:rsidR="00FF2418">
        <w:rPr>
          <w:rFonts w:eastAsia="Times New Roman" w:cstheme="minorHAnsi"/>
          <w:sz w:val="28"/>
          <w:szCs w:val="28"/>
          <w:lang w:eastAsia="pl-PL"/>
        </w:rPr>
        <w:t xml:space="preserve">er </w:t>
      </w:r>
      <w:proofErr w:type="spellStart"/>
      <w:r w:rsidR="00FF2418">
        <w:rPr>
          <w:rFonts w:eastAsia="Times New Roman" w:cstheme="minorHAnsi"/>
          <w:sz w:val="28"/>
          <w:szCs w:val="28"/>
          <w:lang w:eastAsia="pl-PL"/>
        </w:rPr>
        <w:t>Kierwiński</w:t>
      </w:r>
      <w:proofErr w:type="spellEnd"/>
      <w:r w:rsidR="00FF2418">
        <w:rPr>
          <w:rFonts w:eastAsia="Times New Roman" w:cstheme="minorHAnsi"/>
          <w:sz w:val="28"/>
          <w:szCs w:val="28"/>
          <w:lang w:eastAsia="pl-PL"/>
        </w:rPr>
        <w:t xml:space="preserve"> zapowiedział, że „</w:t>
      </w:r>
      <w:r w:rsidRPr="00FB00DE">
        <w:rPr>
          <w:rFonts w:eastAsia="Times New Roman" w:cstheme="minorHAnsi"/>
          <w:sz w:val="28"/>
          <w:szCs w:val="28"/>
          <w:lang w:eastAsia="pl-PL"/>
        </w:rPr>
        <w:t>wszystkie ministerstwa przygotują zestawienie potencjalnych strat. Na podstawie tego, jakie będą te straty, na podstawie tego jak długo będzie trwało zamknięcie granicy, będziemy podejmować decyzję o ewentualnym wsparciu dla</w:t>
      </w:r>
      <w:r w:rsidR="00FF2418">
        <w:rPr>
          <w:rFonts w:eastAsia="Times New Roman" w:cstheme="minorHAnsi"/>
          <w:sz w:val="28"/>
          <w:szCs w:val="28"/>
          <w:lang w:eastAsia="pl-PL"/>
        </w:rPr>
        <w:t xml:space="preserve"> poszczególnych branż przemysłu”</w:t>
      </w:r>
      <w:r w:rsidRPr="00FB00DE">
        <w:rPr>
          <w:rFonts w:eastAsia="Times New Roman" w:cstheme="minorHAnsi"/>
          <w:sz w:val="28"/>
          <w:szCs w:val="28"/>
          <w:lang w:eastAsia="pl-PL"/>
        </w:rPr>
        <w:t>.</w:t>
      </w:r>
    </w:p>
    <w:p w:rsidR="00EA6F41" w:rsidRPr="00FB00DE" w:rsidRDefault="00EA6F41">
      <w:pPr>
        <w:rPr>
          <w:rFonts w:cstheme="minorHAnsi"/>
          <w:sz w:val="28"/>
          <w:szCs w:val="28"/>
        </w:rPr>
      </w:pPr>
    </w:p>
    <w:sectPr w:rsidR="00EA6F41" w:rsidRPr="00FB00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A3280"/>
    <w:multiLevelType w:val="hybridMultilevel"/>
    <w:tmpl w:val="4872D3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F63078"/>
    <w:multiLevelType w:val="multilevel"/>
    <w:tmpl w:val="38C65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C8128D7"/>
    <w:multiLevelType w:val="multilevel"/>
    <w:tmpl w:val="D5281F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FC925E5"/>
    <w:multiLevelType w:val="multilevel"/>
    <w:tmpl w:val="E3107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B702C6C"/>
    <w:multiLevelType w:val="multilevel"/>
    <w:tmpl w:val="BC28C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1F675B5"/>
    <w:multiLevelType w:val="multilevel"/>
    <w:tmpl w:val="0538B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7E20FA5"/>
    <w:multiLevelType w:val="multilevel"/>
    <w:tmpl w:val="A44EF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F8F72D6"/>
    <w:multiLevelType w:val="multilevel"/>
    <w:tmpl w:val="73761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0DE"/>
    <w:rsid w:val="00357845"/>
    <w:rsid w:val="00567C04"/>
    <w:rsid w:val="00BA0820"/>
    <w:rsid w:val="00EA6F41"/>
    <w:rsid w:val="00FB00DE"/>
    <w:rsid w:val="00FF2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4DD45"/>
  <w15:chartTrackingRefBased/>
  <w15:docId w15:val="{5D7EC374-0CBD-4B54-924D-8F9E5B790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67C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4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641</Words>
  <Characters>3847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 Bart</dc:creator>
  <cp:keywords/>
  <dc:description/>
  <cp:lastModifiedBy>Bart Bart</cp:lastModifiedBy>
  <cp:revision>3</cp:revision>
  <dcterms:created xsi:type="dcterms:W3CDTF">2025-09-16T10:51:00Z</dcterms:created>
  <dcterms:modified xsi:type="dcterms:W3CDTF">2025-09-16T12:14:00Z</dcterms:modified>
</cp:coreProperties>
</file>