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A3EB1" w14:textId="26DE88F5" w:rsidR="00B47D92" w:rsidRPr="00753F0A" w:rsidRDefault="00753F0A" w:rsidP="004E6812">
      <w:pPr>
        <w:pBdr>
          <w:bottom w:val="single" w:sz="12" w:space="3" w:color="A8C9E9"/>
        </w:pBdr>
        <w:jc w:val="right"/>
      </w:pPr>
      <w:r>
        <w:t>Wrocław</w:t>
      </w:r>
      <w:r w:rsidR="5CEDED57">
        <w:t xml:space="preserve">, </w:t>
      </w:r>
      <w:r w:rsidR="00A436F1">
        <w:t>16</w:t>
      </w:r>
      <w:r w:rsidR="009C3674">
        <w:t xml:space="preserve"> </w:t>
      </w:r>
      <w:r w:rsidR="00F00F55">
        <w:t>września</w:t>
      </w:r>
      <w:r w:rsidR="006A6618">
        <w:t xml:space="preserve"> </w:t>
      </w:r>
      <w:r w:rsidR="5CEDED57">
        <w:t>202</w:t>
      </w:r>
      <w:r>
        <w:t>5</w:t>
      </w:r>
      <w:r w:rsidR="7837B80F">
        <w:t xml:space="preserve"> r.</w:t>
      </w:r>
    </w:p>
    <w:p w14:paraId="6D9AA18F" w14:textId="20139B87" w:rsidR="00CC6B90" w:rsidRDefault="00CC6B90" w:rsidP="004E6812">
      <w:pPr>
        <w:pBdr>
          <w:bottom w:val="single" w:sz="12" w:space="3" w:color="A8C9E9"/>
        </w:pBdr>
        <w:jc w:val="both"/>
        <w:rPr>
          <w:b/>
          <w:bCs/>
          <w:sz w:val="40"/>
          <w:szCs w:val="40"/>
        </w:rPr>
      </w:pPr>
      <w:r w:rsidRPr="00CC6B90">
        <w:rPr>
          <w:b/>
          <w:bCs/>
          <w:sz w:val="40"/>
          <w:szCs w:val="40"/>
        </w:rPr>
        <w:t xml:space="preserve">Archicom </w:t>
      </w:r>
      <w:r w:rsidR="00D93A54">
        <w:rPr>
          <w:b/>
          <w:bCs/>
          <w:sz w:val="40"/>
          <w:szCs w:val="40"/>
        </w:rPr>
        <w:t xml:space="preserve">z 32 proc. wzrostem sprzedaży </w:t>
      </w:r>
      <w:r w:rsidR="00D93A54">
        <w:rPr>
          <w:b/>
          <w:bCs/>
          <w:sz w:val="40"/>
          <w:szCs w:val="40"/>
        </w:rPr>
        <w:br/>
        <w:t>w</w:t>
      </w:r>
      <w:r>
        <w:rPr>
          <w:b/>
          <w:bCs/>
          <w:sz w:val="40"/>
          <w:szCs w:val="40"/>
        </w:rPr>
        <w:t xml:space="preserve"> I półrocz</w:t>
      </w:r>
      <w:r w:rsidR="00D93A54">
        <w:rPr>
          <w:b/>
          <w:bCs/>
          <w:sz w:val="40"/>
          <w:szCs w:val="40"/>
        </w:rPr>
        <w:t>u</w:t>
      </w:r>
      <w:r>
        <w:rPr>
          <w:b/>
          <w:bCs/>
          <w:sz w:val="40"/>
          <w:szCs w:val="40"/>
        </w:rPr>
        <w:t xml:space="preserve"> 2025 r.</w:t>
      </w:r>
    </w:p>
    <w:p w14:paraId="3DD8A7A3" w14:textId="7570AF0D" w:rsidR="00B95BEB" w:rsidRDefault="0058460E" w:rsidP="004E681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 pierwszym półroczu 2025 r. roku</w:t>
      </w:r>
      <w:r w:rsidRPr="006423CD">
        <w:rPr>
          <w:b/>
          <w:bCs/>
          <w:sz w:val="20"/>
          <w:szCs w:val="20"/>
        </w:rPr>
        <w:t xml:space="preserve"> </w:t>
      </w:r>
      <w:r w:rsidR="00D93A54" w:rsidRPr="006423CD">
        <w:rPr>
          <w:b/>
          <w:bCs/>
          <w:sz w:val="20"/>
          <w:szCs w:val="20"/>
        </w:rPr>
        <w:t>Archicom</w:t>
      </w:r>
      <w:r w:rsidR="00D93A54">
        <w:rPr>
          <w:b/>
          <w:bCs/>
          <w:sz w:val="20"/>
          <w:szCs w:val="20"/>
        </w:rPr>
        <w:t>, ogólnopolski deweloper będący częścią Echo</w:t>
      </w:r>
      <w:r w:rsidR="00D93A54" w:rsidRPr="006423CD">
        <w:rPr>
          <w:b/>
          <w:bCs/>
          <w:sz w:val="20"/>
          <w:szCs w:val="20"/>
        </w:rPr>
        <w:t xml:space="preserve"> </w:t>
      </w:r>
      <w:r w:rsidR="00CF781F">
        <w:rPr>
          <w:b/>
          <w:bCs/>
          <w:sz w:val="20"/>
          <w:szCs w:val="20"/>
        </w:rPr>
        <w:t>Group</w:t>
      </w:r>
      <w:r>
        <w:rPr>
          <w:b/>
          <w:bCs/>
          <w:sz w:val="20"/>
          <w:szCs w:val="20"/>
        </w:rPr>
        <w:t xml:space="preserve">, </w:t>
      </w:r>
      <w:r w:rsidR="00D93A54">
        <w:rPr>
          <w:b/>
          <w:bCs/>
          <w:sz w:val="20"/>
          <w:szCs w:val="20"/>
        </w:rPr>
        <w:t>sprzedał 1</w:t>
      </w:r>
      <w:r w:rsidR="00D218D9">
        <w:rPr>
          <w:b/>
          <w:bCs/>
          <w:sz w:val="20"/>
          <w:szCs w:val="20"/>
        </w:rPr>
        <w:t xml:space="preserve"> </w:t>
      </w:r>
      <w:r w:rsidR="00D93A54">
        <w:rPr>
          <w:b/>
          <w:bCs/>
          <w:sz w:val="20"/>
          <w:szCs w:val="20"/>
        </w:rPr>
        <w:t>162 mieszkania</w:t>
      </w:r>
      <w:r w:rsidR="00D5597E">
        <w:rPr>
          <w:b/>
          <w:bCs/>
          <w:sz w:val="20"/>
          <w:szCs w:val="20"/>
        </w:rPr>
        <w:t xml:space="preserve"> odnotowując 32</w:t>
      </w:r>
      <w:r w:rsidR="00D93A54">
        <w:rPr>
          <w:b/>
          <w:bCs/>
          <w:sz w:val="20"/>
          <w:szCs w:val="20"/>
        </w:rPr>
        <w:t xml:space="preserve"> proc.</w:t>
      </w:r>
      <w:r w:rsidR="00D5597E">
        <w:rPr>
          <w:b/>
          <w:bCs/>
          <w:sz w:val="20"/>
          <w:szCs w:val="20"/>
        </w:rPr>
        <w:t xml:space="preserve"> wzrost sprzedaży </w:t>
      </w:r>
      <w:r>
        <w:rPr>
          <w:b/>
          <w:bCs/>
          <w:sz w:val="20"/>
          <w:szCs w:val="20"/>
        </w:rPr>
        <w:t xml:space="preserve">rok do roku. Tym samym po raz kolejny odnotował najwyższą dynamikę sprzedaży wśród </w:t>
      </w:r>
      <w:r w:rsidR="00310C7D" w:rsidRPr="00A436F1">
        <w:rPr>
          <w:b/>
          <w:bCs/>
          <w:sz w:val="20"/>
          <w:szCs w:val="20"/>
        </w:rPr>
        <w:t>największych</w:t>
      </w:r>
      <w:r w:rsidR="00310C7D">
        <w:rPr>
          <w:b/>
          <w:bCs/>
          <w:color w:val="EE000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deweloperów</w:t>
      </w:r>
      <w:r w:rsidR="00B95BEB">
        <w:rPr>
          <w:b/>
          <w:bCs/>
          <w:sz w:val="20"/>
          <w:szCs w:val="20"/>
        </w:rPr>
        <w:t xml:space="preserve"> w Polsce</w:t>
      </w:r>
      <w:r w:rsidR="00E569BA">
        <w:rPr>
          <w:b/>
          <w:bCs/>
          <w:sz w:val="20"/>
          <w:szCs w:val="20"/>
        </w:rPr>
        <w:t xml:space="preserve">. </w:t>
      </w:r>
      <w:r w:rsidR="00C77D9B">
        <w:rPr>
          <w:b/>
          <w:bCs/>
          <w:sz w:val="20"/>
          <w:szCs w:val="20"/>
        </w:rPr>
        <w:t xml:space="preserve">Po sześciu miesiącach </w:t>
      </w:r>
      <w:r w:rsidR="003C1437">
        <w:rPr>
          <w:b/>
          <w:bCs/>
          <w:sz w:val="20"/>
          <w:szCs w:val="20"/>
        </w:rPr>
        <w:t>2025</w:t>
      </w:r>
      <w:r w:rsidR="00310C7D">
        <w:rPr>
          <w:b/>
          <w:bCs/>
          <w:sz w:val="20"/>
          <w:szCs w:val="20"/>
        </w:rPr>
        <w:t xml:space="preserve">, </w:t>
      </w:r>
      <w:r w:rsidR="00310C7D" w:rsidRPr="00A436F1">
        <w:rPr>
          <w:b/>
          <w:bCs/>
          <w:sz w:val="20"/>
          <w:szCs w:val="20"/>
        </w:rPr>
        <w:t>w trakcie których nastąpiła również</w:t>
      </w:r>
      <w:r w:rsidR="00310C7D" w:rsidRPr="00310C7D">
        <w:rPr>
          <w:b/>
          <w:bCs/>
          <w:color w:val="EE0000"/>
          <w:sz w:val="20"/>
          <w:szCs w:val="20"/>
        </w:rPr>
        <w:t xml:space="preserve"> </w:t>
      </w:r>
      <w:r w:rsidR="006D3CD1">
        <w:rPr>
          <w:b/>
          <w:bCs/>
          <w:sz w:val="20"/>
          <w:szCs w:val="20"/>
        </w:rPr>
        <w:t xml:space="preserve">sprzedaż </w:t>
      </w:r>
      <w:r w:rsidR="001268F7">
        <w:rPr>
          <w:b/>
          <w:bCs/>
          <w:sz w:val="20"/>
          <w:szCs w:val="20"/>
        </w:rPr>
        <w:t xml:space="preserve">biurowca we Wrocławiu </w:t>
      </w:r>
      <w:r w:rsidR="003C1437">
        <w:rPr>
          <w:b/>
          <w:bCs/>
          <w:sz w:val="20"/>
          <w:szCs w:val="20"/>
        </w:rPr>
        <w:t xml:space="preserve">Archicom może pochwalić się </w:t>
      </w:r>
      <w:r w:rsidR="00E569BA">
        <w:rPr>
          <w:b/>
          <w:bCs/>
          <w:sz w:val="20"/>
          <w:szCs w:val="20"/>
        </w:rPr>
        <w:t>mocną</w:t>
      </w:r>
      <w:r w:rsidR="006D3CD1">
        <w:rPr>
          <w:b/>
          <w:bCs/>
          <w:sz w:val="20"/>
          <w:szCs w:val="20"/>
        </w:rPr>
        <w:t xml:space="preserve"> pozycją finansową</w:t>
      </w:r>
      <w:r w:rsidR="001268F7">
        <w:rPr>
          <w:b/>
          <w:bCs/>
          <w:sz w:val="20"/>
          <w:szCs w:val="20"/>
        </w:rPr>
        <w:t xml:space="preserve">, całkowicie koncentrując się na rynku mieszkaniowym. </w:t>
      </w:r>
      <w:r w:rsidR="006D3CD1">
        <w:rPr>
          <w:b/>
          <w:bCs/>
          <w:sz w:val="20"/>
          <w:szCs w:val="20"/>
        </w:rPr>
        <w:t xml:space="preserve"> </w:t>
      </w:r>
    </w:p>
    <w:p w14:paraId="574377A5" w14:textId="7665D939" w:rsidR="00E569BA" w:rsidRDefault="004810EA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810EA">
        <w:rPr>
          <w:sz w:val="20"/>
          <w:szCs w:val="20"/>
        </w:rPr>
        <w:t>Archicom</w:t>
      </w:r>
      <w:r w:rsidR="001268F7">
        <w:rPr>
          <w:sz w:val="20"/>
          <w:szCs w:val="20"/>
        </w:rPr>
        <w:t xml:space="preserve"> </w:t>
      </w:r>
      <w:r w:rsidR="00E569BA">
        <w:rPr>
          <w:sz w:val="20"/>
          <w:szCs w:val="20"/>
        </w:rPr>
        <w:t xml:space="preserve">kończy pierwsze półrocze </w:t>
      </w:r>
      <w:r w:rsidR="00146A07">
        <w:rPr>
          <w:sz w:val="20"/>
          <w:szCs w:val="20"/>
        </w:rPr>
        <w:t xml:space="preserve">z </w:t>
      </w:r>
      <w:r w:rsidR="00E569BA">
        <w:rPr>
          <w:sz w:val="20"/>
          <w:szCs w:val="20"/>
        </w:rPr>
        <w:t xml:space="preserve">32 proc. wzrostem sprzedaży, </w:t>
      </w:r>
      <w:r w:rsidR="001268F7">
        <w:rPr>
          <w:sz w:val="20"/>
          <w:szCs w:val="20"/>
        </w:rPr>
        <w:t>s</w:t>
      </w:r>
      <w:r>
        <w:rPr>
          <w:sz w:val="20"/>
          <w:szCs w:val="20"/>
        </w:rPr>
        <w:t xml:space="preserve">ukcesywnie </w:t>
      </w:r>
      <w:r w:rsidRPr="004810EA">
        <w:rPr>
          <w:sz w:val="20"/>
          <w:szCs w:val="20"/>
        </w:rPr>
        <w:t xml:space="preserve">rozbudowuje </w:t>
      </w:r>
      <w:r w:rsidR="00CF781F" w:rsidRPr="004810EA">
        <w:rPr>
          <w:sz w:val="20"/>
          <w:szCs w:val="20"/>
        </w:rPr>
        <w:t>ofertę w</w:t>
      </w:r>
      <w:r w:rsidR="007019B9" w:rsidRPr="004810EA">
        <w:rPr>
          <w:sz w:val="20"/>
          <w:szCs w:val="20"/>
        </w:rPr>
        <w:t xml:space="preserve"> segmencie popularnym</w:t>
      </w:r>
      <w:r w:rsidRPr="004810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 </w:t>
      </w:r>
      <w:r w:rsidRPr="004810EA">
        <w:rPr>
          <w:sz w:val="20"/>
          <w:szCs w:val="20"/>
        </w:rPr>
        <w:t xml:space="preserve">jedocześnie powiększa </w:t>
      </w:r>
      <w:r w:rsidR="00C636B1" w:rsidRPr="004810EA">
        <w:rPr>
          <w:sz w:val="20"/>
          <w:szCs w:val="20"/>
        </w:rPr>
        <w:t>bank ziemi w największych polskich miastach.</w:t>
      </w:r>
      <w:r>
        <w:rPr>
          <w:sz w:val="20"/>
          <w:szCs w:val="20"/>
        </w:rPr>
        <w:t xml:space="preserve"> </w:t>
      </w:r>
      <w:r w:rsidR="002138F4">
        <w:rPr>
          <w:sz w:val="20"/>
          <w:szCs w:val="20"/>
        </w:rPr>
        <w:t>Tym samym s</w:t>
      </w:r>
      <w:r w:rsidR="00E569BA">
        <w:rPr>
          <w:sz w:val="20"/>
          <w:szCs w:val="20"/>
        </w:rPr>
        <w:t xml:space="preserve">półka koncentruje się na osiągnieciu celu sprzedażowego na poziomie około 4 tys. mieszkań w </w:t>
      </w:r>
      <w:r w:rsidR="008E583D" w:rsidRPr="00A436F1">
        <w:rPr>
          <w:sz w:val="20"/>
          <w:szCs w:val="20"/>
        </w:rPr>
        <w:t>kolejnych latach.</w:t>
      </w:r>
    </w:p>
    <w:p w14:paraId="0A3673ED" w14:textId="789188CD" w:rsidR="002138F4" w:rsidRPr="002138F4" w:rsidRDefault="002138F4" w:rsidP="004E681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2138F4">
        <w:rPr>
          <w:b/>
          <w:bCs/>
          <w:sz w:val="20"/>
          <w:szCs w:val="20"/>
        </w:rPr>
        <w:t xml:space="preserve">Poszerzanie oferty </w:t>
      </w:r>
    </w:p>
    <w:p w14:paraId="48D86B57" w14:textId="5B2AF7D9" w:rsidR="004810EA" w:rsidRDefault="00E569BA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C79BE">
        <w:rPr>
          <w:sz w:val="20"/>
          <w:szCs w:val="20"/>
        </w:rPr>
        <w:t xml:space="preserve"> </w:t>
      </w:r>
      <w:r w:rsidR="004810EA">
        <w:rPr>
          <w:sz w:val="20"/>
          <w:szCs w:val="20"/>
        </w:rPr>
        <w:t>pierwszym półroczu 2025 roku</w:t>
      </w:r>
      <w:r w:rsidR="00FC79BE">
        <w:rPr>
          <w:sz w:val="20"/>
          <w:szCs w:val="20"/>
        </w:rPr>
        <w:t xml:space="preserve"> </w:t>
      </w:r>
      <w:r>
        <w:rPr>
          <w:sz w:val="20"/>
          <w:szCs w:val="20"/>
        </w:rPr>
        <w:t>Archicom</w:t>
      </w:r>
      <w:r w:rsidR="001268F7">
        <w:rPr>
          <w:sz w:val="20"/>
          <w:szCs w:val="20"/>
        </w:rPr>
        <w:t xml:space="preserve"> </w:t>
      </w:r>
      <w:r w:rsidR="00FC79BE">
        <w:rPr>
          <w:sz w:val="20"/>
          <w:szCs w:val="20"/>
        </w:rPr>
        <w:t>wprowadził do oferty i do przedsprzedaży 1 938 nowych mieszkań</w:t>
      </w:r>
      <w:r w:rsidR="002E2F5D">
        <w:rPr>
          <w:sz w:val="20"/>
          <w:szCs w:val="20"/>
        </w:rPr>
        <w:t xml:space="preserve"> w Krakowie, Warszawie, Wrocławiu, Łodzi i Poznaniu</w:t>
      </w:r>
      <w:r>
        <w:rPr>
          <w:sz w:val="20"/>
          <w:szCs w:val="20"/>
        </w:rPr>
        <w:t>.</w:t>
      </w:r>
      <w:r w:rsidR="00A268DD">
        <w:rPr>
          <w:sz w:val="20"/>
          <w:szCs w:val="20"/>
        </w:rPr>
        <w:t xml:space="preserve"> </w:t>
      </w:r>
      <w:r>
        <w:rPr>
          <w:sz w:val="20"/>
          <w:szCs w:val="20"/>
        </w:rPr>
        <w:t>Ponadto d</w:t>
      </w:r>
      <w:r w:rsidR="004810EA">
        <w:rPr>
          <w:sz w:val="20"/>
          <w:szCs w:val="20"/>
        </w:rPr>
        <w:t xml:space="preserve">zięki rozbudowie banku ziemi </w:t>
      </w:r>
      <w:r>
        <w:rPr>
          <w:sz w:val="20"/>
          <w:szCs w:val="20"/>
        </w:rPr>
        <w:t xml:space="preserve">spółka </w:t>
      </w:r>
      <w:r w:rsidR="004810EA">
        <w:rPr>
          <w:sz w:val="20"/>
          <w:szCs w:val="20"/>
        </w:rPr>
        <w:t>zabezpieczył</w:t>
      </w:r>
      <w:r>
        <w:rPr>
          <w:sz w:val="20"/>
          <w:szCs w:val="20"/>
        </w:rPr>
        <w:t>a</w:t>
      </w:r>
      <w:r w:rsidR="004810EA">
        <w:rPr>
          <w:sz w:val="20"/>
          <w:szCs w:val="20"/>
        </w:rPr>
        <w:t xml:space="preserve"> możliwość budowy </w:t>
      </w:r>
      <w:r>
        <w:rPr>
          <w:sz w:val="20"/>
          <w:szCs w:val="20"/>
        </w:rPr>
        <w:t xml:space="preserve">kolejnych </w:t>
      </w:r>
      <w:r w:rsidR="00A268DD">
        <w:rPr>
          <w:sz w:val="20"/>
          <w:szCs w:val="20"/>
        </w:rPr>
        <w:t xml:space="preserve">ponad </w:t>
      </w:r>
      <w:r w:rsidR="008E583D" w:rsidRPr="00A436F1">
        <w:rPr>
          <w:sz w:val="20"/>
          <w:szCs w:val="20"/>
        </w:rPr>
        <w:t>1</w:t>
      </w:r>
      <w:r w:rsidR="00A436F1" w:rsidRPr="00A436F1">
        <w:rPr>
          <w:sz w:val="20"/>
          <w:szCs w:val="20"/>
        </w:rPr>
        <w:t> </w:t>
      </w:r>
      <w:r w:rsidR="008E583D" w:rsidRPr="00A436F1">
        <w:rPr>
          <w:sz w:val="20"/>
          <w:szCs w:val="20"/>
        </w:rPr>
        <w:t>980</w:t>
      </w:r>
      <w:r w:rsidR="00A436F1">
        <w:rPr>
          <w:color w:val="EE0000"/>
          <w:sz w:val="20"/>
          <w:szCs w:val="20"/>
        </w:rPr>
        <w:t xml:space="preserve"> </w:t>
      </w:r>
      <w:r w:rsidR="004810EA">
        <w:rPr>
          <w:sz w:val="20"/>
          <w:szCs w:val="20"/>
        </w:rPr>
        <w:t xml:space="preserve">lokali. </w:t>
      </w:r>
      <w:r>
        <w:rPr>
          <w:sz w:val="20"/>
          <w:szCs w:val="20"/>
        </w:rPr>
        <w:t>W chwili obecnej p</w:t>
      </w:r>
      <w:r w:rsidR="00E214D2">
        <w:rPr>
          <w:sz w:val="20"/>
          <w:szCs w:val="20"/>
        </w:rPr>
        <w:t xml:space="preserve">otencjał banku ziemi </w:t>
      </w:r>
      <w:r w:rsidR="00A268DD">
        <w:rPr>
          <w:sz w:val="20"/>
          <w:szCs w:val="20"/>
        </w:rPr>
        <w:t xml:space="preserve">obejmuje </w:t>
      </w:r>
      <w:r w:rsidR="00DB438A" w:rsidRPr="00A436F1">
        <w:rPr>
          <w:sz w:val="20"/>
          <w:szCs w:val="20"/>
        </w:rPr>
        <w:t xml:space="preserve">12 599 </w:t>
      </w:r>
      <w:r w:rsidR="00A268DD">
        <w:rPr>
          <w:sz w:val="20"/>
          <w:szCs w:val="20"/>
        </w:rPr>
        <w:t>mieszkań (8</w:t>
      </w:r>
      <w:r w:rsidR="00603568">
        <w:rPr>
          <w:sz w:val="20"/>
          <w:szCs w:val="20"/>
        </w:rPr>
        <w:t xml:space="preserve"> </w:t>
      </w:r>
      <w:r w:rsidR="00A268DD">
        <w:rPr>
          <w:sz w:val="20"/>
          <w:szCs w:val="20"/>
        </w:rPr>
        <w:t xml:space="preserve">580 kupionych i </w:t>
      </w:r>
      <w:r w:rsidR="00DB438A" w:rsidRPr="00A436F1">
        <w:rPr>
          <w:sz w:val="20"/>
          <w:szCs w:val="20"/>
        </w:rPr>
        <w:t xml:space="preserve">4 019 </w:t>
      </w:r>
      <w:r w:rsidR="00A268DD">
        <w:rPr>
          <w:sz w:val="20"/>
          <w:szCs w:val="20"/>
        </w:rPr>
        <w:t>zabezpieczonych).</w:t>
      </w:r>
      <w:r w:rsidR="00CF2EEE">
        <w:rPr>
          <w:sz w:val="20"/>
          <w:szCs w:val="20"/>
        </w:rPr>
        <w:t xml:space="preserve"> </w:t>
      </w:r>
      <w:r w:rsidR="00CF7251">
        <w:rPr>
          <w:sz w:val="20"/>
          <w:szCs w:val="20"/>
        </w:rPr>
        <w:t xml:space="preserve">Na </w:t>
      </w:r>
      <w:r w:rsidR="00E700DA">
        <w:rPr>
          <w:sz w:val="20"/>
          <w:szCs w:val="20"/>
        </w:rPr>
        <w:t xml:space="preserve">koniec pierwszego półrocza oferta Archicom obejmowała </w:t>
      </w:r>
      <w:r w:rsidR="005119B4">
        <w:rPr>
          <w:sz w:val="20"/>
          <w:szCs w:val="20"/>
        </w:rPr>
        <w:t xml:space="preserve">2 937 mieszkań. </w:t>
      </w:r>
    </w:p>
    <w:p w14:paraId="78AFCD9A" w14:textId="096C7A99" w:rsidR="006B0717" w:rsidRDefault="00E214D2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Archicom planuje </w:t>
      </w:r>
      <w:r w:rsidR="00CF2EEE">
        <w:rPr>
          <w:sz w:val="20"/>
          <w:szCs w:val="20"/>
        </w:rPr>
        <w:t>przek</w:t>
      </w:r>
      <w:r>
        <w:rPr>
          <w:sz w:val="20"/>
          <w:szCs w:val="20"/>
        </w:rPr>
        <w:t xml:space="preserve">azać </w:t>
      </w:r>
      <w:r w:rsidR="0031260D">
        <w:rPr>
          <w:sz w:val="20"/>
          <w:szCs w:val="20"/>
        </w:rPr>
        <w:t xml:space="preserve">do użytku </w:t>
      </w:r>
      <w:r>
        <w:rPr>
          <w:sz w:val="20"/>
          <w:szCs w:val="20"/>
        </w:rPr>
        <w:t>w</w:t>
      </w:r>
      <w:r w:rsidR="00CF2EEE">
        <w:rPr>
          <w:sz w:val="20"/>
          <w:szCs w:val="20"/>
        </w:rPr>
        <w:t xml:space="preserve"> 2025 r.</w:t>
      </w:r>
      <w:r>
        <w:rPr>
          <w:sz w:val="20"/>
          <w:szCs w:val="20"/>
        </w:rPr>
        <w:t xml:space="preserve"> około</w:t>
      </w:r>
      <w:r w:rsidR="00CF2EEE">
        <w:rPr>
          <w:sz w:val="20"/>
          <w:szCs w:val="20"/>
        </w:rPr>
        <w:t xml:space="preserve"> 2 400 mieszkań</w:t>
      </w:r>
      <w:r w:rsidR="005119B4">
        <w:rPr>
          <w:sz w:val="20"/>
          <w:szCs w:val="20"/>
        </w:rPr>
        <w:t xml:space="preserve">. </w:t>
      </w:r>
      <w:r w:rsidR="002138F4">
        <w:rPr>
          <w:sz w:val="20"/>
          <w:szCs w:val="20"/>
        </w:rPr>
        <w:t xml:space="preserve">W pierwszym półroczu przekazano </w:t>
      </w:r>
      <w:r w:rsidR="00DB438A" w:rsidRPr="00A436F1">
        <w:rPr>
          <w:sz w:val="20"/>
          <w:szCs w:val="20"/>
        </w:rPr>
        <w:t>404</w:t>
      </w:r>
      <w:r w:rsidR="002138F4">
        <w:rPr>
          <w:sz w:val="20"/>
          <w:szCs w:val="20"/>
        </w:rPr>
        <w:t xml:space="preserve"> lokal</w:t>
      </w:r>
      <w:r w:rsidR="00DB438A">
        <w:rPr>
          <w:sz w:val="20"/>
          <w:szCs w:val="20"/>
        </w:rPr>
        <w:t xml:space="preserve">e </w:t>
      </w:r>
      <w:r w:rsidR="00DB438A" w:rsidRPr="00A436F1">
        <w:rPr>
          <w:sz w:val="20"/>
          <w:szCs w:val="20"/>
        </w:rPr>
        <w:t>(w tym 360 lokale Archicom i 44 lokale Echo</w:t>
      </w:r>
      <w:r w:rsidR="00A436F1">
        <w:rPr>
          <w:sz w:val="20"/>
          <w:szCs w:val="20"/>
        </w:rPr>
        <w:t xml:space="preserve"> Investment</w:t>
      </w:r>
      <w:r w:rsidR="00DB438A" w:rsidRPr="00A436F1">
        <w:rPr>
          <w:sz w:val="20"/>
          <w:szCs w:val="20"/>
        </w:rPr>
        <w:t>)</w:t>
      </w:r>
      <w:r w:rsidR="002138F4" w:rsidRPr="00A436F1">
        <w:rPr>
          <w:sz w:val="20"/>
          <w:szCs w:val="20"/>
        </w:rPr>
        <w:t>,</w:t>
      </w:r>
      <w:r w:rsidR="0031260D" w:rsidRPr="00A436F1">
        <w:rPr>
          <w:sz w:val="20"/>
          <w:szCs w:val="20"/>
        </w:rPr>
        <w:t xml:space="preserve"> </w:t>
      </w:r>
      <w:r w:rsidR="0031260D">
        <w:rPr>
          <w:sz w:val="20"/>
          <w:szCs w:val="20"/>
        </w:rPr>
        <w:t xml:space="preserve">natomiast ze względu </w:t>
      </w:r>
      <w:r w:rsidR="00603568">
        <w:rPr>
          <w:sz w:val="20"/>
          <w:szCs w:val="20"/>
        </w:rPr>
        <w:t xml:space="preserve">na </w:t>
      </w:r>
      <w:r w:rsidR="0031260D">
        <w:rPr>
          <w:sz w:val="20"/>
          <w:szCs w:val="20"/>
        </w:rPr>
        <w:t>harmonogram trwających projektów</w:t>
      </w:r>
      <w:r w:rsidR="002138F4">
        <w:rPr>
          <w:sz w:val="20"/>
          <w:szCs w:val="20"/>
        </w:rPr>
        <w:t xml:space="preserve"> w</w:t>
      </w:r>
      <w:r w:rsidR="00A310D7">
        <w:rPr>
          <w:sz w:val="20"/>
          <w:szCs w:val="20"/>
        </w:rPr>
        <w:t xml:space="preserve">iększość przekazań zaplanowano na </w:t>
      </w:r>
      <w:r w:rsidR="00CF2EEE">
        <w:rPr>
          <w:sz w:val="20"/>
          <w:szCs w:val="20"/>
        </w:rPr>
        <w:t>trzeci i czwarty kwar</w:t>
      </w:r>
      <w:r w:rsidR="00A310D7">
        <w:rPr>
          <w:sz w:val="20"/>
          <w:szCs w:val="20"/>
        </w:rPr>
        <w:t>tał</w:t>
      </w:r>
      <w:r w:rsidR="0031260D">
        <w:rPr>
          <w:sz w:val="20"/>
          <w:szCs w:val="20"/>
        </w:rPr>
        <w:t xml:space="preserve"> tego roku</w:t>
      </w:r>
      <w:r w:rsidR="00A3443A">
        <w:rPr>
          <w:sz w:val="20"/>
          <w:szCs w:val="20"/>
        </w:rPr>
        <w:t>.</w:t>
      </w:r>
      <w:r w:rsidR="005119B4">
        <w:rPr>
          <w:sz w:val="20"/>
          <w:szCs w:val="20"/>
        </w:rPr>
        <w:t xml:space="preserve"> </w:t>
      </w:r>
    </w:p>
    <w:p w14:paraId="7B4B1559" w14:textId="5508FB71" w:rsidR="001C1CCE" w:rsidRDefault="004810EA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4D7B43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4D7B43" w:rsidRPr="004D7B43">
        <w:rPr>
          <w:i/>
          <w:iCs/>
          <w:sz w:val="20"/>
          <w:szCs w:val="20"/>
        </w:rPr>
        <w:t xml:space="preserve">Archicom </w:t>
      </w:r>
      <w:r>
        <w:rPr>
          <w:i/>
          <w:iCs/>
          <w:sz w:val="20"/>
          <w:szCs w:val="20"/>
        </w:rPr>
        <w:t xml:space="preserve">posiada dziś  </w:t>
      </w:r>
      <w:r w:rsidR="004D7B43" w:rsidRPr="004D7B43">
        <w:rPr>
          <w:i/>
          <w:iCs/>
          <w:sz w:val="20"/>
          <w:szCs w:val="20"/>
        </w:rPr>
        <w:t>siln</w:t>
      </w:r>
      <w:r>
        <w:rPr>
          <w:i/>
          <w:iCs/>
          <w:sz w:val="20"/>
          <w:szCs w:val="20"/>
        </w:rPr>
        <w:t xml:space="preserve">ą </w:t>
      </w:r>
      <w:r w:rsidR="004D7B43" w:rsidRPr="004D7B43">
        <w:rPr>
          <w:i/>
          <w:iCs/>
          <w:sz w:val="20"/>
          <w:szCs w:val="20"/>
        </w:rPr>
        <w:t>i stabiln</w:t>
      </w:r>
      <w:r>
        <w:rPr>
          <w:i/>
          <w:iCs/>
          <w:sz w:val="20"/>
          <w:szCs w:val="20"/>
        </w:rPr>
        <w:t>ą</w:t>
      </w:r>
      <w:r w:rsidR="004D7B43" w:rsidRPr="004D7B43">
        <w:rPr>
          <w:i/>
          <w:iCs/>
          <w:sz w:val="20"/>
          <w:szCs w:val="20"/>
        </w:rPr>
        <w:t xml:space="preserve"> pozycj</w:t>
      </w:r>
      <w:r>
        <w:rPr>
          <w:i/>
          <w:iCs/>
          <w:sz w:val="20"/>
          <w:szCs w:val="20"/>
        </w:rPr>
        <w:t xml:space="preserve">ę rynkową. </w:t>
      </w:r>
      <w:r w:rsidR="004D7B43" w:rsidRPr="004D7B43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D</w:t>
      </w:r>
      <w:r w:rsidR="004D7B43" w:rsidRPr="004D7B43">
        <w:rPr>
          <w:i/>
          <w:iCs/>
          <w:sz w:val="20"/>
          <w:szCs w:val="20"/>
        </w:rPr>
        <w:t>ziała</w:t>
      </w:r>
      <w:r>
        <w:rPr>
          <w:i/>
          <w:iCs/>
          <w:sz w:val="20"/>
          <w:szCs w:val="20"/>
        </w:rPr>
        <w:t>my</w:t>
      </w:r>
      <w:r w:rsidR="004D7B43" w:rsidRPr="004D7B43">
        <w:rPr>
          <w:i/>
          <w:iCs/>
          <w:sz w:val="20"/>
          <w:szCs w:val="20"/>
        </w:rPr>
        <w:t xml:space="preserve"> we wszystkich segmentach </w:t>
      </w:r>
      <w:r>
        <w:rPr>
          <w:i/>
          <w:iCs/>
          <w:sz w:val="20"/>
          <w:szCs w:val="20"/>
        </w:rPr>
        <w:t xml:space="preserve">sukcesywnie </w:t>
      </w:r>
      <w:r w:rsidR="004D7B43" w:rsidRPr="004D7B43">
        <w:rPr>
          <w:i/>
          <w:iCs/>
          <w:sz w:val="20"/>
          <w:szCs w:val="20"/>
        </w:rPr>
        <w:t>zwiększa</w:t>
      </w:r>
      <w:r w:rsidR="00787815">
        <w:rPr>
          <w:i/>
          <w:iCs/>
          <w:sz w:val="20"/>
          <w:szCs w:val="20"/>
        </w:rPr>
        <w:t>jąc</w:t>
      </w:r>
      <w:r w:rsidR="004D7B43" w:rsidRPr="004D7B43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nasz </w:t>
      </w:r>
      <w:r w:rsidR="004D7B43" w:rsidRPr="004D7B43">
        <w:rPr>
          <w:i/>
          <w:iCs/>
          <w:sz w:val="20"/>
          <w:szCs w:val="20"/>
        </w:rPr>
        <w:t xml:space="preserve">udział w rynku. Naszą ambicją jest tworzenie silnej i zrównoważonej oferty, która odpowiada na potrzeby różnych grup klientów. Stawiamy na dalszy rozwój </w:t>
      </w:r>
      <w:r w:rsidR="004D7B43">
        <w:rPr>
          <w:i/>
          <w:iCs/>
          <w:sz w:val="20"/>
          <w:szCs w:val="20"/>
        </w:rPr>
        <w:t xml:space="preserve">w </w:t>
      </w:r>
      <w:r w:rsidR="004D7B43" w:rsidRPr="004D7B43">
        <w:rPr>
          <w:i/>
          <w:iCs/>
          <w:sz w:val="20"/>
          <w:szCs w:val="20"/>
        </w:rPr>
        <w:t>segmen</w:t>
      </w:r>
      <w:r w:rsidR="004D7B43">
        <w:rPr>
          <w:i/>
          <w:iCs/>
          <w:sz w:val="20"/>
          <w:szCs w:val="20"/>
        </w:rPr>
        <w:t>cie</w:t>
      </w:r>
      <w:r w:rsidR="004D7B43" w:rsidRPr="004D7B43">
        <w:rPr>
          <w:i/>
          <w:iCs/>
          <w:sz w:val="20"/>
          <w:szCs w:val="20"/>
        </w:rPr>
        <w:t xml:space="preserve"> popularn</w:t>
      </w:r>
      <w:r w:rsidR="004D7B43">
        <w:rPr>
          <w:i/>
          <w:iCs/>
          <w:sz w:val="20"/>
          <w:szCs w:val="20"/>
        </w:rPr>
        <w:t>ym</w:t>
      </w:r>
      <w:r w:rsidR="004D7B43" w:rsidRPr="004D7B43">
        <w:rPr>
          <w:i/>
          <w:iCs/>
          <w:sz w:val="20"/>
          <w:szCs w:val="20"/>
        </w:rPr>
        <w:t>, optymaliz</w:t>
      </w:r>
      <w:r>
        <w:rPr>
          <w:i/>
          <w:iCs/>
          <w:sz w:val="20"/>
          <w:szCs w:val="20"/>
        </w:rPr>
        <w:t>ujemy</w:t>
      </w:r>
      <w:r w:rsidR="004D7B43" w:rsidRPr="004D7B43">
        <w:rPr>
          <w:i/>
          <w:iCs/>
          <w:sz w:val="20"/>
          <w:szCs w:val="20"/>
        </w:rPr>
        <w:t xml:space="preserve"> proces</w:t>
      </w:r>
      <w:r>
        <w:rPr>
          <w:i/>
          <w:iCs/>
          <w:sz w:val="20"/>
          <w:szCs w:val="20"/>
        </w:rPr>
        <w:t>y</w:t>
      </w:r>
      <w:r w:rsidR="004D7B43" w:rsidRPr="004D7B43">
        <w:rPr>
          <w:i/>
          <w:iCs/>
          <w:sz w:val="20"/>
          <w:szCs w:val="20"/>
        </w:rPr>
        <w:t xml:space="preserve"> budowlan</w:t>
      </w:r>
      <w:r>
        <w:rPr>
          <w:i/>
          <w:iCs/>
          <w:sz w:val="20"/>
          <w:szCs w:val="20"/>
        </w:rPr>
        <w:t>e</w:t>
      </w:r>
      <w:r w:rsidR="004D7B43" w:rsidRPr="004D7B43">
        <w:rPr>
          <w:i/>
          <w:iCs/>
          <w:sz w:val="20"/>
          <w:szCs w:val="20"/>
        </w:rPr>
        <w:t xml:space="preserve"> oraz inwest</w:t>
      </w:r>
      <w:r>
        <w:rPr>
          <w:i/>
          <w:iCs/>
          <w:sz w:val="20"/>
          <w:szCs w:val="20"/>
        </w:rPr>
        <w:t>ujemy</w:t>
      </w:r>
      <w:r w:rsidR="004D7B43" w:rsidRPr="004D7B43">
        <w:rPr>
          <w:i/>
          <w:iCs/>
          <w:sz w:val="20"/>
          <w:szCs w:val="20"/>
        </w:rPr>
        <w:t xml:space="preserve"> w </w:t>
      </w:r>
      <w:r>
        <w:rPr>
          <w:i/>
          <w:iCs/>
          <w:sz w:val="20"/>
          <w:szCs w:val="20"/>
        </w:rPr>
        <w:t xml:space="preserve">grunty </w:t>
      </w:r>
      <w:r w:rsidR="004D7B43" w:rsidRPr="004D7B43">
        <w:rPr>
          <w:i/>
          <w:iCs/>
          <w:sz w:val="20"/>
          <w:szCs w:val="20"/>
        </w:rPr>
        <w:t xml:space="preserve">o potencjale miastotwórczym. Stabilna sytuacja finansowa daje nam przestrzeń do wyznaczania </w:t>
      </w:r>
      <w:r w:rsidR="004D7B43">
        <w:rPr>
          <w:i/>
          <w:iCs/>
          <w:sz w:val="20"/>
          <w:szCs w:val="20"/>
        </w:rPr>
        <w:t>ambitnych</w:t>
      </w:r>
      <w:r w:rsidR="004D7B43" w:rsidRPr="004D7B43">
        <w:rPr>
          <w:i/>
          <w:iCs/>
          <w:sz w:val="20"/>
          <w:szCs w:val="20"/>
        </w:rPr>
        <w:t xml:space="preserve"> celów – sprzedaży </w:t>
      </w:r>
      <w:r>
        <w:rPr>
          <w:i/>
          <w:iCs/>
          <w:sz w:val="20"/>
          <w:szCs w:val="20"/>
        </w:rPr>
        <w:t xml:space="preserve">blisko </w:t>
      </w:r>
      <w:r w:rsidR="004D7B43" w:rsidRPr="004D7B43">
        <w:rPr>
          <w:i/>
          <w:iCs/>
          <w:sz w:val="20"/>
          <w:szCs w:val="20"/>
        </w:rPr>
        <w:t>3</w:t>
      </w:r>
      <w:r w:rsidR="00D218D9">
        <w:rPr>
          <w:i/>
          <w:iCs/>
          <w:sz w:val="20"/>
          <w:szCs w:val="20"/>
        </w:rPr>
        <w:t xml:space="preserve"> </w:t>
      </w:r>
      <w:r w:rsidR="004D7B43" w:rsidRPr="004D7B43">
        <w:rPr>
          <w:i/>
          <w:iCs/>
          <w:sz w:val="20"/>
          <w:szCs w:val="20"/>
        </w:rPr>
        <w:t>000 mieszkań w 2025 r</w:t>
      </w:r>
      <w:r w:rsidR="004D7B43">
        <w:rPr>
          <w:i/>
          <w:iCs/>
          <w:sz w:val="20"/>
          <w:szCs w:val="20"/>
        </w:rPr>
        <w:t>.</w:t>
      </w:r>
      <w:r w:rsidR="004D7B43" w:rsidRPr="004D7B43">
        <w:rPr>
          <w:i/>
          <w:iCs/>
          <w:sz w:val="20"/>
          <w:szCs w:val="20"/>
        </w:rPr>
        <w:t xml:space="preserve"> i </w:t>
      </w:r>
      <w:r w:rsidR="00454A2B">
        <w:rPr>
          <w:i/>
          <w:iCs/>
          <w:sz w:val="20"/>
          <w:szCs w:val="20"/>
        </w:rPr>
        <w:t xml:space="preserve"> </w:t>
      </w:r>
      <w:r w:rsidR="004D7B43" w:rsidRPr="004D7B43">
        <w:rPr>
          <w:i/>
          <w:iCs/>
          <w:sz w:val="20"/>
          <w:szCs w:val="20"/>
        </w:rPr>
        <w:t>4</w:t>
      </w:r>
      <w:r w:rsidR="00D218D9">
        <w:rPr>
          <w:i/>
          <w:iCs/>
          <w:sz w:val="20"/>
          <w:szCs w:val="20"/>
        </w:rPr>
        <w:t xml:space="preserve"> </w:t>
      </w:r>
      <w:r w:rsidR="004D7B43" w:rsidRPr="004D7B43">
        <w:rPr>
          <w:i/>
          <w:iCs/>
          <w:sz w:val="20"/>
          <w:szCs w:val="20"/>
        </w:rPr>
        <w:t>000 w kolejnych latach</w:t>
      </w:r>
      <w:r w:rsidR="004D7B43" w:rsidRPr="004D7B43">
        <w:rPr>
          <w:sz w:val="20"/>
          <w:szCs w:val="20"/>
        </w:rPr>
        <w:t xml:space="preserve"> – podkreśla </w:t>
      </w:r>
      <w:r w:rsidR="004D7B43" w:rsidRPr="004D7B43">
        <w:rPr>
          <w:b/>
          <w:bCs/>
          <w:sz w:val="20"/>
          <w:szCs w:val="20"/>
        </w:rPr>
        <w:t>Waldemar Olbryk, prezes zarządu w Archicom</w:t>
      </w:r>
      <w:r w:rsidR="004D7B43" w:rsidRPr="004D7B43">
        <w:rPr>
          <w:sz w:val="20"/>
          <w:szCs w:val="20"/>
        </w:rPr>
        <w:t>.</w:t>
      </w:r>
    </w:p>
    <w:p w14:paraId="6F65D6EC" w14:textId="000F9B32" w:rsidR="002138F4" w:rsidRPr="002138F4" w:rsidRDefault="002138F4" w:rsidP="004E6812">
      <w:pPr>
        <w:pBdr>
          <w:bottom w:val="single" w:sz="12" w:space="3" w:color="A8C9E9"/>
        </w:pBdr>
        <w:jc w:val="both"/>
        <w:rPr>
          <w:b/>
          <w:bCs/>
          <w:sz w:val="20"/>
          <w:szCs w:val="20"/>
        </w:rPr>
      </w:pPr>
      <w:r w:rsidRPr="002138F4">
        <w:rPr>
          <w:b/>
          <w:bCs/>
          <w:sz w:val="20"/>
          <w:szCs w:val="20"/>
        </w:rPr>
        <w:t xml:space="preserve">Kluczowe wydarzenia </w:t>
      </w:r>
      <w:r w:rsidR="0031260D">
        <w:rPr>
          <w:b/>
          <w:bCs/>
          <w:sz w:val="20"/>
          <w:szCs w:val="20"/>
        </w:rPr>
        <w:t xml:space="preserve">i silne finanse </w:t>
      </w:r>
    </w:p>
    <w:p w14:paraId="2C0A45C2" w14:textId="5FAEAA29" w:rsidR="0031260D" w:rsidRDefault="002138F4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Kluczowym wydarzeniem dla Archicom w pierwszym półroczu była sprzedaż kompleksu City2 za kwotę 31 mln euro. Środki z transakcji </w:t>
      </w:r>
      <w:r w:rsidR="0007461B" w:rsidRPr="00A436F1">
        <w:rPr>
          <w:sz w:val="20"/>
          <w:szCs w:val="20"/>
        </w:rPr>
        <w:t xml:space="preserve">zostały </w:t>
      </w:r>
      <w:r>
        <w:rPr>
          <w:sz w:val="20"/>
          <w:szCs w:val="20"/>
        </w:rPr>
        <w:t>wykorzystane na redukcję zadłużenia</w:t>
      </w:r>
      <w:r w:rsidR="00A436F1">
        <w:rPr>
          <w:sz w:val="20"/>
          <w:szCs w:val="20"/>
        </w:rPr>
        <w:t xml:space="preserve"> i p</w:t>
      </w:r>
      <w:r>
        <w:rPr>
          <w:sz w:val="20"/>
          <w:szCs w:val="20"/>
        </w:rPr>
        <w:t>owiększanie bank</w:t>
      </w:r>
      <w:r w:rsidR="00A436F1">
        <w:rPr>
          <w:sz w:val="20"/>
          <w:szCs w:val="20"/>
        </w:rPr>
        <w:t>u ziemi.</w:t>
      </w:r>
      <w:r>
        <w:rPr>
          <w:sz w:val="20"/>
          <w:szCs w:val="20"/>
        </w:rPr>
        <w:t xml:space="preserve"> </w:t>
      </w:r>
      <w:r w:rsidR="0031260D">
        <w:rPr>
          <w:sz w:val="20"/>
          <w:szCs w:val="20"/>
        </w:rPr>
        <w:t>Sprzedaż biurowca oznacza również całkowitą koncentrację na rynk</w:t>
      </w:r>
      <w:r w:rsidR="00DB438A">
        <w:rPr>
          <w:sz w:val="20"/>
          <w:szCs w:val="20"/>
        </w:rPr>
        <w:t>u</w:t>
      </w:r>
      <w:r w:rsidR="0031260D">
        <w:rPr>
          <w:sz w:val="20"/>
          <w:szCs w:val="20"/>
        </w:rPr>
        <w:t xml:space="preserve"> mieszkaniowym. </w:t>
      </w:r>
    </w:p>
    <w:p w14:paraId="2EB962E7" w14:textId="43CF8E9E" w:rsidR="0031260D" w:rsidRDefault="00536E41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36E41">
        <w:rPr>
          <w:sz w:val="20"/>
          <w:szCs w:val="20"/>
        </w:rPr>
        <w:t xml:space="preserve">W pierwszej połowie 2025 r. Archicom osiągnął przychody ze sprzedaży na poziomie </w:t>
      </w:r>
      <w:r w:rsidR="006A3E2C">
        <w:rPr>
          <w:sz w:val="20"/>
          <w:szCs w:val="20"/>
        </w:rPr>
        <w:t>324,9</w:t>
      </w:r>
      <w:r w:rsidRPr="00536E41">
        <w:rPr>
          <w:sz w:val="20"/>
          <w:szCs w:val="20"/>
        </w:rPr>
        <w:t xml:space="preserve"> mln zł i zysk</w:t>
      </w:r>
      <w:r w:rsidR="006A3E2C">
        <w:rPr>
          <w:sz w:val="20"/>
          <w:szCs w:val="20"/>
        </w:rPr>
        <w:t xml:space="preserve"> brutto</w:t>
      </w:r>
      <w:r w:rsidRPr="00536E41">
        <w:rPr>
          <w:sz w:val="20"/>
          <w:szCs w:val="20"/>
        </w:rPr>
        <w:t xml:space="preserve"> ze sprzedaży w wysokości </w:t>
      </w:r>
      <w:r w:rsidR="006A3E2C">
        <w:rPr>
          <w:sz w:val="20"/>
          <w:szCs w:val="20"/>
        </w:rPr>
        <w:t>116,3</w:t>
      </w:r>
      <w:r w:rsidRPr="00536E41">
        <w:rPr>
          <w:sz w:val="20"/>
          <w:szCs w:val="20"/>
        </w:rPr>
        <w:t xml:space="preserve"> mln zł. Struktura bilansu spółki pozostaje ukierunkowana na wzrost </w:t>
      </w:r>
      <w:r w:rsidR="006A3E2C">
        <w:rPr>
          <w:sz w:val="20"/>
          <w:szCs w:val="20"/>
        </w:rPr>
        <w:t xml:space="preserve">– </w:t>
      </w:r>
      <w:r w:rsidRPr="00536E41">
        <w:rPr>
          <w:sz w:val="20"/>
          <w:szCs w:val="20"/>
        </w:rPr>
        <w:t>sprzedaż City2 zmniejszyła wartość aktywów trwałych</w:t>
      </w:r>
      <w:r w:rsidR="0031260D">
        <w:rPr>
          <w:sz w:val="20"/>
          <w:szCs w:val="20"/>
        </w:rPr>
        <w:t xml:space="preserve"> i </w:t>
      </w:r>
      <w:r w:rsidRPr="00536E41">
        <w:rPr>
          <w:sz w:val="20"/>
          <w:szCs w:val="20"/>
        </w:rPr>
        <w:t>jednocześnie zwiększyła pulę środków przeznaczonych na rozwój segmentu mieszkaniowego. Wzrost zapasów to efekt aktywnej polityki zakupowej</w:t>
      </w:r>
      <w:r w:rsidR="0007461B">
        <w:rPr>
          <w:sz w:val="20"/>
          <w:szCs w:val="20"/>
        </w:rPr>
        <w:t xml:space="preserve"> </w:t>
      </w:r>
      <w:r w:rsidR="0007461B" w:rsidRPr="00A436F1">
        <w:rPr>
          <w:sz w:val="20"/>
          <w:szCs w:val="20"/>
        </w:rPr>
        <w:t>i bieżącej realizacji ponad 30 projektów</w:t>
      </w:r>
      <w:r w:rsidR="00042456" w:rsidRPr="00A436F1">
        <w:rPr>
          <w:sz w:val="20"/>
          <w:szCs w:val="20"/>
        </w:rPr>
        <w:t>.</w:t>
      </w:r>
      <w:r w:rsidR="0031260D" w:rsidRPr="0007461B">
        <w:rPr>
          <w:color w:val="EE0000"/>
          <w:sz w:val="20"/>
          <w:szCs w:val="20"/>
        </w:rPr>
        <w:t xml:space="preserve"> </w:t>
      </w:r>
      <w:r w:rsidR="0031260D">
        <w:rPr>
          <w:sz w:val="20"/>
          <w:szCs w:val="20"/>
        </w:rPr>
        <w:t xml:space="preserve">Na silne fundamenty finansowe miał wpływ również wysoki poziom przedpłat ze sprzedaży lokali. </w:t>
      </w:r>
    </w:p>
    <w:p w14:paraId="5A0BD31A" w14:textId="6E2E62A9" w:rsidR="0031260D" w:rsidRDefault="0031260D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 w:rsidRPr="00536E41">
        <w:rPr>
          <w:sz w:val="20"/>
          <w:szCs w:val="20"/>
        </w:rPr>
        <w:lastRenderedPageBreak/>
        <w:t>–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W</w:t>
      </w:r>
      <w:r w:rsidRPr="007B41E6">
        <w:rPr>
          <w:i/>
          <w:iCs/>
          <w:sz w:val="20"/>
          <w:szCs w:val="20"/>
        </w:rPr>
        <w:t xml:space="preserve">yniki finansowe </w:t>
      </w:r>
      <w:r>
        <w:rPr>
          <w:i/>
          <w:iCs/>
          <w:sz w:val="20"/>
          <w:szCs w:val="20"/>
        </w:rPr>
        <w:t xml:space="preserve">Archicom </w:t>
      </w:r>
      <w:r w:rsidRPr="007B41E6">
        <w:rPr>
          <w:i/>
          <w:iCs/>
          <w:sz w:val="20"/>
          <w:szCs w:val="20"/>
        </w:rPr>
        <w:t xml:space="preserve">potwierdzają, że potrafimy skutecznie </w:t>
      </w:r>
      <w:r w:rsidRPr="00F3374B">
        <w:rPr>
          <w:i/>
          <w:iCs/>
          <w:sz w:val="20"/>
          <w:szCs w:val="20"/>
        </w:rPr>
        <w:t xml:space="preserve">łączyć </w:t>
      </w:r>
      <w:r w:rsidR="00AE5EAA" w:rsidRPr="00A436F1">
        <w:rPr>
          <w:i/>
          <w:iCs/>
          <w:sz w:val="20"/>
          <w:szCs w:val="20"/>
        </w:rPr>
        <w:t>realiz</w:t>
      </w:r>
      <w:r w:rsidR="00F3374B" w:rsidRPr="00A436F1">
        <w:rPr>
          <w:i/>
          <w:iCs/>
          <w:sz w:val="20"/>
          <w:szCs w:val="20"/>
        </w:rPr>
        <w:t>ację</w:t>
      </w:r>
      <w:r w:rsidR="00AE5EAA" w:rsidRPr="00A436F1">
        <w:rPr>
          <w:i/>
          <w:iCs/>
          <w:sz w:val="20"/>
          <w:szCs w:val="20"/>
        </w:rPr>
        <w:t xml:space="preserve"> ambitn</w:t>
      </w:r>
      <w:r w:rsidR="009E6C2A" w:rsidRPr="00A436F1">
        <w:rPr>
          <w:i/>
          <w:iCs/>
          <w:sz w:val="20"/>
          <w:szCs w:val="20"/>
        </w:rPr>
        <w:t>ej</w:t>
      </w:r>
      <w:r w:rsidR="00AE5EAA" w:rsidRPr="00A436F1">
        <w:rPr>
          <w:i/>
          <w:iCs/>
          <w:sz w:val="20"/>
          <w:szCs w:val="20"/>
        </w:rPr>
        <w:t xml:space="preserve"> strategi</w:t>
      </w:r>
      <w:r w:rsidR="009E6C2A" w:rsidRPr="00A436F1">
        <w:rPr>
          <w:i/>
          <w:iCs/>
          <w:sz w:val="20"/>
          <w:szCs w:val="20"/>
        </w:rPr>
        <w:t>i</w:t>
      </w:r>
      <w:r w:rsidR="00AE5EAA" w:rsidRPr="00A436F1">
        <w:rPr>
          <w:i/>
          <w:iCs/>
          <w:sz w:val="20"/>
          <w:szCs w:val="20"/>
        </w:rPr>
        <w:t xml:space="preserve"> wzrostu </w:t>
      </w:r>
      <w:r w:rsidR="00F3374B" w:rsidRPr="00A436F1">
        <w:rPr>
          <w:i/>
          <w:iCs/>
          <w:sz w:val="20"/>
          <w:szCs w:val="20"/>
        </w:rPr>
        <w:t xml:space="preserve">biznesu </w:t>
      </w:r>
      <w:r w:rsidRPr="007B41E6">
        <w:rPr>
          <w:i/>
          <w:iCs/>
          <w:sz w:val="20"/>
          <w:szCs w:val="20"/>
        </w:rPr>
        <w:t>z</w:t>
      </w:r>
      <w:r>
        <w:rPr>
          <w:i/>
          <w:iCs/>
          <w:sz w:val="20"/>
          <w:szCs w:val="20"/>
        </w:rPr>
        <w:t xml:space="preserve"> rozsądnym </w:t>
      </w:r>
      <w:r w:rsidRPr="007B41E6">
        <w:rPr>
          <w:i/>
          <w:iCs/>
          <w:sz w:val="20"/>
          <w:szCs w:val="20"/>
        </w:rPr>
        <w:t xml:space="preserve">podejściem do finansowania. Konsekwentnie </w:t>
      </w:r>
      <w:r>
        <w:rPr>
          <w:i/>
          <w:iCs/>
          <w:sz w:val="20"/>
          <w:szCs w:val="20"/>
        </w:rPr>
        <w:t xml:space="preserve">rozbudowujemy </w:t>
      </w:r>
      <w:r w:rsidRPr="007B41E6">
        <w:rPr>
          <w:i/>
          <w:iCs/>
          <w:sz w:val="20"/>
          <w:szCs w:val="20"/>
        </w:rPr>
        <w:t xml:space="preserve">bazę gruntów, </w:t>
      </w:r>
      <w:r w:rsidR="0016280A" w:rsidRPr="00A436F1">
        <w:rPr>
          <w:i/>
          <w:iCs/>
          <w:sz w:val="20"/>
          <w:szCs w:val="20"/>
        </w:rPr>
        <w:t xml:space="preserve">oraz </w:t>
      </w:r>
      <w:r w:rsidR="00D45895" w:rsidRPr="00A436F1">
        <w:rPr>
          <w:i/>
          <w:iCs/>
          <w:sz w:val="20"/>
          <w:szCs w:val="20"/>
        </w:rPr>
        <w:t>rozpoczynamy budow</w:t>
      </w:r>
      <w:r w:rsidR="004504B4" w:rsidRPr="00A436F1">
        <w:rPr>
          <w:i/>
          <w:iCs/>
          <w:sz w:val="20"/>
          <w:szCs w:val="20"/>
        </w:rPr>
        <w:t xml:space="preserve">ę i sprzedaż kolejnych projektów, utrzymując odpowiedni poziom </w:t>
      </w:r>
      <w:r w:rsidR="00D024C1" w:rsidRPr="00A436F1">
        <w:rPr>
          <w:i/>
          <w:iCs/>
          <w:sz w:val="20"/>
          <w:szCs w:val="20"/>
        </w:rPr>
        <w:t xml:space="preserve">dostępnej </w:t>
      </w:r>
      <w:r w:rsidR="004504B4" w:rsidRPr="00A436F1">
        <w:rPr>
          <w:i/>
          <w:iCs/>
          <w:sz w:val="20"/>
          <w:szCs w:val="20"/>
        </w:rPr>
        <w:t>oferty</w:t>
      </w:r>
      <w:r w:rsidR="00D024C1" w:rsidRPr="00A436F1">
        <w:rPr>
          <w:i/>
          <w:iCs/>
          <w:sz w:val="20"/>
          <w:szCs w:val="20"/>
        </w:rPr>
        <w:t xml:space="preserve"> </w:t>
      </w:r>
      <w:r w:rsidR="00222CD0" w:rsidRPr="00A436F1">
        <w:rPr>
          <w:i/>
          <w:iCs/>
          <w:sz w:val="20"/>
          <w:szCs w:val="20"/>
        </w:rPr>
        <w:t>mieszkań</w:t>
      </w:r>
      <w:r w:rsidRPr="007B41E6">
        <w:rPr>
          <w:i/>
          <w:iCs/>
          <w:sz w:val="20"/>
          <w:szCs w:val="20"/>
        </w:rPr>
        <w:t xml:space="preserve">. Stabilna struktura bilansu, </w:t>
      </w:r>
      <w:r w:rsidR="009F5E10" w:rsidRPr="00A436F1">
        <w:rPr>
          <w:i/>
          <w:iCs/>
          <w:sz w:val="20"/>
          <w:szCs w:val="20"/>
        </w:rPr>
        <w:t>silna pozycja gotówkow</w:t>
      </w:r>
      <w:r w:rsidR="006434B4">
        <w:rPr>
          <w:i/>
          <w:iCs/>
          <w:sz w:val="20"/>
          <w:szCs w:val="20"/>
        </w:rPr>
        <w:t xml:space="preserve">a </w:t>
      </w:r>
      <w:r w:rsidRPr="00A436F1">
        <w:rPr>
          <w:i/>
          <w:iCs/>
          <w:strike/>
          <w:sz w:val="20"/>
          <w:szCs w:val="20"/>
        </w:rPr>
        <w:t>i</w:t>
      </w:r>
      <w:r w:rsidRPr="00A436F1">
        <w:rPr>
          <w:i/>
          <w:iCs/>
          <w:sz w:val="20"/>
          <w:szCs w:val="20"/>
        </w:rPr>
        <w:t xml:space="preserve"> </w:t>
      </w:r>
      <w:r w:rsidRPr="007B41E6">
        <w:rPr>
          <w:i/>
          <w:iCs/>
          <w:sz w:val="20"/>
          <w:szCs w:val="20"/>
        </w:rPr>
        <w:t xml:space="preserve">możliwość korzystania z </w:t>
      </w:r>
      <w:r w:rsidR="00730C40" w:rsidRPr="00A436F1">
        <w:rPr>
          <w:i/>
          <w:iCs/>
          <w:sz w:val="20"/>
          <w:szCs w:val="20"/>
        </w:rPr>
        <w:t xml:space="preserve">elastycznych </w:t>
      </w:r>
      <w:r w:rsidRPr="00A436F1">
        <w:rPr>
          <w:i/>
          <w:iCs/>
          <w:sz w:val="20"/>
          <w:szCs w:val="20"/>
        </w:rPr>
        <w:t xml:space="preserve">źródeł </w:t>
      </w:r>
      <w:r w:rsidR="00B52DAD" w:rsidRPr="00A436F1">
        <w:rPr>
          <w:i/>
          <w:iCs/>
          <w:sz w:val="20"/>
          <w:szCs w:val="20"/>
        </w:rPr>
        <w:t xml:space="preserve">finansowania </w:t>
      </w:r>
      <w:r w:rsidRPr="007B41E6">
        <w:rPr>
          <w:i/>
          <w:iCs/>
          <w:sz w:val="20"/>
          <w:szCs w:val="20"/>
        </w:rPr>
        <w:t>pozwalają nam z optymizmem patrzeć na realizację planów w kolejnych kwartałach</w:t>
      </w:r>
      <w:r w:rsidRPr="00536E41">
        <w:rPr>
          <w:sz w:val="20"/>
          <w:szCs w:val="20"/>
        </w:rPr>
        <w:t xml:space="preserve"> – komentuje </w:t>
      </w:r>
      <w:r w:rsidRPr="00B04034">
        <w:rPr>
          <w:b/>
          <w:bCs/>
          <w:sz w:val="20"/>
          <w:szCs w:val="20"/>
        </w:rPr>
        <w:t>Justyna Kawa, CFO, członkini zarządu w Archicom.</w:t>
      </w:r>
    </w:p>
    <w:p w14:paraId="2DE3ECD9" w14:textId="49417229" w:rsidR="00536E41" w:rsidRPr="00536E41" w:rsidRDefault="00042456" w:rsidP="004E6812">
      <w:pPr>
        <w:pBdr>
          <w:bottom w:val="single" w:sz="12" w:space="3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="00536E41" w:rsidRPr="00536E41">
        <w:rPr>
          <w:sz w:val="20"/>
          <w:szCs w:val="20"/>
        </w:rPr>
        <w:t xml:space="preserve">d 2023 r. spółka zainwestowała </w:t>
      </w:r>
      <w:r w:rsidR="0031260D">
        <w:rPr>
          <w:sz w:val="20"/>
          <w:szCs w:val="20"/>
        </w:rPr>
        <w:t xml:space="preserve">ponad </w:t>
      </w:r>
      <w:r w:rsidR="00536E41" w:rsidRPr="00536E41">
        <w:rPr>
          <w:sz w:val="20"/>
          <w:szCs w:val="20"/>
        </w:rPr>
        <w:t xml:space="preserve"> </w:t>
      </w:r>
      <w:r w:rsidR="002969CD">
        <w:rPr>
          <w:sz w:val="20"/>
          <w:szCs w:val="20"/>
        </w:rPr>
        <w:t>6</w:t>
      </w:r>
      <w:r w:rsidR="0031260D">
        <w:rPr>
          <w:sz w:val="20"/>
          <w:szCs w:val="20"/>
        </w:rPr>
        <w:t xml:space="preserve">60 </w:t>
      </w:r>
      <w:r w:rsidR="00536E41" w:rsidRPr="00536E41">
        <w:rPr>
          <w:sz w:val="20"/>
          <w:szCs w:val="20"/>
        </w:rPr>
        <w:t xml:space="preserve">mln zł w grunty, a w trakcie negocjacji </w:t>
      </w:r>
      <w:r w:rsidR="00CD7D5E">
        <w:rPr>
          <w:sz w:val="20"/>
          <w:szCs w:val="20"/>
        </w:rPr>
        <w:t>zakupu są</w:t>
      </w:r>
      <w:r w:rsidR="0031260D">
        <w:rPr>
          <w:sz w:val="20"/>
          <w:szCs w:val="20"/>
        </w:rPr>
        <w:t xml:space="preserve"> p</w:t>
      </w:r>
      <w:r w:rsidR="00536E41" w:rsidRPr="00536E41">
        <w:rPr>
          <w:sz w:val="20"/>
          <w:szCs w:val="20"/>
        </w:rPr>
        <w:t xml:space="preserve">rojekty o wartości </w:t>
      </w:r>
      <w:r w:rsidR="002969CD">
        <w:rPr>
          <w:sz w:val="20"/>
          <w:szCs w:val="20"/>
        </w:rPr>
        <w:t>236</w:t>
      </w:r>
      <w:r w:rsidR="00536E41" w:rsidRPr="00536E41">
        <w:rPr>
          <w:sz w:val="20"/>
          <w:szCs w:val="20"/>
        </w:rPr>
        <w:t xml:space="preserve"> mln zł. Aktywa wynoszą </w:t>
      </w:r>
      <w:r w:rsidR="00CD7D5E">
        <w:rPr>
          <w:sz w:val="20"/>
          <w:szCs w:val="20"/>
        </w:rPr>
        <w:t>3,2</w:t>
      </w:r>
      <w:r w:rsidR="00536E41" w:rsidRPr="00536E41">
        <w:rPr>
          <w:sz w:val="20"/>
          <w:szCs w:val="20"/>
        </w:rPr>
        <w:t xml:space="preserve"> mld zł i wzrosły </w:t>
      </w:r>
      <w:r w:rsidR="00CD7D5E">
        <w:rPr>
          <w:sz w:val="20"/>
          <w:szCs w:val="20"/>
        </w:rPr>
        <w:t xml:space="preserve">w pierwszym półroczu </w:t>
      </w:r>
      <w:r w:rsidR="00536E41" w:rsidRPr="00536E41">
        <w:rPr>
          <w:sz w:val="20"/>
          <w:szCs w:val="20"/>
        </w:rPr>
        <w:t>o 1</w:t>
      </w:r>
      <w:r w:rsidR="00CD7D5E">
        <w:rPr>
          <w:sz w:val="20"/>
          <w:szCs w:val="20"/>
        </w:rPr>
        <w:t>3</w:t>
      </w:r>
      <w:r w:rsidR="004810EA">
        <w:rPr>
          <w:sz w:val="20"/>
          <w:szCs w:val="20"/>
        </w:rPr>
        <w:t xml:space="preserve"> proc.</w:t>
      </w:r>
      <w:r w:rsidR="00536E41" w:rsidRPr="00536E41">
        <w:rPr>
          <w:sz w:val="20"/>
          <w:szCs w:val="20"/>
        </w:rPr>
        <w:t xml:space="preserve"> Od 2023 r. spółka pozyskała finansowanie o wartości </w:t>
      </w:r>
      <w:r w:rsidR="007B41E6">
        <w:rPr>
          <w:sz w:val="20"/>
          <w:szCs w:val="20"/>
        </w:rPr>
        <w:t>908</w:t>
      </w:r>
      <w:r w:rsidR="00536E41" w:rsidRPr="00536E41">
        <w:rPr>
          <w:sz w:val="20"/>
          <w:szCs w:val="20"/>
        </w:rPr>
        <w:t xml:space="preserve"> mln zł (2</w:t>
      </w:r>
      <w:r w:rsidR="007B41E6">
        <w:rPr>
          <w:sz w:val="20"/>
          <w:szCs w:val="20"/>
        </w:rPr>
        <w:t>2</w:t>
      </w:r>
      <w:r w:rsidR="00536E41" w:rsidRPr="00536E41">
        <w:rPr>
          <w:sz w:val="20"/>
          <w:szCs w:val="20"/>
        </w:rPr>
        <w:t xml:space="preserve">0 mln zł kapitału i </w:t>
      </w:r>
      <w:r w:rsidR="007B41E6">
        <w:rPr>
          <w:sz w:val="20"/>
          <w:szCs w:val="20"/>
        </w:rPr>
        <w:t>688</w:t>
      </w:r>
      <w:r w:rsidR="00536E41" w:rsidRPr="00536E41">
        <w:rPr>
          <w:sz w:val="20"/>
          <w:szCs w:val="20"/>
        </w:rPr>
        <w:t xml:space="preserve"> mln zł obligacji), a jednocześnie wykupiła obligacje na łączną kwotę 1</w:t>
      </w:r>
      <w:r w:rsidR="007B41E6">
        <w:rPr>
          <w:sz w:val="20"/>
          <w:szCs w:val="20"/>
        </w:rPr>
        <w:t>36</w:t>
      </w:r>
      <w:r w:rsidR="00536E41" w:rsidRPr="00536E41">
        <w:rPr>
          <w:sz w:val="20"/>
          <w:szCs w:val="20"/>
        </w:rPr>
        <w:t xml:space="preserve"> mln zł. Archicom </w:t>
      </w:r>
      <w:r w:rsidR="006638FB" w:rsidRPr="00A436F1">
        <w:rPr>
          <w:sz w:val="20"/>
          <w:szCs w:val="20"/>
        </w:rPr>
        <w:t xml:space="preserve">dysponował na </w:t>
      </w:r>
      <w:r w:rsidR="00A436F1" w:rsidRPr="00A436F1">
        <w:rPr>
          <w:sz w:val="20"/>
          <w:szCs w:val="20"/>
        </w:rPr>
        <w:t xml:space="preserve">koniec </w:t>
      </w:r>
      <w:r w:rsidR="006638FB" w:rsidRPr="00A436F1">
        <w:rPr>
          <w:sz w:val="20"/>
          <w:szCs w:val="20"/>
        </w:rPr>
        <w:t>półrocz</w:t>
      </w:r>
      <w:r w:rsidR="008B36A7" w:rsidRPr="00A436F1">
        <w:rPr>
          <w:sz w:val="20"/>
          <w:szCs w:val="20"/>
        </w:rPr>
        <w:t>a</w:t>
      </w:r>
      <w:r w:rsidR="006638FB" w:rsidRPr="00A436F1">
        <w:rPr>
          <w:sz w:val="20"/>
          <w:szCs w:val="20"/>
        </w:rPr>
        <w:t xml:space="preserve"> </w:t>
      </w:r>
      <w:r w:rsidR="00536E41" w:rsidRPr="00536E41">
        <w:rPr>
          <w:sz w:val="20"/>
          <w:szCs w:val="20"/>
        </w:rPr>
        <w:t>201,5 mln zł gotówki oraz 240 mln zł niewykorzystanej linii kredytowej, co łącznie daje ponad 440 mln zł potencjału na działalność operacyjną.</w:t>
      </w:r>
    </w:p>
    <w:p w14:paraId="6838B454" w14:textId="6ABBD111" w:rsidR="002E1052" w:rsidRDefault="004E6812" w:rsidP="004E6812">
      <w:pPr>
        <w:pBdr>
          <w:bottom w:val="single" w:sz="12" w:space="3" w:color="A8C9E9"/>
        </w:pBdr>
        <w:jc w:val="both"/>
        <w:rPr>
          <w:color w:val="0626A9"/>
          <w:spacing w:val="2"/>
          <w:sz w:val="20"/>
          <w:szCs w:val="20"/>
        </w:rPr>
      </w:pP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  <w:r>
        <w:rPr>
          <w:color w:val="0626A9"/>
          <w:spacing w:val="2"/>
          <w:sz w:val="20"/>
          <w:szCs w:val="20"/>
        </w:rPr>
        <w:tab/>
      </w:r>
    </w:p>
    <w:p w14:paraId="39523519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753F0A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21CBC70B" w14:textId="1A39118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</w:t>
      </w:r>
    </w:p>
    <w:p w14:paraId="219FA500" w14:textId="415088C8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0489A6BA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2FCDEA1D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099B2B63" w14:textId="77777777" w:rsidR="004E6812" w:rsidRPr="00753F0A" w:rsidRDefault="004E6812" w:rsidP="004E6812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6D482FE0">
        <w:rPr>
          <w:sz w:val="16"/>
          <w:szCs w:val="16"/>
        </w:rPr>
        <w:t>zeroemisyjności</w:t>
      </w:r>
      <w:proofErr w:type="spellEnd"/>
      <w:r w:rsidRPr="6D482FE0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</w:t>
      </w:r>
    </w:p>
    <w:p w14:paraId="45D2951B" w14:textId="5A745D4F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  <w:r w:rsidRPr="6D482FE0">
        <w:rPr>
          <w:sz w:val="16"/>
          <w:szCs w:val="16"/>
        </w:rPr>
        <w:t xml:space="preserve">Jako innowacyjny deweloper, Archicom stale testuje nowe rozwiązania, optymalizuje procesy i redefiniuje swoją rolę jako współtwórcy miast przyszłości – zrównoważonych i przyjaznych do </w:t>
      </w:r>
      <w:r>
        <w:rPr>
          <w:sz w:val="16"/>
          <w:szCs w:val="16"/>
        </w:rPr>
        <w:t>życia.</w:t>
      </w:r>
    </w:p>
    <w:p w14:paraId="706D1BB6" w14:textId="77777777" w:rsidR="004E6812" w:rsidRDefault="004E6812" w:rsidP="004E6812">
      <w:pPr>
        <w:pBdr>
          <w:bottom w:val="single" w:sz="12" w:space="1" w:color="A8C9E9"/>
        </w:pBdr>
        <w:jc w:val="both"/>
        <w:rPr>
          <w:sz w:val="16"/>
          <w:szCs w:val="16"/>
        </w:rPr>
      </w:pPr>
    </w:p>
    <w:sectPr w:rsidR="004E6812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BFFF2" w14:textId="77777777" w:rsidR="00CF3317" w:rsidRDefault="00CF3317" w:rsidP="005B237B">
      <w:pPr>
        <w:spacing w:after="0" w:line="240" w:lineRule="auto"/>
      </w:pPr>
      <w:r>
        <w:separator/>
      </w:r>
    </w:p>
  </w:endnote>
  <w:endnote w:type="continuationSeparator" w:id="0">
    <w:p w14:paraId="55EAFF56" w14:textId="77777777" w:rsidR="00CF3317" w:rsidRDefault="00CF3317" w:rsidP="005B237B">
      <w:pPr>
        <w:spacing w:after="0" w:line="240" w:lineRule="auto"/>
      </w:pPr>
      <w:r>
        <w:continuationSeparator/>
      </w:r>
    </w:p>
  </w:endnote>
  <w:endnote w:type="continuationNotice" w:id="1">
    <w:p w14:paraId="7BD504EF" w14:textId="77777777" w:rsidR="00CF3317" w:rsidRDefault="00CF33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34F32A-CFF0-46B4-A3F0-664D2F0D64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51AEC3A-76D1-41FD-891F-DA73E130DA7B}"/>
    <w:embedBold r:id="rId3" w:fontKey="{491FE642-C65B-4509-9492-56316D9E39EE}"/>
    <w:embedItalic r:id="rId4" w:fontKey="{57060BCE-F14A-4EC7-8FB8-E3E73156555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547595E8-57D0-4EE0-9EB0-C08AC19BBA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AED170E-7507-4C44-838E-82E07A6BFA92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893B25F-7CF4-4F0E-A62A-A686820DC83A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3962D6B6-2CFA-49F9-83EC-35E011B48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C185B" w14:textId="77777777" w:rsidR="00CF3317" w:rsidRDefault="00CF3317" w:rsidP="005B237B">
      <w:pPr>
        <w:spacing w:after="0" w:line="240" w:lineRule="auto"/>
      </w:pPr>
      <w:r>
        <w:separator/>
      </w:r>
    </w:p>
  </w:footnote>
  <w:footnote w:type="continuationSeparator" w:id="0">
    <w:p w14:paraId="53627AFE" w14:textId="77777777" w:rsidR="00CF3317" w:rsidRDefault="00CF3317" w:rsidP="005B237B">
      <w:pPr>
        <w:spacing w:after="0" w:line="240" w:lineRule="auto"/>
      </w:pPr>
      <w:r>
        <w:continuationSeparator/>
      </w:r>
    </w:p>
  </w:footnote>
  <w:footnote w:type="continuationNotice" w:id="1">
    <w:p w14:paraId="3CCA008E" w14:textId="77777777" w:rsidR="00CF3317" w:rsidRDefault="00CF33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625D1"/>
    <w:multiLevelType w:val="hybridMultilevel"/>
    <w:tmpl w:val="DF487230"/>
    <w:lvl w:ilvl="0" w:tplc="04AECB28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1" w:tplc="3B70C6B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2" w:tplc="C3B45956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3" w:tplc="CD561A40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4" w:tplc="69D0BFA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5" w:tplc="930CBF2C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6" w:tplc="9EACC2B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7" w:tplc="1F94E32A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  <w:lvl w:ilvl="8" w:tplc="555AD054">
      <w:start w:val="1"/>
      <w:numFmt w:val="bullet"/>
      <w:lvlText w:val=""/>
      <w:lvlJc w:val="left"/>
      <w:pPr>
        <w:ind w:left="1480" w:hanging="360"/>
      </w:pPr>
      <w:rPr>
        <w:rFonts w:ascii="Symbol" w:hAnsi="Symbol"/>
      </w:rPr>
    </w:lvl>
  </w:abstractNum>
  <w:num w:numId="1" w16cid:durableId="383457038">
    <w:abstractNumId w:val="0"/>
  </w:num>
  <w:num w:numId="2" w16cid:durableId="1326784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047FE"/>
    <w:rsid w:val="00006A33"/>
    <w:rsid w:val="00011251"/>
    <w:rsid w:val="00011519"/>
    <w:rsid w:val="0001603B"/>
    <w:rsid w:val="00023350"/>
    <w:rsid w:val="0002364E"/>
    <w:rsid w:val="00024C7B"/>
    <w:rsid w:val="0002608E"/>
    <w:rsid w:val="00042456"/>
    <w:rsid w:val="00046A3C"/>
    <w:rsid w:val="0006584E"/>
    <w:rsid w:val="00067886"/>
    <w:rsid w:val="00067999"/>
    <w:rsid w:val="00067D4F"/>
    <w:rsid w:val="000716B2"/>
    <w:rsid w:val="000736A6"/>
    <w:rsid w:val="0007461B"/>
    <w:rsid w:val="000815B6"/>
    <w:rsid w:val="00085D1F"/>
    <w:rsid w:val="00091C82"/>
    <w:rsid w:val="00092F29"/>
    <w:rsid w:val="00093C1C"/>
    <w:rsid w:val="00096013"/>
    <w:rsid w:val="00096CEF"/>
    <w:rsid w:val="000A12D3"/>
    <w:rsid w:val="000A4491"/>
    <w:rsid w:val="000A4B92"/>
    <w:rsid w:val="000B09EB"/>
    <w:rsid w:val="000B140F"/>
    <w:rsid w:val="000B439E"/>
    <w:rsid w:val="000B54CA"/>
    <w:rsid w:val="000B7034"/>
    <w:rsid w:val="000D2DA3"/>
    <w:rsid w:val="000D5AA7"/>
    <w:rsid w:val="000D6BD2"/>
    <w:rsid w:val="000D7686"/>
    <w:rsid w:val="000D7CD4"/>
    <w:rsid w:val="000E0B80"/>
    <w:rsid w:val="000E4D67"/>
    <w:rsid w:val="000F272F"/>
    <w:rsid w:val="000F4B12"/>
    <w:rsid w:val="000F6C90"/>
    <w:rsid w:val="0010236C"/>
    <w:rsid w:val="0010611A"/>
    <w:rsid w:val="00106166"/>
    <w:rsid w:val="00117052"/>
    <w:rsid w:val="0011717A"/>
    <w:rsid w:val="001268F7"/>
    <w:rsid w:val="001269EE"/>
    <w:rsid w:val="00127928"/>
    <w:rsid w:val="00130111"/>
    <w:rsid w:val="001319A7"/>
    <w:rsid w:val="00133FE8"/>
    <w:rsid w:val="00134AEC"/>
    <w:rsid w:val="00136193"/>
    <w:rsid w:val="00145C2D"/>
    <w:rsid w:val="00146A07"/>
    <w:rsid w:val="00150C7C"/>
    <w:rsid w:val="00151049"/>
    <w:rsid w:val="001548EA"/>
    <w:rsid w:val="0015516E"/>
    <w:rsid w:val="00156D89"/>
    <w:rsid w:val="0016073D"/>
    <w:rsid w:val="00160D8B"/>
    <w:rsid w:val="0016280A"/>
    <w:rsid w:val="00163918"/>
    <w:rsid w:val="00164009"/>
    <w:rsid w:val="00166234"/>
    <w:rsid w:val="0017119D"/>
    <w:rsid w:val="001750EC"/>
    <w:rsid w:val="00180FB4"/>
    <w:rsid w:val="001818CC"/>
    <w:rsid w:val="00183809"/>
    <w:rsid w:val="0019730A"/>
    <w:rsid w:val="001A1A3D"/>
    <w:rsid w:val="001A1DD9"/>
    <w:rsid w:val="001A2CEA"/>
    <w:rsid w:val="001B2DC4"/>
    <w:rsid w:val="001B3F3C"/>
    <w:rsid w:val="001B5917"/>
    <w:rsid w:val="001B5961"/>
    <w:rsid w:val="001B735B"/>
    <w:rsid w:val="001B7CD0"/>
    <w:rsid w:val="001C1CCE"/>
    <w:rsid w:val="001C62EC"/>
    <w:rsid w:val="001C67E0"/>
    <w:rsid w:val="001C73E3"/>
    <w:rsid w:val="001D0E83"/>
    <w:rsid w:val="001D14E4"/>
    <w:rsid w:val="001D7D06"/>
    <w:rsid w:val="001E1239"/>
    <w:rsid w:val="001E7C1E"/>
    <w:rsid w:val="001F11BE"/>
    <w:rsid w:val="001F69F1"/>
    <w:rsid w:val="00202BD8"/>
    <w:rsid w:val="00205B59"/>
    <w:rsid w:val="00207D0F"/>
    <w:rsid w:val="002131C3"/>
    <w:rsid w:val="002138F4"/>
    <w:rsid w:val="0021529F"/>
    <w:rsid w:val="00221EC2"/>
    <w:rsid w:val="00222CD0"/>
    <w:rsid w:val="002346E4"/>
    <w:rsid w:val="00237A41"/>
    <w:rsid w:val="002433AB"/>
    <w:rsid w:val="00244BA3"/>
    <w:rsid w:val="00253FA9"/>
    <w:rsid w:val="002626E6"/>
    <w:rsid w:val="00262E4C"/>
    <w:rsid w:val="0026638B"/>
    <w:rsid w:val="00270F70"/>
    <w:rsid w:val="00273FC5"/>
    <w:rsid w:val="00276673"/>
    <w:rsid w:val="002770A7"/>
    <w:rsid w:val="0028129C"/>
    <w:rsid w:val="00282358"/>
    <w:rsid w:val="00284B57"/>
    <w:rsid w:val="0028512B"/>
    <w:rsid w:val="0028692D"/>
    <w:rsid w:val="002873C5"/>
    <w:rsid w:val="00294962"/>
    <w:rsid w:val="002969CD"/>
    <w:rsid w:val="002A5999"/>
    <w:rsid w:val="002A6034"/>
    <w:rsid w:val="002B2795"/>
    <w:rsid w:val="002B28C4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1052"/>
    <w:rsid w:val="002E2F5D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56E8"/>
    <w:rsid w:val="0030A019"/>
    <w:rsid w:val="00310C7D"/>
    <w:rsid w:val="0031260D"/>
    <w:rsid w:val="00321653"/>
    <w:rsid w:val="003218E1"/>
    <w:rsid w:val="00322421"/>
    <w:rsid w:val="00324BC0"/>
    <w:rsid w:val="0033035C"/>
    <w:rsid w:val="00330E67"/>
    <w:rsid w:val="00332EA6"/>
    <w:rsid w:val="00333B8A"/>
    <w:rsid w:val="00335123"/>
    <w:rsid w:val="003401E6"/>
    <w:rsid w:val="0034337C"/>
    <w:rsid w:val="00343B36"/>
    <w:rsid w:val="0035133A"/>
    <w:rsid w:val="0035258D"/>
    <w:rsid w:val="00353672"/>
    <w:rsid w:val="00356389"/>
    <w:rsid w:val="003712AC"/>
    <w:rsid w:val="00374737"/>
    <w:rsid w:val="0038088A"/>
    <w:rsid w:val="00380B48"/>
    <w:rsid w:val="00383305"/>
    <w:rsid w:val="00385202"/>
    <w:rsid w:val="003905B3"/>
    <w:rsid w:val="003935A6"/>
    <w:rsid w:val="00393C96"/>
    <w:rsid w:val="003945F0"/>
    <w:rsid w:val="00394DB6"/>
    <w:rsid w:val="0039529C"/>
    <w:rsid w:val="003A13D2"/>
    <w:rsid w:val="003A7D9C"/>
    <w:rsid w:val="003B124E"/>
    <w:rsid w:val="003B3BA5"/>
    <w:rsid w:val="003B44FF"/>
    <w:rsid w:val="003B7A5D"/>
    <w:rsid w:val="003C1437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24DE8"/>
    <w:rsid w:val="00434D57"/>
    <w:rsid w:val="00446816"/>
    <w:rsid w:val="004504B4"/>
    <w:rsid w:val="00451780"/>
    <w:rsid w:val="00453AF1"/>
    <w:rsid w:val="00454A2B"/>
    <w:rsid w:val="00455AB5"/>
    <w:rsid w:val="00463F2C"/>
    <w:rsid w:val="00463F7D"/>
    <w:rsid w:val="0047047F"/>
    <w:rsid w:val="00471065"/>
    <w:rsid w:val="0047123F"/>
    <w:rsid w:val="004737C0"/>
    <w:rsid w:val="00476F0F"/>
    <w:rsid w:val="00477356"/>
    <w:rsid w:val="004810EA"/>
    <w:rsid w:val="0048448E"/>
    <w:rsid w:val="00484E38"/>
    <w:rsid w:val="0048579C"/>
    <w:rsid w:val="004875C9"/>
    <w:rsid w:val="004932AA"/>
    <w:rsid w:val="00497911"/>
    <w:rsid w:val="004A6102"/>
    <w:rsid w:val="004B1AE8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D61A4"/>
    <w:rsid w:val="004D7B43"/>
    <w:rsid w:val="004E0C01"/>
    <w:rsid w:val="004E13A9"/>
    <w:rsid w:val="004E1874"/>
    <w:rsid w:val="004E2B8B"/>
    <w:rsid w:val="004E2C15"/>
    <w:rsid w:val="004E3D25"/>
    <w:rsid w:val="004E5138"/>
    <w:rsid w:val="004E6812"/>
    <w:rsid w:val="00500D8F"/>
    <w:rsid w:val="00502E0A"/>
    <w:rsid w:val="00505078"/>
    <w:rsid w:val="00507059"/>
    <w:rsid w:val="00510DA5"/>
    <w:rsid w:val="005119B4"/>
    <w:rsid w:val="0051369C"/>
    <w:rsid w:val="005141C5"/>
    <w:rsid w:val="005154AE"/>
    <w:rsid w:val="005159FD"/>
    <w:rsid w:val="0051612D"/>
    <w:rsid w:val="005205EF"/>
    <w:rsid w:val="005226B0"/>
    <w:rsid w:val="00522864"/>
    <w:rsid w:val="00522A4B"/>
    <w:rsid w:val="00525412"/>
    <w:rsid w:val="00525B9A"/>
    <w:rsid w:val="00527262"/>
    <w:rsid w:val="005324B8"/>
    <w:rsid w:val="00532BFE"/>
    <w:rsid w:val="00534977"/>
    <w:rsid w:val="00536E41"/>
    <w:rsid w:val="00537524"/>
    <w:rsid w:val="005413B8"/>
    <w:rsid w:val="005450DF"/>
    <w:rsid w:val="00551533"/>
    <w:rsid w:val="005533A4"/>
    <w:rsid w:val="00554968"/>
    <w:rsid w:val="00557F46"/>
    <w:rsid w:val="005603A9"/>
    <w:rsid w:val="0056213B"/>
    <w:rsid w:val="005633BE"/>
    <w:rsid w:val="005638D5"/>
    <w:rsid w:val="005643D2"/>
    <w:rsid w:val="005652A0"/>
    <w:rsid w:val="00572741"/>
    <w:rsid w:val="00575227"/>
    <w:rsid w:val="005826B8"/>
    <w:rsid w:val="0058460E"/>
    <w:rsid w:val="00591A64"/>
    <w:rsid w:val="00596F79"/>
    <w:rsid w:val="005A1846"/>
    <w:rsid w:val="005A3EB9"/>
    <w:rsid w:val="005A4F3E"/>
    <w:rsid w:val="005A5ED3"/>
    <w:rsid w:val="005A61D9"/>
    <w:rsid w:val="005A624A"/>
    <w:rsid w:val="005B0B4A"/>
    <w:rsid w:val="005B1AC9"/>
    <w:rsid w:val="005B237B"/>
    <w:rsid w:val="005B42CF"/>
    <w:rsid w:val="005B598F"/>
    <w:rsid w:val="005C2A77"/>
    <w:rsid w:val="005C700D"/>
    <w:rsid w:val="005D0B03"/>
    <w:rsid w:val="005D0F30"/>
    <w:rsid w:val="005D11A4"/>
    <w:rsid w:val="005D33BF"/>
    <w:rsid w:val="005E136B"/>
    <w:rsid w:val="005F0357"/>
    <w:rsid w:val="005F4573"/>
    <w:rsid w:val="005F6333"/>
    <w:rsid w:val="005F752E"/>
    <w:rsid w:val="005F7A10"/>
    <w:rsid w:val="00602A54"/>
    <w:rsid w:val="00603568"/>
    <w:rsid w:val="00605DA4"/>
    <w:rsid w:val="00612EE7"/>
    <w:rsid w:val="00613A08"/>
    <w:rsid w:val="006150C3"/>
    <w:rsid w:val="006155BE"/>
    <w:rsid w:val="00623B0C"/>
    <w:rsid w:val="00630C2F"/>
    <w:rsid w:val="00630F81"/>
    <w:rsid w:val="00634816"/>
    <w:rsid w:val="006375B9"/>
    <w:rsid w:val="006423CD"/>
    <w:rsid w:val="006434B4"/>
    <w:rsid w:val="00644927"/>
    <w:rsid w:val="00644C8D"/>
    <w:rsid w:val="006500F9"/>
    <w:rsid w:val="00650500"/>
    <w:rsid w:val="00652043"/>
    <w:rsid w:val="00655B13"/>
    <w:rsid w:val="00657982"/>
    <w:rsid w:val="006638FB"/>
    <w:rsid w:val="00667440"/>
    <w:rsid w:val="00670EB7"/>
    <w:rsid w:val="00673196"/>
    <w:rsid w:val="00676A9F"/>
    <w:rsid w:val="00681CA2"/>
    <w:rsid w:val="00682968"/>
    <w:rsid w:val="006830A6"/>
    <w:rsid w:val="0069731F"/>
    <w:rsid w:val="006A0C28"/>
    <w:rsid w:val="006A2EAF"/>
    <w:rsid w:val="006A3E2C"/>
    <w:rsid w:val="006A638F"/>
    <w:rsid w:val="006A6618"/>
    <w:rsid w:val="006A7FD9"/>
    <w:rsid w:val="006B04F8"/>
    <w:rsid w:val="006B0717"/>
    <w:rsid w:val="006B0F52"/>
    <w:rsid w:val="006B3681"/>
    <w:rsid w:val="006B5DB0"/>
    <w:rsid w:val="006C6979"/>
    <w:rsid w:val="006C6D7E"/>
    <w:rsid w:val="006D2D12"/>
    <w:rsid w:val="006D3CD1"/>
    <w:rsid w:val="006D568F"/>
    <w:rsid w:val="006E08AB"/>
    <w:rsid w:val="006F04ED"/>
    <w:rsid w:val="006F5DAD"/>
    <w:rsid w:val="006F7F0E"/>
    <w:rsid w:val="007009ED"/>
    <w:rsid w:val="007019B9"/>
    <w:rsid w:val="007075E6"/>
    <w:rsid w:val="00713774"/>
    <w:rsid w:val="00713EBE"/>
    <w:rsid w:val="007206D0"/>
    <w:rsid w:val="00723E35"/>
    <w:rsid w:val="00724AEA"/>
    <w:rsid w:val="00724EDC"/>
    <w:rsid w:val="0072666C"/>
    <w:rsid w:val="007308B7"/>
    <w:rsid w:val="00730C40"/>
    <w:rsid w:val="00733AF5"/>
    <w:rsid w:val="00735CC3"/>
    <w:rsid w:val="00735E25"/>
    <w:rsid w:val="007369C3"/>
    <w:rsid w:val="00736C43"/>
    <w:rsid w:val="00743C72"/>
    <w:rsid w:val="007442B2"/>
    <w:rsid w:val="00747FC0"/>
    <w:rsid w:val="00753C70"/>
    <w:rsid w:val="00753EBF"/>
    <w:rsid w:val="00753F0A"/>
    <w:rsid w:val="00761F6C"/>
    <w:rsid w:val="00763F95"/>
    <w:rsid w:val="00764713"/>
    <w:rsid w:val="007652A2"/>
    <w:rsid w:val="0077412A"/>
    <w:rsid w:val="0078275C"/>
    <w:rsid w:val="00782811"/>
    <w:rsid w:val="00786D8B"/>
    <w:rsid w:val="00787815"/>
    <w:rsid w:val="007915BC"/>
    <w:rsid w:val="007916DA"/>
    <w:rsid w:val="00792986"/>
    <w:rsid w:val="00795C85"/>
    <w:rsid w:val="007A0605"/>
    <w:rsid w:val="007A3438"/>
    <w:rsid w:val="007B1B73"/>
    <w:rsid w:val="007B41E6"/>
    <w:rsid w:val="007B63BF"/>
    <w:rsid w:val="007B6EB1"/>
    <w:rsid w:val="007C5083"/>
    <w:rsid w:val="007D4847"/>
    <w:rsid w:val="007E7E0F"/>
    <w:rsid w:val="007F12EB"/>
    <w:rsid w:val="007F6CDF"/>
    <w:rsid w:val="00800BF8"/>
    <w:rsid w:val="00802524"/>
    <w:rsid w:val="008078C0"/>
    <w:rsid w:val="00810BF0"/>
    <w:rsid w:val="00811AFA"/>
    <w:rsid w:val="00811F8C"/>
    <w:rsid w:val="00812253"/>
    <w:rsid w:val="00812C46"/>
    <w:rsid w:val="0082184D"/>
    <w:rsid w:val="0082406F"/>
    <w:rsid w:val="008254C6"/>
    <w:rsid w:val="00825A19"/>
    <w:rsid w:val="00831712"/>
    <w:rsid w:val="00832ED2"/>
    <w:rsid w:val="00837E49"/>
    <w:rsid w:val="00842B29"/>
    <w:rsid w:val="008504B1"/>
    <w:rsid w:val="0086690D"/>
    <w:rsid w:val="00867077"/>
    <w:rsid w:val="00867D68"/>
    <w:rsid w:val="008750B5"/>
    <w:rsid w:val="008846CE"/>
    <w:rsid w:val="00885D99"/>
    <w:rsid w:val="0089390C"/>
    <w:rsid w:val="00894349"/>
    <w:rsid w:val="00895DFA"/>
    <w:rsid w:val="00895EE5"/>
    <w:rsid w:val="00897296"/>
    <w:rsid w:val="008A1028"/>
    <w:rsid w:val="008B01D0"/>
    <w:rsid w:val="008B0F6B"/>
    <w:rsid w:val="008B1313"/>
    <w:rsid w:val="008B36A7"/>
    <w:rsid w:val="008C1288"/>
    <w:rsid w:val="008C18F2"/>
    <w:rsid w:val="008C4844"/>
    <w:rsid w:val="008C54DD"/>
    <w:rsid w:val="008D2208"/>
    <w:rsid w:val="008D2A65"/>
    <w:rsid w:val="008E2D88"/>
    <w:rsid w:val="008E583D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488"/>
    <w:rsid w:val="0091451E"/>
    <w:rsid w:val="00922C43"/>
    <w:rsid w:val="00934E21"/>
    <w:rsid w:val="009540CA"/>
    <w:rsid w:val="009558F1"/>
    <w:rsid w:val="00974FA1"/>
    <w:rsid w:val="00980117"/>
    <w:rsid w:val="009857C6"/>
    <w:rsid w:val="009857FB"/>
    <w:rsid w:val="00991802"/>
    <w:rsid w:val="00994B7E"/>
    <w:rsid w:val="00995D44"/>
    <w:rsid w:val="009B73E5"/>
    <w:rsid w:val="009C11F5"/>
    <w:rsid w:val="009C1CEC"/>
    <w:rsid w:val="009C3674"/>
    <w:rsid w:val="009C42F2"/>
    <w:rsid w:val="009C4B5E"/>
    <w:rsid w:val="009D013A"/>
    <w:rsid w:val="009D1AC6"/>
    <w:rsid w:val="009D3FE9"/>
    <w:rsid w:val="009D4804"/>
    <w:rsid w:val="009D5204"/>
    <w:rsid w:val="009D60D4"/>
    <w:rsid w:val="009D73B8"/>
    <w:rsid w:val="009D7F42"/>
    <w:rsid w:val="009E6871"/>
    <w:rsid w:val="009E6C2A"/>
    <w:rsid w:val="009E79F8"/>
    <w:rsid w:val="009F18F4"/>
    <w:rsid w:val="009F2E5D"/>
    <w:rsid w:val="009F5E10"/>
    <w:rsid w:val="009F6373"/>
    <w:rsid w:val="009F6FF1"/>
    <w:rsid w:val="00A058D9"/>
    <w:rsid w:val="00A10D14"/>
    <w:rsid w:val="00A150D8"/>
    <w:rsid w:val="00A159DC"/>
    <w:rsid w:val="00A2585F"/>
    <w:rsid w:val="00A26773"/>
    <w:rsid w:val="00A268DD"/>
    <w:rsid w:val="00A310D7"/>
    <w:rsid w:val="00A31492"/>
    <w:rsid w:val="00A3443A"/>
    <w:rsid w:val="00A352A9"/>
    <w:rsid w:val="00A35E69"/>
    <w:rsid w:val="00A37804"/>
    <w:rsid w:val="00A436F1"/>
    <w:rsid w:val="00A4454E"/>
    <w:rsid w:val="00A51BC8"/>
    <w:rsid w:val="00A51CD4"/>
    <w:rsid w:val="00A55F26"/>
    <w:rsid w:val="00A606BF"/>
    <w:rsid w:val="00A62A46"/>
    <w:rsid w:val="00A63196"/>
    <w:rsid w:val="00A7068C"/>
    <w:rsid w:val="00A7783D"/>
    <w:rsid w:val="00A82097"/>
    <w:rsid w:val="00A90DDC"/>
    <w:rsid w:val="00A96780"/>
    <w:rsid w:val="00AA17A8"/>
    <w:rsid w:val="00AA1E74"/>
    <w:rsid w:val="00AA22A3"/>
    <w:rsid w:val="00AA5E29"/>
    <w:rsid w:val="00AC5021"/>
    <w:rsid w:val="00AC7154"/>
    <w:rsid w:val="00AD1F15"/>
    <w:rsid w:val="00AD424C"/>
    <w:rsid w:val="00AD5D4E"/>
    <w:rsid w:val="00AE12E7"/>
    <w:rsid w:val="00AE5EAA"/>
    <w:rsid w:val="00AE6296"/>
    <w:rsid w:val="00AE6460"/>
    <w:rsid w:val="00AF3041"/>
    <w:rsid w:val="00AF5822"/>
    <w:rsid w:val="00B04034"/>
    <w:rsid w:val="00B043DC"/>
    <w:rsid w:val="00B11BC8"/>
    <w:rsid w:val="00B14B9B"/>
    <w:rsid w:val="00B16BCB"/>
    <w:rsid w:val="00B21764"/>
    <w:rsid w:val="00B25F49"/>
    <w:rsid w:val="00B26055"/>
    <w:rsid w:val="00B32E56"/>
    <w:rsid w:val="00B32E74"/>
    <w:rsid w:val="00B354A6"/>
    <w:rsid w:val="00B359A9"/>
    <w:rsid w:val="00B36F7E"/>
    <w:rsid w:val="00B43975"/>
    <w:rsid w:val="00B46AFF"/>
    <w:rsid w:val="00B47D92"/>
    <w:rsid w:val="00B525D6"/>
    <w:rsid w:val="00B52DAD"/>
    <w:rsid w:val="00B548A4"/>
    <w:rsid w:val="00B606DA"/>
    <w:rsid w:val="00B64610"/>
    <w:rsid w:val="00B65BD8"/>
    <w:rsid w:val="00B65EB1"/>
    <w:rsid w:val="00B70446"/>
    <w:rsid w:val="00B71FB4"/>
    <w:rsid w:val="00B76728"/>
    <w:rsid w:val="00B77436"/>
    <w:rsid w:val="00B80CB7"/>
    <w:rsid w:val="00B80EBA"/>
    <w:rsid w:val="00B8DDF6"/>
    <w:rsid w:val="00B9203B"/>
    <w:rsid w:val="00B93555"/>
    <w:rsid w:val="00B93665"/>
    <w:rsid w:val="00B95BEB"/>
    <w:rsid w:val="00BA1F5C"/>
    <w:rsid w:val="00BA3DB9"/>
    <w:rsid w:val="00BA6888"/>
    <w:rsid w:val="00BA7034"/>
    <w:rsid w:val="00BA7887"/>
    <w:rsid w:val="00BB025C"/>
    <w:rsid w:val="00BB067B"/>
    <w:rsid w:val="00BB0CA3"/>
    <w:rsid w:val="00BB4702"/>
    <w:rsid w:val="00BB64AB"/>
    <w:rsid w:val="00BC3461"/>
    <w:rsid w:val="00BC4ED2"/>
    <w:rsid w:val="00BC59DB"/>
    <w:rsid w:val="00BC7830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1BE4"/>
    <w:rsid w:val="00C13A57"/>
    <w:rsid w:val="00C14136"/>
    <w:rsid w:val="00C213DF"/>
    <w:rsid w:val="00C217D6"/>
    <w:rsid w:val="00C239A6"/>
    <w:rsid w:val="00C2465A"/>
    <w:rsid w:val="00C26A0E"/>
    <w:rsid w:val="00C31D65"/>
    <w:rsid w:val="00C341AB"/>
    <w:rsid w:val="00C40E13"/>
    <w:rsid w:val="00C411EC"/>
    <w:rsid w:val="00C41397"/>
    <w:rsid w:val="00C41FFF"/>
    <w:rsid w:val="00C429C1"/>
    <w:rsid w:val="00C44389"/>
    <w:rsid w:val="00C45C30"/>
    <w:rsid w:val="00C4653F"/>
    <w:rsid w:val="00C51A2F"/>
    <w:rsid w:val="00C636B1"/>
    <w:rsid w:val="00C675FE"/>
    <w:rsid w:val="00C716AA"/>
    <w:rsid w:val="00C7472A"/>
    <w:rsid w:val="00C77D9B"/>
    <w:rsid w:val="00C814CF"/>
    <w:rsid w:val="00C8780E"/>
    <w:rsid w:val="00C90CC6"/>
    <w:rsid w:val="00C949C1"/>
    <w:rsid w:val="00CB233E"/>
    <w:rsid w:val="00CB4403"/>
    <w:rsid w:val="00CC0458"/>
    <w:rsid w:val="00CC0B79"/>
    <w:rsid w:val="00CC580D"/>
    <w:rsid w:val="00CC6B90"/>
    <w:rsid w:val="00CD0B5B"/>
    <w:rsid w:val="00CD608E"/>
    <w:rsid w:val="00CD6237"/>
    <w:rsid w:val="00CD7D5E"/>
    <w:rsid w:val="00CF1F9A"/>
    <w:rsid w:val="00CF2EEE"/>
    <w:rsid w:val="00CF3317"/>
    <w:rsid w:val="00CF3AE0"/>
    <w:rsid w:val="00CF6657"/>
    <w:rsid w:val="00CF7251"/>
    <w:rsid w:val="00CF732B"/>
    <w:rsid w:val="00CF781F"/>
    <w:rsid w:val="00D024C1"/>
    <w:rsid w:val="00D027F5"/>
    <w:rsid w:val="00D05A11"/>
    <w:rsid w:val="00D11087"/>
    <w:rsid w:val="00D124CF"/>
    <w:rsid w:val="00D153A8"/>
    <w:rsid w:val="00D218D9"/>
    <w:rsid w:val="00D22526"/>
    <w:rsid w:val="00D26D41"/>
    <w:rsid w:val="00D30D83"/>
    <w:rsid w:val="00D32014"/>
    <w:rsid w:val="00D3273C"/>
    <w:rsid w:val="00D3624E"/>
    <w:rsid w:val="00D36D3C"/>
    <w:rsid w:val="00D374EA"/>
    <w:rsid w:val="00D45895"/>
    <w:rsid w:val="00D46821"/>
    <w:rsid w:val="00D5056A"/>
    <w:rsid w:val="00D52E13"/>
    <w:rsid w:val="00D53133"/>
    <w:rsid w:val="00D5478E"/>
    <w:rsid w:val="00D5597E"/>
    <w:rsid w:val="00D55EDF"/>
    <w:rsid w:val="00D60157"/>
    <w:rsid w:val="00D6080F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93A54"/>
    <w:rsid w:val="00DB438A"/>
    <w:rsid w:val="00DB6257"/>
    <w:rsid w:val="00DB6365"/>
    <w:rsid w:val="00DC05EA"/>
    <w:rsid w:val="00DC39C1"/>
    <w:rsid w:val="00DC5F19"/>
    <w:rsid w:val="00DC66F5"/>
    <w:rsid w:val="00DD1F84"/>
    <w:rsid w:val="00DD2AF2"/>
    <w:rsid w:val="00DD7ADE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E049FC"/>
    <w:rsid w:val="00E057AB"/>
    <w:rsid w:val="00E07E69"/>
    <w:rsid w:val="00E07FD0"/>
    <w:rsid w:val="00E10712"/>
    <w:rsid w:val="00E13F86"/>
    <w:rsid w:val="00E14CC4"/>
    <w:rsid w:val="00E214D2"/>
    <w:rsid w:val="00E21AF1"/>
    <w:rsid w:val="00E265D3"/>
    <w:rsid w:val="00E31CF9"/>
    <w:rsid w:val="00E377F2"/>
    <w:rsid w:val="00E507B4"/>
    <w:rsid w:val="00E52799"/>
    <w:rsid w:val="00E55AE3"/>
    <w:rsid w:val="00E569BA"/>
    <w:rsid w:val="00E65468"/>
    <w:rsid w:val="00E67FBE"/>
    <w:rsid w:val="00E700DA"/>
    <w:rsid w:val="00E701E6"/>
    <w:rsid w:val="00E72BF1"/>
    <w:rsid w:val="00E75620"/>
    <w:rsid w:val="00E77680"/>
    <w:rsid w:val="00E82687"/>
    <w:rsid w:val="00E91F7B"/>
    <w:rsid w:val="00E942CD"/>
    <w:rsid w:val="00EA1A67"/>
    <w:rsid w:val="00EA1DA1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4A75"/>
    <w:rsid w:val="00ED650C"/>
    <w:rsid w:val="00ED791F"/>
    <w:rsid w:val="00EE22DB"/>
    <w:rsid w:val="00EE3665"/>
    <w:rsid w:val="00EE5298"/>
    <w:rsid w:val="00EE56D6"/>
    <w:rsid w:val="00EF4F13"/>
    <w:rsid w:val="00EF7BC4"/>
    <w:rsid w:val="00F00F55"/>
    <w:rsid w:val="00F04211"/>
    <w:rsid w:val="00F05A56"/>
    <w:rsid w:val="00F11355"/>
    <w:rsid w:val="00F15028"/>
    <w:rsid w:val="00F17B43"/>
    <w:rsid w:val="00F17D96"/>
    <w:rsid w:val="00F20ACE"/>
    <w:rsid w:val="00F20F82"/>
    <w:rsid w:val="00F21F9F"/>
    <w:rsid w:val="00F225A3"/>
    <w:rsid w:val="00F245CB"/>
    <w:rsid w:val="00F24E6E"/>
    <w:rsid w:val="00F26206"/>
    <w:rsid w:val="00F30793"/>
    <w:rsid w:val="00F331E3"/>
    <w:rsid w:val="00F33237"/>
    <w:rsid w:val="00F3374B"/>
    <w:rsid w:val="00F369F1"/>
    <w:rsid w:val="00F36D37"/>
    <w:rsid w:val="00F43871"/>
    <w:rsid w:val="00F446C0"/>
    <w:rsid w:val="00F456B7"/>
    <w:rsid w:val="00F46D20"/>
    <w:rsid w:val="00F47F78"/>
    <w:rsid w:val="00F50FA9"/>
    <w:rsid w:val="00F51599"/>
    <w:rsid w:val="00F51735"/>
    <w:rsid w:val="00F5319C"/>
    <w:rsid w:val="00F5426F"/>
    <w:rsid w:val="00F544E2"/>
    <w:rsid w:val="00F61F91"/>
    <w:rsid w:val="00F64713"/>
    <w:rsid w:val="00F66E14"/>
    <w:rsid w:val="00F6790F"/>
    <w:rsid w:val="00F7197C"/>
    <w:rsid w:val="00F80B2D"/>
    <w:rsid w:val="00F80ECF"/>
    <w:rsid w:val="00F8252F"/>
    <w:rsid w:val="00F9171C"/>
    <w:rsid w:val="00F91BF0"/>
    <w:rsid w:val="00F94559"/>
    <w:rsid w:val="00F94626"/>
    <w:rsid w:val="00F965AB"/>
    <w:rsid w:val="00FA135D"/>
    <w:rsid w:val="00FA17FB"/>
    <w:rsid w:val="00FB6E28"/>
    <w:rsid w:val="00FC4010"/>
    <w:rsid w:val="00FC4146"/>
    <w:rsid w:val="00FC6B87"/>
    <w:rsid w:val="00FC79BE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19" ma:contentTypeDescription="Create a new document." ma:contentTypeScope="" ma:versionID="90db5c15a3bd5bc25f79ddee54d27d48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261d71c3ae41f628a1dec3367c6a7092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BF6DDF-A797-4328-8F3B-8666D6A0D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825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4</cp:revision>
  <dcterms:created xsi:type="dcterms:W3CDTF">2025-09-16T06:28:00Z</dcterms:created>
  <dcterms:modified xsi:type="dcterms:W3CDTF">2025-09-16T06:30:00Z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