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3EA82" w14:textId="671AD421" w:rsidR="00FB13E8" w:rsidRPr="00122387" w:rsidRDefault="00122387" w:rsidP="00122387">
      <w:pPr>
        <w:widowControl/>
        <w:autoSpaceDE/>
        <w:autoSpaceDN/>
        <w:spacing w:before="240" w:after="240" w:line="279" w:lineRule="auto"/>
        <w:contextualSpacing/>
        <w:jc w:val="center"/>
        <w:rPr>
          <w:rFonts w:ascii="Arial" w:eastAsia="Arial" w:hAnsi="Arial" w:cs="Arial"/>
          <w:i/>
          <w:iCs/>
          <w:sz w:val="26"/>
          <w:szCs w:val="26"/>
        </w:rPr>
      </w:pPr>
      <w:proofErr w:type="spellStart"/>
      <w:r w:rsidRPr="00122387">
        <w:rPr>
          <w:rFonts w:ascii="Arial" w:eastAsia="Arial" w:hAnsi="Arial" w:cs="Arial"/>
          <w:b/>
          <w:bCs/>
          <w:sz w:val="32"/>
          <w:szCs w:val="32"/>
        </w:rPr>
        <w:t>Mariah</w:t>
      </w:r>
      <w:proofErr w:type="spellEnd"/>
      <w:r w:rsidRPr="00122387">
        <w:rPr>
          <w:rFonts w:ascii="Arial" w:eastAsia="Arial" w:hAnsi="Arial" w:cs="Arial"/>
          <w:b/>
          <w:bCs/>
          <w:sz w:val="32"/>
          <w:szCs w:val="32"/>
        </w:rPr>
        <w:t xml:space="preserve"> </w:t>
      </w:r>
      <w:proofErr w:type="spellStart"/>
      <w:r w:rsidRPr="00122387">
        <w:rPr>
          <w:rFonts w:ascii="Arial" w:eastAsia="Arial" w:hAnsi="Arial" w:cs="Arial"/>
          <w:b/>
          <w:bCs/>
          <w:sz w:val="32"/>
          <w:szCs w:val="32"/>
        </w:rPr>
        <w:t>Carey</w:t>
      </w:r>
      <w:proofErr w:type="spellEnd"/>
      <w:r w:rsidRPr="00122387">
        <w:rPr>
          <w:rFonts w:ascii="Arial" w:eastAsia="Arial" w:hAnsi="Arial" w:cs="Arial"/>
          <w:b/>
          <w:bCs/>
          <w:sz w:val="32"/>
          <w:szCs w:val="32"/>
        </w:rPr>
        <w:t xml:space="preserve"> atua em palco flutuante no coração da Floresta Amazónica; especial de TV é promovido pelos festivais Rock in Rio e </w:t>
      </w:r>
      <w:proofErr w:type="spellStart"/>
      <w:r w:rsidRPr="00122387">
        <w:rPr>
          <w:rFonts w:ascii="Arial" w:eastAsia="Arial" w:hAnsi="Arial" w:cs="Arial"/>
          <w:b/>
          <w:bCs/>
          <w:sz w:val="32"/>
          <w:szCs w:val="32"/>
        </w:rPr>
        <w:t>The</w:t>
      </w:r>
      <w:proofErr w:type="spellEnd"/>
      <w:r w:rsidRPr="00122387">
        <w:rPr>
          <w:rFonts w:ascii="Arial" w:eastAsia="Arial" w:hAnsi="Arial" w:cs="Arial"/>
          <w:b/>
          <w:bCs/>
          <w:sz w:val="32"/>
          <w:szCs w:val="32"/>
        </w:rPr>
        <w:t xml:space="preserve"> </w:t>
      </w:r>
      <w:proofErr w:type="spellStart"/>
      <w:r w:rsidRPr="00122387">
        <w:rPr>
          <w:rFonts w:ascii="Arial" w:eastAsia="Arial" w:hAnsi="Arial" w:cs="Arial"/>
          <w:b/>
          <w:bCs/>
          <w:sz w:val="32"/>
          <w:szCs w:val="32"/>
        </w:rPr>
        <w:t>Town</w:t>
      </w:r>
      <w:proofErr w:type="spellEnd"/>
    </w:p>
    <w:p w14:paraId="292568D0" w14:textId="77777777" w:rsidR="00FB13E8" w:rsidRPr="00122387" w:rsidRDefault="00FB13E8" w:rsidP="00FB13E8">
      <w:pPr>
        <w:widowControl/>
        <w:autoSpaceDE/>
        <w:autoSpaceDN/>
        <w:spacing w:before="240" w:after="240" w:line="279" w:lineRule="auto"/>
        <w:ind w:hanging="100"/>
        <w:contextualSpacing/>
        <w:rPr>
          <w:rFonts w:ascii="Arial" w:eastAsia="Arial" w:hAnsi="Arial" w:cs="Arial"/>
          <w:i/>
          <w:iCs/>
          <w:sz w:val="26"/>
          <w:szCs w:val="26"/>
        </w:rPr>
      </w:pPr>
    </w:p>
    <w:p w14:paraId="0E6B9701" w14:textId="77777777" w:rsidR="00122387" w:rsidRPr="00122387" w:rsidRDefault="00122387" w:rsidP="00122387">
      <w:pPr>
        <w:numPr>
          <w:ilvl w:val="0"/>
          <w:numId w:val="9"/>
        </w:numPr>
        <w:autoSpaceDE/>
        <w:autoSpaceDN/>
        <w:spacing w:before="240" w:after="240" w:line="279" w:lineRule="auto"/>
        <w:contextualSpacing/>
        <w:jc w:val="center"/>
        <w:rPr>
          <w:rFonts w:ascii="Arial" w:eastAsia="Arial" w:hAnsi="Arial" w:cs="Arial"/>
          <w:b/>
          <w:bCs/>
          <w:i/>
          <w:iCs/>
          <w:sz w:val="26"/>
          <w:szCs w:val="26"/>
        </w:rPr>
      </w:pPr>
      <w:r w:rsidRPr="00122387">
        <w:rPr>
          <w:rFonts w:ascii="Arial" w:eastAsia="Arial" w:hAnsi="Arial" w:cs="Arial"/>
          <w:b/>
          <w:bCs/>
          <w:i/>
          <w:iCs/>
          <w:sz w:val="26"/>
          <w:szCs w:val="26"/>
        </w:rPr>
        <w:t xml:space="preserve">Evento pré-COP30 faz parte do movimento Amazónia Live – Hoje e Sempre </w:t>
      </w:r>
      <w:r w:rsidRPr="00122387">
        <w:rPr>
          <w:rFonts w:ascii="Arial" w:eastAsia="Arial" w:hAnsi="Arial" w:cs="Arial"/>
          <w:i/>
          <w:iCs/>
          <w:sz w:val="26"/>
          <w:szCs w:val="26"/>
        </w:rPr>
        <w:t>e tem como objetivo chamar a atenção para a urgência de preservar a Amazónia em pé, como uma das soluções para o desafio global de reduzir as emissões de carbono.</w:t>
      </w:r>
    </w:p>
    <w:p w14:paraId="3CBF319A" w14:textId="5244B8D8" w:rsidR="00122387" w:rsidRPr="00122387" w:rsidRDefault="00122387" w:rsidP="00122387">
      <w:pPr>
        <w:autoSpaceDE/>
        <w:autoSpaceDN/>
        <w:spacing w:before="240" w:after="240" w:line="279" w:lineRule="auto"/>
        <w:contextualSpacing/>
        <w:jc w:val="center"/>
        <w:rPr>
          <w:rFonts w:ascii="Arial" w:eastAsia="Arial" w:hAnsi="Arial" w:cs="Arial"/>
          <w:b/>
          <w:bCs/>
          <w:i/>
          <w:iCs/>
          <w:sz w:val="26"/>
          <w:szCs w:val="26"/>
        </w:rPr>
      </w:pPr>
      <w:r>
        <w:rPr>
          <w:rFonts w:ascii="Times New Roman"/>
          <w:noProof/>
          <w:sz w:val="20"/>
          <w:szCs w:val="20"/>
          <w:lang w:val="en-US"/>
        </w:rPr>
        <w:drawing>
          <wp:inline distT="0" distB="0" distL="0" distR="0" wp14:anchorId="31741C99" wp14:editId="52318C2C">
            <wp:extent cx="2696308" cy="3719973"/>
            <wp:effectExtent l="0" t="0" r="0" b="1270"/>
            <wp:docPr id="1092426540" name="Imagem 1" descr="Uma imagem com texto, Cara humana, pessoa,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26540" name="Imagem 1" descr="Uma imagem com texto, Cara humana, pessoa, mulher&#10;&#10;Descrição gerada automaticamente"/>
                    <pic:cNvPicPr/>
                  </pic:nvPicPr>
                  <pic:blipFill>
                    <a:blip r:embed="rId8"/>
                    <a:stretch>
                      <a:fillRect/>
                    </a:stretch>
                  </pic:blipFill>
                  <pic:spPr>
                    <a:xfrm>
                      <a:off x="0" y="0"/>
                      <a:ext cx="2701427" cy="3727035"/>
                    </a:xfrm>
                    <a:prstGeom prst="rect">
                      <a:avLst/>
                    </a:prstGeom>
                  </pic:spPr>
                </pic:pic>
              </a:graphicData>
            </a:graphic>
          </wp:inline>
        </w:drawing>
      </w:r>
    </w:p>
    <w:p w14:paraId="6893D0B2" w14:textId="77777777" w:rsidR="00FB13E8" w:rsidRPr="00122387" w:rsidRDefault="00FB13E8" w:rsidP="00FB13E8">
      <w:pPr>
        <w:autoSpaceDE/>
        <w:autoSpaceDN/>
        <w:spacing w:before="240" w:after="240" w:line="279" w:lineRule="auto"/>
        <w:ind w:left="-100"/>
        <w:contextualSpacing/>
        <w:rPr>
          <w:rFonts w:ascii="Arial" w:eastAsia="Arial" w:hAnsi="Arial" w:cs="Arial"/>
          <w:i/>
          <w:iCs/>
          <w:sz w:val="26"/>
          <w:szCs w:val="26"/>
        </w:rPr>
      </w:pPr>
    </w:p>
    <w:p w14:paraId="6FBB21AF" w14:textId="133BE1EC" w:rsidR="00122387" w:rsidRPr="00122387" w:rsidRDefault="00122387" w:rsidP="00122387">
      <w:pPr>
        <w:spacing w:before="240" w:after="240"/>
        <w:jc w:val="both"/>
        <w:rPr>
          <w:rFonts w:ascii="Arial" w:eastAsia="Arial" w:hAnsi="Arial" w:cs="Arial"/>
        </w:rPr>
      </w:pPr>
      <w:r w:rsidRPr="00122387">
        <w:rPr>
          <w:rFonts w:ascii="Arial" w:eastAsia="Arial" w:hAnsi="Arial" w:cs="Arial"/>
          <w:b/>
          <w:bCs/>
        </w:rPr>
        <w:t xml:space="preserve">Brasil, </w:t>
      </w:r>
      <w:r w:rsidR="00A35C75">
        <w:rPr>
          <w:rFonts w:ascii="Arial" w:eastAsia="Arial" w:hAnsi="Arial" w:cs="Arial"/>
          <w:b/>
          <w:bCs/>
        </w:rPr>
        <w:t>setembr</w:t>
      </w:r>
      <w:r w:rsidRPr="00122387">
        <w:rPr>
          <w:rFonts w:ascii="Arial" w:eastAsia="Arial" w:hAnsi="Arial" w:cs="Arial"/>
          <w:b/>
          <w:bCs/>
        </w:rPr>
        <w:t>o de 2025</w:t>
      </w:r>
      <w:r w:rsidRPr="00122387">
        <w:rPr>
          <w:rFonts w:ascii="Arial" w:eastAsia="Arial" w:hAnsi="Arial" w:cs="Arial"/>
        </w:rPr>
        <w:t xml:space="preserve"> — Em novembro, os olhos do mundo estarão voltados para Belém, sede da 30.ª Conferência das Nações Unidas sobre Alterações Climáticas (COP30). Dois meses antes do encontro global, a cidade localizada no coração da Floresta Amazónica será palco do </w:t>
      </w:r>
      <w:r w:rsidRPr="00122387">
        <w:rPr>
          <w:rFonts w:ascii="Arial" w:eastAsia="Arial" w:hAnsi="Arial" w:cs="Arial"/>
          <w:b/>
          <w:bCs/>
        </w:rPr>
        <w:t>Amazónia Live – Hoje e Sempre</w:t>
      </w:r>
      <w:r w:rsidRPr="00122387">
        <w:rPr>
          <w:rFonts w:ascii="Arial" w:eastAsia="Arial" w:hAnsi="Arial" w:cs="Arial"/>
        </w:rPr>
        <w:t xml:space="preserve">, promovido pela </w:t>
      </w:r>
      <w:r w:rsidRPr="00122387">
        <w:rPr>
          <w:rFonts w:ascii="Arial" w:eastAsia="Arial" w:hAnsi="Arial" w:cs="Arial"/>
          <w:b/>
          <w:bCs/>
        </w:rPr>
        <w:t xml:space="preserve">Rock </w:t>
      </w:r>
      <w:proofErr w:type="spellStart"/>
      <w:r w:rsidRPr="00122387">
        <w:rPr>
          <w:rFonts w:ascii="Arial" w:eastAsia="Arial" w:hAnsi="Arial" w:cs="Arial"/>
          <w:b/>
          <w:bCs/>
        </w:rPr>
        <w:t>World</w:t>
      </w:r>
      <w:proofErr w:type="spellEnd"/>
      <w:r w:rsidRPr="00122387">
        <w:rPr>
          <w:rFonts w:ascii="Arial" w:eastAsia="Arial" w:hAnsi="Arial" w:cs="Arial"/>
        </w:rPr>
        <w:t xml:space="preserve">, promotora dos festivais </w:t>
      </w:r>
      <w:r w:rsidRPr="00122387">
        <w:rPr>
          <w:rFonts w:ascii="Arial" w:eastAsia="Arial" w:hAnsi="Arial" w:cs="Arial"/>
          <w:b/>
          <w:bCs/>
        </w:rPr>
        <w:t>Rock in Rio</w:t>
      </w:r>
      <w:r w:rsidRPr="00122387">
        <w:rPr>
          <w:rFonts w:ascii="Arial" w:eastAsia="Arial" w:hAnsi="Arial" w:cs="Arial"/>
        </w:rPr>
        <w:t xml:space="preserve">, </w:t>
      </w:r>
      <w:r w:rsidRPr="00122387">
        <w:rPr>
          <w:rFonts w:ascii="Arial" w:eastAsia="Arial" w:hAnsi="Arial" w:cs="Arial"/>
          <w:b/>
          <w:bCs/>
        </w:rPr>
        <w:t>Rock in Rio Lisboa</w:t>
      </w:r>
      <w:r w:rsidRPr="00122387">
        <w:rPr>
          <w:rFonts w:ascii="Arial" w:eastAsia="Arial" w:hAnsi="Arial" w:cs="Arial"/>
        </w:rPr>
        <w:t xml:space="preserve"> e </w:t>
      </w:r>
      <w:proofErr w:type="spellStart"/>
      <w:r w:rsidRPr="00122387">
        <w:rPr>
          <w:rFonts w:ascii="Arial" w:eastAsia="Arial" w:hAnsi="Arial" w:cs="Arial"/>
          <w:b/>
          <w:bCs/>
        </w:rPr>
        <w:t>The</w:t>
      </w:r>
      <w:proofErr w:type="spellEnd"/>
      <w:r w:rsidRPr="00122387">
        <w:rPr>
          <w:rFonts w:ascii="Arial" w:eastAsia="Arial" w:hAnsi="Arial" w:cs="Arial"/>
          <w:b/>
          <w:bCs/>
        </w:rPr>
        <w:t xml:space="preserve"> </w:t>
      </w:r>
      <w:proofErr w:type="spellStart"/>
      <w:r w:rsidRPr="00122387">
        <w:rPr>
          <w:rFonts w:ascii="Arial" w:eastAsia="Arial" w:hAnsi="Arial" w:cs="Arial"/>
          <w:b/>
          <w:bCs/>
        </w:rPr>
        <w:t>Town</w:t>
      </w:r>
      <w:proofErr w:type="spellEnd"/>
      <w:r w:rsidRPr="00122387">
        <w:rPr>
          <w:rFonts w:ascii="Arial" w:eastAsia="Arial" w:hAnsi="Arial" w:cs="Arial"/>
        </w:rPr>
        <w:t xml:space="preserve">, uma empresa Live </w:t>
      </w:r>
      <w:proofErr w:type="spellStart"/>
      <w:r w:rsidRPr="00122387">
        <w:rPr>
          <w:rFonts w:ascii="Arial" w:eastAsia="Arial" w:hAnsi="Arial" w:cs="Arial"/>
        </w:rPr>
        <w:t>Nation</w:t>
      </w:r>
      <w:proofErr w:type="spellEnd"/>
      <w:r w:rsidRPr="00122387">
        <w:rPr>
          <w:rFonts w:ascii="Arial" w:eastAsia="Arial" w:hAnsi="Arial" w:cs="Arial"/>
        </w:rPr>
        <w:t>.</w:t>
      </w:r>
    </w:p>
    <w:p w14:paraId="79081D99" w14:textId="77777777" w:rsidR="00122387" w:rsidRPr="00122387" w:rsidRDefault="00122387" w:rsidP="00122387">
      <w:pPr>
        <w:spacing w:before="240" w:after="240"/>
        <w:jc w:val="both"/>
        <w:rPr>
          <w:rFonts w:ascii="Arial" w:eastAsia="Arial" w:hAnsi="Arial" w:cs="Arial"/>
        </w:rPr>
      </w:pPr>
      <w:r w:rsidRPr="00122387">
        <w:rPr>
          <w:rFonts w:ascii="Arial" w:eastAsia="Arial" w:hAnsi="Arial" w:cs="Arial"/>
        </w:rPr>
        <w:t xml:space="preserve">No dia </w:t>
      </w:r>
      <w:r w:rsidRPr="00122387">
        <w:rPr>
          <w:rFonts w:ascii="Arial" w:eastAsia="Arial" w:hAnsi="Arial" w:cs="Arial"/>
          <w:b/>
          <w:bCs/>
        </w:rPr>
        <w:t>17 de setembro</w:t>
      </w:r>
      <w:r w:rsidRPr="00122387">
        <w:rPr>
          <w:rFonts w:ascii="Arial" w:eastAsia="Arial" w:hAnsi="Arial" w:cs="Arial"/>
        </w:rPr>
        <w:t xml:space="preserve">, o movimento levará ao mundo uma imagem poderosa da estrela internacional </w:t>
      </w:r>
      <w:proofErr w:type="spellStart"/>
      <w:r w:rsidRPr="00122387">
        <w:rPr>
          <w:rFonts w:ascii="Arial" w:eastAsia="Arial" w:hAnsi="Arial" w:cs="Arial"/>
          <w:b/>
          <w:bCs/>
        </w:rPr>
        <w:t>Mariah</w:t>
      </w:r>
      <w:proofErr w:type="spellEnd"/>
      <w:r w:rsidRPr="00122387">
        <w:rPr>
          <w:rFonts w:ascii="Arial" w:eastAsia="Arial" w:hAnsi="Arial" w:cs="Arial"/>
          <w:b/>
          <w:bCs/>
        </w:rPr>
        <w:t xml:space="preserve"> </w:t>
      </w:r>
      <w:proofErr w:type="spellStart"/>
      <w:r w:rsidRPr="00122387">
        <w:rPr>
          <w:rFonts w:ascii="Arial" w:eastAsia="Arial" w:hAnsi="Arial" w:cs="Arial"/>
          <w:b/>
          <w:bCs/>
        </w:rPr>
        <w:t>Carey</w:t>
      </w:r>
      <w:proofErr w:type="spellEnd"/>
      <w:r w:rsidRPr="00122387">
        <w:rPr>
          <w:rFonts w:ascii="Arial" w:eastAsia="Arial" w:hAnsi="Arial" w:cs="Arial"/>
        </w:rPr>
        <w:t xml:space="preserve">. A diva pop atuará num palco flutuante, diretamente sobre o </w:t>
      </w:r>
      <w:r w:rsidRPr="00122387">
        <w:rPr>
          <w:rFonts w:ascii="Arial" w:eastAsia="Arial" w:hAnsi="Arial" w:cs="Arial"/>
          <w:b/>
          <w:bCs/>
        </w:rPr>
        <w:t>Rio Guamá</w:t>
      </w:r>
      <w:r w:rsidRPr="00122387">
        <w:rPr>
          <w:rFonts w:ascii="Arial" w:eastAsia="Arial" w:hAnsi="Arial" w:cs="Arial"/>
        </w:rPr>
        <w:t xml:space="preserve">, em Belém. O espetáculo será transmitido como um </w:t>
      </w:r>
      <w:r w:rsidRPr="00122387">
        <w:rPr>
          <w:rFonts w:ascii="Arial" w:eastAsia="Arial" w:hAnsi="Arial" w:cs="Arial"/>
          <w:b/>
          <w:bCs/>
        </w:rPr>
        <w:t>especial de televisão</w:t>
      </w:r>
      <w:r w:rsidRPr="00122387">
        <w:rPr>
          <w:rFonts w:ascii="Arial" w:eastAsia="Arial" w:hAnsi="Arial" w:cs="Arial"/>
        </w:rPr>
        <w:t xml:space="preserve"> criado para impactar: além do cenário deslumbrante do entardecer na Floresta Amazónica, toda a cenografia será inspirada na vitória-régia, planta-símbolo da região.</w:t>
      </w:r>
    </w:p>
    <w:p w14:paraId="47646D7E" w14:textId="77777777" w:rsidR="00122387" w:rsidRPr="00122387" w:rsidRDefault="00122387" w:rsidP="00122387">
      <w:pPr>
        <w:spacing w:before="240" w:after="240"/>
        <w:jc w:val="both"/>
        <w:rPr>
          <w:rFonts w:ascii="Arial" w:eastAsia="Arial" w:hAnsi="Arial" w:cs="Arial"/>
        </w:rPr>
      </w:pPr>
      <w:r w:rsidRPr="00122387">
        <w:rPr>
          <w:rFonts w:ascii="Arial" w:eastAsia="Arial" w:hAnsi="Arial" w:cs="Arial"/>
        </w:rPr>
        <w:lastRenderedPageBreak/>
        <w:t xml:space="preserve">O objetivo é chamar a atenção para a necessidade de manter a floresta em pé, através da proteção dos seus povos originários, do incentivo à </w:t>
      </w:r>
      <w:proofErr w:type="spellStart"/>
      <w:r w:rsidRPr="00122387">
        <w:rPr>
          <w:rFonts w:ascii="Arial" w:eastAsia="Arial" w:hAnsi="Arial" w:cs="Arial"/>
        </w:rPr>
        <w:t>bioeconomia</w:t>
      </w:r>
      <w:proofErr w:type="spellEnd"/>
      <w:r w:rsidRPr="00122387">
        <w:rPr>
          <w:rFonts w:ascii="Arial" w:eastAsia="Arial" w:hAnsi="Arial" w:cs="Arial"/>
        </w:rPr>
        <w:t xml:space="preserve">, da restauração de terras degradadas e do reflorestamento, contribuindo assim para o desafio global de reduzir as emissões de carbono. Será também uma oportunidade de mostrar ao mundo um pouco da cultura local. Por isso, o espetáculo contará com a abertura de </w:t>
      </w:r>
      <w:r w:rsidRPr="00122387">
        <w:rPr>
          <w:rFonts w:ascii="Arial" w:eastAsia="Arial" w:hAnsi="Arial" w:cs="Arial"/>
          <w:b/>
          <w:bCs/>
        </w:rPr>
        <w:t>quatro gerações da música paraense</w:t>
      </w:r>
      <w:r w:rsidRPr="00122387">
        <w:rPr>
          <w:rFonts w:ascii="Arial" w:eastAsia="Arial" w:hAnsi="Arial" w:cs="Arial"/>
        </w:rPr>
        <w:t xml:space="preserve">: Dona </w:t>
      </w:r>
      <w:proofErr w:type="spellStart"/>
      <w:r w:rsidRPr="00122387">
        <w:rPr>
          <w:rFonts w:ascii="Arial" w:eastAsia="Arial" w:hAnsi="Arial" w:cs="Arial"/>
        </w:rPr>
        <w:t>Onete</w:t>
      </w:r>
      <w:proofErr w:type="spellEnd"/>
      <w:r w:rsidRPr="00122387">
        <w:rPr>
          <w:rFonts w:ascii="Arial" w:eastAsia="Arial" w:hAnsi="Arial" w:cs="Arial"/>
        </w:rPr>
        <w:t xml:space="preserve">, Joelma, </w:t>
      </w:r>
      <w:proofErr w:type="spellStart"/>
      <w:r w:rsidRPr="00122387">
        <w:rPr>
          <w:rFonts w:ascii="Arial" w:eastAsia="Arial" w:hAnsi="Arial" w:cs="Arial"/>
        </w:rPr>
        <w:t>Gaby</w:t>
      </w:r>
      <w:proofErr w:type="spellEnd"/>
      <w:r w:rsidRPr="00122387">
        <w:rPr>
          <w:rFonts w:ascii="Arial" w:eastAsia="Arial" w:hAnsi="Arial" w:cs="Arial"/>
        </w:rPr>
        <w:t xml:space="preserve"> Amarantos e </w:t>
      </w:r>
      <w:proofErr w:type="spellStart"/>
      <w:r w:rsidRPr="00122387">
        <w:rPr>
          <w:rFonts w:ascii="Arial" w:eastAsia="Arial" w:hAnsi="Arial" w:cs="Arial"/>
        </w:rPr>
        <w:t>Zaynara</w:t>
      </w:r>
      <w:proofErr w:type="spellEnd"/>
      <w:r w:rsidRPr="00122387">
        <w:rPr>
          <w:rFonts w:ascii="Arial" w:eastAsia="Arial" w:hAnsi="Arial" w:cs="Arial"/>
        </w:rPr>
        <w:t>.</w:t>
      </w:r>
    </w:p>
    <w:p w14:paraId="72C95ECD" w14:textId="77777777" w:rsidR="00122387" w:rsidRPr="00122387" w:rsidRDefault="00122387" w:rsidP="00122387">
      <w:pPr>
        <w:spacing w:before="240" w:after="240"/>
        <w:jc w:val="both"/>
        <w:rPr>
          <w:rFonts w:ascii="Arial" w:eastAsia="Arial" w:hAnsi="Arial" w:cs="Arial"/>
        </w:rPr>
      </w:pPr>
      <w:r w:rsidRPr="00122387">
        <w:rPr>
          <w:rFonts w:ascii="Arial" w:eastAsia="Arial" w:hAnsi="Arial" w:cs="Arial"/>
        </w:rPr>
        <w:t xml:space="preserve">O movimento está já a beneficiar instituições na região metropolitana de Belém. Entre mais de 100 iniciativas inscritas, foram selecionadas </w:t>
      </w:r>
      <w:r w:rsidRPr="00122387">
        <w:rPr>
          <w:rFonts w:ascii="Arial" w:eastAsia="Arial" w:hAnsi="Arial" w:cs="Arial"/>
          <w:b/>
          <w:bCs/>
        </w:rPr>
        <w:t>seis ações</w:t>
      </w:r>
      <w:r w:rsidRPr="00122387">
        <w:rPr>
          <w:rFonts w:ascii="Arial" w:eastAsia="Arial" w:hAnsi="Arial" w:cs="Arial"/>
        </w:rPr>
        <w:t xml:space="preserve"> que atuam em áreas como a promoção dos direitos das mulheres, a geração de rendimento, a conservação da natureza, o turismo de base comunitária, a agroecologia, a reciclagem e a valorização da cultura tradicional.</w:t>
      </w:r>
    </w:p>
    <w:p w14:paraId="79EF335E" w14:textId="77777777" w:rsidR="00122387" w:rsidRPr="00122387" w:rsidRDefault="00122387" w:rsidP="00FB13E8">
      <w:pPr>
        <w:spacing w:before="240" w:after="240"/>
        <w:jc w:val="both"/>
        <w:rPr>
          <w:rFonts w:ascii="Arial" w:eastAsia="Arial" w:hAnsi="Arial" w:cs="Arial"/>
        </w:rPr>
      </w:pPr>
    </w:p>
    <w:p w14:paraId="7F500E9A" w14:textId="77777777" w:rsidR="00122387" w:rsidRPr="00122387" w:rsidRDefault="00122387" w:rsidP="00122387">
      <w:pPr>
        <w:spacing w:before="240" w:after="240"/>
        <w:jc w:val="both"/>
        <w:rPr>
          <w:rFonts w:ascii="Arial" w:eastAsia="Arial" w:hAnsi="Arial" w:cs="Arial"/>
          <w:b/>
          <w:bCs/>
        </w:rPr>
      </w:pPr>
      <w:r w:rsidRPr="00122387">
        <w:rPr>
          <w:rFonts w:ascii="Arial" w:eastAsia="Arial" w:hAnsi="Arial" w:cs="Arial"/>
          <w:b/>
          <w:bCs/>
        </w:rPr>
        <w:t>A maior artista do Brasil em mobilização popular gratuita</w:t>
      </w:r>
    </w:p>
    <w:p w14:paraId="3D4D353D" w14:textId="77777777" w:rsidR="00122387" w:rsidRPr="00122387" w:rsidRDefault="00122387" w:rsidP="00122387">
      <w:pPr>
        <w:spacing w:before="240" w:after="240"/>
        <w:jc w:val="both"/>
        <w:rPr>
          <w:rFonts w:ascii="Arial" w:eastAsia="Arial" w:hAnsi="Arial" w:cs="Arial"/>
        </w:rPr>
      </w:pPr>
      <w:r w:rsidRPr="00122387">
        <w:rPr>
          <w:rFonts w:ascii="Arial" w:eastAsia="Arial" w:hAnsi="Arial" w:cs="Arial"/>
        </w:rPr>
        <w:t>Para além de projetar ao mundo imagens poderosas da floresta, o Amazónia Live – Hoje e Sempre tem também como propósito gerar impacto local. Para mobilizar a população do estado do Pará e ecoar em Belém um grito em defesa da floresta, o estádio de futebol Mangueirão recebe, no dia 20 de setembro, um espetáculo totalmente gratuito de Ivete Sangalo, perante 46 mil pessoas. Os dois lotes de bilhetes esgotaram em apenas algumas horas.</w:t>
      </w:r>
    </w:p>
    <w:p w14:paraId="56003269" w14:textId="77777777" w:rsidR="00122387" w:rsidRPr="00122387" w:rsidRDefault="00122387" w:rsidP="00122387">
      <w:pPr>
        <w:spacing w:before="240" w:after="240"/>
        <w:jc w:val="both"/>
        <w:rPr>
          <w:rFonts w:ascii="Arial" w:eastAsia="Arial" w:hAnsi="Arial" w:cs="Arial"/>
        </w:rPr>
      </w:pPr>
      <w:r w:rsidRPr="00122387">
        <w:rPr>
          <w:rFonts w:ascii="Arial" w:eastAsia="Arial" w:hAnsi="Arial" w:cs="Arial"/>
        </w:rPr>
        <w:t xml:space="preserve">Na mesma noite, o palco recebe ainda Viviane </w:t>
      </w:r>
      <w:proofErr w:type="spellStart"/>
      <w:r w:rsidRPr="00122387">
        <w:rPr>
          <w:rFonts w:ascii="Arial" w:eastAsia="Arial" w:hAnsi="Arial" w:cs="Arial"/>
        </w:rPr>
        <w:t>Batidão</w:t>
      </w:r>
      <w:proofErr w:type="spellEnd"/>
      <w:r w:rsidRPr="00122387">
        <w:rPr>
          <w:rFonts w:ascii="Arial" w:eastAsia="Arial" w:hAnsi="Arial" w:cs="Arial"/>
        </w:rPr>
        <w:t xml:space="preserve">, considerada a rainha do </w:t>
      </w:r>
      <w:proofErr w:type="spellStart"/>
      <w:r w:rsidRPr="00122387">
        <w:rPr>
          <w:rFonts w:ascii="Arial" w:eastAsia="Arial" w:hAnsi="Arial" w:cs="Arial"/>
          <w:i/>
          <w:iCs/>
        </w:rPr>
        <w:t>tecnomelody</w:t>
      </w:r>
      <w:proofErr w:type="spellEnd"/>
      <w:r w:rsidRPr="00122387">
        <w:rPr>
          <w:rFonts w:ascii="Arial" w:eastAsia="Arial" w:hAnsi="Arial" w:cs="Arial"/>
        </w:rPr>
        <w:t xml:space="preserve"> — género musical típico do Pará —, e o espetáculo </w:t>
      </w:r>
      <w:proofErr w:type="spellStart"/>
      <w:r w:rsidRPr="00122387">
        <w:rPr>
          <w:rFonts w:ascii="Arial" w:eastAsia="Arial" w:hAnsi="Arial" w:cs="Arial"/>
        </w:rPr>
        <w:t>Lambateria</w:t>
      </w:r>
      <w:proofErr w:type="spellEnd"/>
      <w:r w:rsidRPr="00122387">
        <w:rPr>
          <w:rFonts w:ascii="Arial" w:eastAsia="Arial" w:hAnsi="Arial" w:cs="Arial"/>
        </w:rPr>
        <w:t xml:space="preserve"> Baile Show convida Lia Sophia, que presta homenagem a ritmos tradicionais da região como a guitarrada e o carimbó.</w:t>
      </w:r>
    </w:p>
    <w:p w14:paraId="609ACA66" w14:textId="77777777" w:rsidR="00122387" w:rsidRDefault="00122387" w:rsidP="00122387">
      <w:pPr>
        <w:spacing w:before="240" w:after="240"/>
        <w:jc w:val="both"/>
        <w:rPr>
          <w:rFonts w:ascii="Arial" w:eastAsia="Arial" w:hAnsi="Arial" w:cs="Arial"/>
        </w:rPr>
      </w:pPr>
      <w:r w:rsidRPr="00122387">
        <w:rPr>
          <w:rFonts w:ascii="Arial" w:eastAsia="Arial" w:hAnsi="Arial" w:cs="Arial"/>
        </w:rPr>
        <w:t>Todos os bastidores do movimento estão a ser registados e darão origem a um documentário, eternizando os momentos mais icónicos deste projeto na região amazónica.</w:t>
      </w:r>
    </w:p>
    <w:p w14:paraId="6D13CB56" w14:textId="77777777" w:rsidR="00122387" w:rsidRPr="00122387" w:rsidRDefault="00122387" w:rsidP="00122387">
      <w:pPr>
        <w:spacing w:before="240" w:after="240"/>
        <w:jc w:val="both"/>
        <w:rPr>
          <w:rFonts w:ascii="Arial" w:eastAsia="Arial" w:hAnsi="Arial" w:cs="Arial"/>
        </w:rPr>
      </w:pPr>
    </w:p>
    <w:p w14:paraId="0E82663C" w14:textId="77777777" w:rsidR="00122387" w:rsidRPr="00122387" w:rsidRDefault="00122387" w:rsidP="00122387">
      <w:pPr>
        <w:pStyle w:val="Corpodetexto"/>
        <w:jc w:val="both"/>
        <w:rPr>
          <w:rFonts w:ascii="Arial" w:eastAsia="Arial" w:hAnsi="Arial" w:cs="Arial"/>
          <w:b/>
          <w:bCs/>
        </w:rPr>
      </w:pPr>
      <w:r w:rsidRPr="00122387">
        <w:rPr>
          <w:rFonts w:ascii="Arial" w:eastAsia="Arial" w:hAnsi="Arial" w:cs="Arial"/>
          <w:b/>
          <w:bCs/>
        </w:rPr>
        <w:t>Amazónia Live – Hoje e Sempre</w:t>
      </w:r>
    </w:p>
    <w:p w14:paraId="3B98C21F" w14:textId="77777777" w:rsidR="00122387" w:rsidRPr="00122387" w:rsidRDefault="00122387" w:rsidP="00122387">
      <w:pPr>
        <w:pStyle w:val="Corpodetexto"/>
        <w:jc w:val="both"/>
        <w:rPr>
          <w:rFonts w:ascii="Arial" w:eastAsia="Arial" w:hAnsi="Arial" w:cs="Arial"/>
        </w:rPr>
      </w:pPr>
      <w:r w:rsidRPr="00122387">
        <w:rPr>
          <w:rFonts w:ascii="Arial" w:eastAsia="Arial" w:hAnsi="Arial" w:cs="Arial"/>
        </w:rPr>
        <w:t xml:space="preserve">O Amazónia Live – Hoje e Sempre é um grande movimento do Rock in Rio e do </w:t>
      </w:r>
      <w:proofErr w:type="spellStart"/>
      <w:r w:rsidRPr="00122387">
        <w:rPr>
          <w:rFonts w:ascii="Arial" w:eastAsia="Arial" w:hAnsi="Arial" w:cs="Arial"/>
        </w:rPr>
        <w:t>The</w:t>
      </w:r>
      <w:proofErr w:type="spellEnd"/>
      <w:r w:rsidRPr="00122387">
        <w:rPr>
          <w:rFonts w:ascii="Arial" w:eastAsia="Arial" w:hAnsi="Arial" w:cs="Arial"/>
        </w:rPr>
        <w:t xml:space="preserve"> </w:t>
      </w:r>
      <w:proofErr w:type="spellStart"/>
      <w:r w:rsidRPr="00122387">
        <w:rPr>
          <w:rFonts w:ascii="Arial" w:eastAsia="Arial" w:hAnsi="Arial" w:cs="Arial"/>
        </w:rPr>
        <w:t>Town</w:t>
      </w:r>
      <w:proofErr w:type="spellEnd"/>
      <w:r w:rsidRPr="00122387">
        <w:rPr>
          <w:rFonts w:ascii="Arial" w:eastAsia="Arial" w:hAnsi="Arial" w:cs="Arial"/>
        </w:rPr>
        <w:t>, juntos Por Um Mundo Melhor, que coloca os holofotes sobre a Amazónia.</w:t>
      </w:r>
    </w:p>
    <w:p w14:paraId="6E5BED2F" w14:textId="77777777" w:rsidR="00122387" w:rsidRPr="00122387" w:rsidRDefault="00122387" w:rsidP="00122387">
      <w:pPr>
        <w:pStyle w:val="Corpodetexto"/>
        <w:jc w:val="both"/>
        <w:rPr>
          <w:rFonts w:ascii="Arial" w:eastAsia="Arial" w:hAnsi="Arial" w:cs="Arial"/>
        </w:rPr>
      </w:pPr>
      <w:r w:rsidRPr="00122387">
        <w:rPr>
          <w:rFonts w:ascii="Arial" w:eastAsia="Arial" w:hAnsi="Arial" w:cs="Arial"/>
        </w:rPr>
        <w:t>Através de diversas iniciativas, o projeto — com patrocínio principal da Vale, apoio da Gerdau e da Heineken, e parceria de conteúdos e media com a TV Globo, o jornal O Globo e a Folha de S. Paulo — reforça a necessidade de preservar a floresta em pé e proteger os seus povos, contribuindo para o desafio global de redução das emissões de carbono, um tema cada vez mais urgente perante a crise climática.</w:t>
      </w:r>
    </w:p>
    <w:p w14:paraId="57A720AE" w14:textId="77777777" w:rsidR="00122387" w:rsidRDefault="00122387" w:rsidP="00122387">
      <w:pPr>
        <w:pStyle w:val="Corpodetexto"/>
        <w:jc w:val="both"/>
        <w:rPr>
          <w:rFonts w:ascii="Arial" w:eastAsia="Arial" w:hAnsi="Arial" w:cs="Arial"/>
        </w:rPr>
      </w:pPr>
      <w:r w:rsidRPr="00122387">
        <w:rPr>
          <w:rFonts w:ascii="Arial" w:eastAsia="Arial" w:hAnsi="Arial" w:cs="Arial"/>
        </w:rPr>
        <w:t>Inserido na região que acolherá a COP30, o movimento segue a mesma linha do encontro global: unir pessoas em torno de uma agenda comum, em prol de um mundo melhor e mais sustentável.</w:t>
      </w:r>
    </w:p>
    <w:p w14:paraId="56346CA7" w14:textId="77777777" w:rsidR="00122387" w:rsidRPr="00122387" w:rsidRDefault="00122387" w:rsidP="00122387">
      <w:pPr>
        <w:pStyle w:val="Corpodetexto"/>
        <w:jc w:val="both"/>
        <w:rPr>
          <w:rFonts w:ascii="Arial" w:eastAsia="Arial" w:hAnsi="Arial" w:cs="Arial"/>
        </w:rPr>
      </w:pPr>
    </w:p>
    <w:p w14:paraId="419D8FBF" w14:textId="77777777" w:rsidR="00122387" w:rsidRPr="00122387" w:rsidRDefault="00122387" w:rsidP="00122387">
      <w:pPr>
        <w:pStyle w:val="Corpodetexto"/>
        <w:jc w:val="both"/>
        <w:rPr>
          <w:rFonts w:ascii="Arial" w:eastAsia="Arial" w:hAnsi="Arial" w:cs="Arial"/>
        </w:rPr>
      </w:pPr>
      <w:r w:rsidRPr="00122387">
        <w:rPr>
          <w:rFonts w:ascii="Arial" w:eastAsia="Arial" w:hAnsi="Arial" w:cs="Arial"/>
        </w:rPr>
        <w:t>Neste contexto, o Amazónia Live – Hoje e Sempre irá realizar:</w:t>
      </w:r>
    </w:p>
    <w:p w14:paraId="1099BB49" w14:textId="6EEFC940" w:rsidR="00122387" w:rsidRDefault="00122387" w:rsidP="00122387">
      <w:pPr>
        <w:pStyle w:val="Corpodetexto"/>
        <w:numPr>
          <w:ilvl w:val="0"/>
          <w:numId w:val="9"/>
        </w:numPr>
        <w:jc w:val="both"/>
        <w:rPr>
          <w:rFonts w:ascii="Arial" w:eastAsia="Arial" w:hAnsi="Arial" w:cs="Arial"/>
        </w:rPr>
      </w:pPr>
      <w:r w:rsidRPr="00122387">
        <w:rPr>
          <w:rFonts w:ascii="Arial" w:eastAsia="Arial" w:hAnsi="Arial" w:cs="Arial"/>
        </w:rPr>
        <w:t xml:space="preserve">Um especial de TV, com espetáculo de </w:t>
      </w:r>
      <w:proofErr w:type="spellStart"/>
      <w:r w:rsidRPr="00122387">
        <w:rPr>
          <w:rFonts w:ascii="Arial" w:eastAsia="Arial" w:hAnsi="Arial" w:cs="Arial"/>
        </w:rPr>
        <w:t>Mariah</w:t>
      </w:r>
      <w:proofErr w:type="spellEnd"/>
      <w:r w:rsidRPr="00122387">
        <w:rPr>
          <w:rFonts w:ascii="Arial" w:eastAsia="Arial" w:hAnsi="Arial" w:cs="Arial"/>
        </w:rPr>
        <w:t xml:space="preserve"> </w:t>
      </w:r>
      <w:proofErr w:type="spellStart"/>
      <w:r w:rsidRPr="00122387">
        <w:rPr>
          <w:rFonts w:ascii="Arial" w:eastAsia="Arial" w:hAnsi="Arial" w:cs="Arial"/>
        </w:rPr>
        <w:t>Carey</w:t>
      </w:r>
      <w:proofErr w:type="spellEnd"/>
      <w:r w:rsidRPr="00122387">
        <w:rPr>
          <w:rFonts w:ascii="Arial" w:eastAsia="Arial" w:hAnsi="Arial" w:cs="Arial"/>
        </w:rPr>
        <w:t xml:space="preserve"> e divas paraenses, a partir de um palco flutuante no Rio Guamá, no coração da floresta, transmitido para todo o Brasil;</w:t>
      </w:r>
    </w:p>
    <w:p w14:paraId="680E4940" w14:textId="77777777" w:rsidR="00122387" w:rsidRPr="00122387" w:rsidRDefault="00122387" w:rsidP="00122387">
      <w:pPr>
        <w:pStyle w:val="Corpodetexto"/>
        <w:ind w:left="720"/>
        <w:jc w:val="both"/>
        <w:rPr>
          <w:rFonts w:ascii="Arial" w:eastAsia="Arial" w:hAnsi="Arial" w:cs="Arial"/>
        </w:rPr>
      </w:pPr>
    </w:p>
    <w:p w14:paraId="2B44C925" w14:textId="77777777" w:rsidR="00122387" w:rsidRPr="00122387" w:rsidRDefault="00122387" w:rsidP="00122387">
      <w:pPr>
        <w:pStyle w:val="Corpodetexto"/>
        <w:numPr>
          <w:ilvl w:val="0"/>
          <w:numId w:val="9"/>
        </w:numPr>
        <w:jc w:val="both"/>
        <w:rPr>
          <w:rFonts w:ascii="Arial" w:eastAsia="Arial" w:hAnsi="Arial" w:cs="Arial"/>
        </w:rPr>
      </w:pPr>
      <w:r w:rsidRPr="00122387">
        <w:rPr>
          <w:rFonts w:ascii="Arial" w:eastAsia="Arial" w:hAnsi="Arial" w:cs="Arial"/>
        </w:rPr>
        <w:t xml:space="preserve">Um </w:t>
      </w:r>
      <w:proofErr w:type="gramStart"/>
      <w:r w:rsidRPr="00122387">
        <w:rPr>
          <w:rFonts w:ascii="Arial" w:eastAsia="Arial" w:hAnsi="Arial" w:cs="Arial"/>
        </w:rPr>
        <w:t>mega concerto</w:t>
      </w:r>
      <w:proofErr w:type="gramEnd"/>
      <w:r w:rsidRPr="00122387">
        <w:rPr>
          <w:rFonts w:ascii="Arial" w:eastAsia="Arial" w:hAnsi="Arial" w:cs="Arial"/>
        </w:rPr>
        <w:t xml:space="preserve"> gratuito de Ivete Sangalo, no Mangueirão, em Belém.</w:t>
      </w:r>
    </w:p>
    <w:p w14:paraId="08E56C28" w14:textId="77777777" w:rsidR="00122387" w:rsidRPr="00122387" w:rsidRDefault="00122387" w:rsidP="00122387">
      <w:pPr>
        <w:pStyle w:val="Corpodetexto"/>
        <w:jc w:val="both"/>
        <w:rPr>
          <w:rFonts w:ascii="Arial" w:eastAsia="Arial" w:hAnsi="Arial" w:cs="Arial"/>
        </w:rPr>
      </w:pPr>
      <w:r w:rsidRPr="00122387">
        <w:rPr>
          <w:rFonts w:ascii="Arial" w:eastAsia="Arial" w:hAnsi="Arial" w:cs="Arial"/>
        </w:rPr>
        <w:t xml:space="preserve">Para além destes momentos, o movimento contribui para a construção de um legado duradouro para a floresta e para as comunidades locais. Por meio de um edital, foram selecionadas seis organizações sem fins lucrativos que já estão a receber apoio financeiro no valor de 2 milhões de reais e suporte técnico. Estas iniciativas atuam nas áreas da </w:t>
      </w:r>
      <w:proofErr w:type="spellStart"/>
      <w:r w:rsidRPr="00122387">
        <w:rPr>
          <w:rFonts w:ascii="Arial" w:eastAsia="Arial" w:hAnsi="Arial" w:cs="Arial"/>
        </w:rPr>
        <w:t>bioeconomia</w:t>
      </w:r>
      <w:proofErr w:type="spellEnd"/>
      <w:r w:rsidRPr="00122387">
        <w:rPr>
          <w:rFonts w:ascii="Arial" w:eastAsia="Arial" w:hAnsi="Arial" w:cs="Arial"/>
        </w:rPr>
        <w:t>, dos povos da floresta e do empreendedorismo na região metropolitana de Belém.</w:t>
      </w:r>
    </w:p>
    <w:p w14:paraId="5FB8DFC2" w14:textId="77777777" w:rsidR="00DC75A9" w:rsidRPr="00122387" w:rsidRDefault="00DC75A9" w:rsidP="00FB13E8">
      <w:pPr>
        <w:pStyle w:val="Corpodetexto"/>
        <w:jc w:val="both"/>
        <w:rPr>
          <w:rFonts w:ascii="Times New Roman"/>
          <w:sz w:val="20"/>
        </w:rPr>
      </w:pPr>
    </w:p>
    <w:p w14:paraId="14264C0D" w14:textId="6ABBD80B" w:rsidR="00DC75A9" w:rsidRDefault="00DC75A9" w:rsidP="00DC75A9">
      <w:pPr>
        <w:pStyle w:val="Corpodetexto"/>
        <w:jc w:val="center"/>
        <w:rPr>
          <w:rFonts w:ascii="Times New Roman"/>
          <w:sz w:val="20"/>
          <w:lang w:val="en-US"/>
        </w:rPr>
      </w:pPr>
    </w:p>
    <w:p w14:paraId="67B648DD" w14:textId="77777777" w:rsidR="00DC75A9" w:rsidRPr="00FB13E8" w:rsidRDefault="00DC75A9" w:rsidP="00FB13E8">
      <w:pPr>
        <w:pStyle w:val="Corpodetexto"/>
        <w:jc w:val="both"/>
        <w:rPr>
          <w:rFonts w:ascii="Times New Roman"/>
          <w:sz w:val="20"/>
          <w:lang w:val="en-US"/>
        </w:rPr>
      </w:pPr>
    </w:p>
    <w:p w14:paraId="4FC5F6AF" w14:textId="080E5774" w:rsidR="00946088" w:rsidRPr="00FB13E8" w:rsidRDefault="00946088">
      <w:pPr>
        <w:pStyle w:val="Corpodetexto"/>
        <w:rPr>
          <w:rFonts w:ascii="Times New Roman"/>
          <w:sz w:val="20"/>
          <w:lang w:val="en-US"/>
        </w:rPr>
      </w:pPr>
    </w:p>
    <w:p w14:paraId="78958005" w14:textId="427A504F" w:rsidR="00946088" w:rsidRPr="00FB13E8" w:rsidRDefault="00946088">
      <w:pPr>
        <w:pStyle w:val="Corpodetexto"/>
        <w:rPr>
          <w:rFonts w:ascii="Times New Roman"/>
          <w:sz w:val="20"/>
          <w:lang w:val="en-US"/>
        </w:rPr>
      </w:pPr>
    </w:p>
    <w:p w14:paraId="20262053" w14:textId="19253EF0" w:rsidR="00946088" w:rsidRPr="00FB13E8" w:rsidRDefault="00946088">
      <w:pPr>
        <w:rPr>
          <w:rFonts w:ascii="Times New Roman"/>
          <w:sz w:val="20"/>
          <w:lang w:val="en-US"/>
        </w:rPr>
        <w:sectPr w:rsidR="00946088" w:rsidRPr="00FB13E8" w:rsidSect="00A43030">
          <w:headerReference w:type="even" r:id="rId9"/>
          <w:headerReference w:type="default" r:id="rId10"/>
          <w:footerReference w:type="even" r:id="rId11"/>
          <w:footerReference w:type="default" r:id="rId12"/>
          <w:headerReference w:type="first" r:id="rId13"/>
          <w:footerReference w:type="first" r:id="rId14"/>
          <w:type w:val="continuous"/>
          <w:pgSz w:w="11910" w:h="16840" w:code="9"/>
          <w:pgMar w:top="2319" w:right="1582" w:bottom="278" w:left="1599" w:header="510" w:footer="227" w:gutter="0"/>
          <w:pgNumType w:start="1"/>
          <w:cols w:space="720"/>
          <w:docGrid w:linePitch="299"/>
        </w:sectPr>
      </w:pPr>
    </w:p>
    <w:p w14:paraId="222E2905" w14:textId="77777777" w:rsidR="00946088" w:rsidRDefault="00946088" w:rsidP="497E8B6B">
      <w:pPr>
        <w:rPr>
          <w:rFonts w:ascii="Times New Roman"/>
          <w:sz w:val="20"/>
          <w:szCs w:val="20"/>
          <w:lang w:val="en-US"/>
        </w:rPr>
      </w:pPr>
    </w:p>
    <w:p w14:paraId="2CCC5163" w14:textId="77777777" w:rsidR="00DC75A9" w:rsidRDefault="00DC75A9" w:rsidP="497E8B6B">
      <w:pPr>
        <w:rPr>
          <w:rFonts w:ascii="Times New Roman"/>
          <w:sz w:val="20"/>
          <w:szCs w:val="20"/>
          <w:lang w:val="en-US"/>
        </w:rPr>
      </w:pPr>
    </w:p>
    <w:p w14:paraId="6CDBC2BF" w14:textId="18BA41C8" w:rsidR="00DC75A9" w:rsidRPr="00FB13E8" w:rsidRDefault="00DC75A9" w:rsidP="00DC75A9">
      <w:pPr>
        <w:jc w:val="center"/>
        <w:rPr>
          <w:rFonts w:ascii="Times New Roman"/>
          <w:sz w:val="20"/>
          <w:szCs w:val="20"/>
          <w:lang w:val="en-US"/>
        </w:rPr>
        <w:sectPr w:rsidR="00DC75A9" w:rsidRPr="00FB13E8" w:rsidSect="002472CA">
          <w:headerReference w:type="default" r:id="rId15"/>
          <w:footerReference w:type="default" r:id="rId16"/>
          <w:type w:val="continuous"/>
          <w:pgSz w:w="11910" w:h="16840" w:code="9"/>
          <w:pgMar w:top="2324" w:right="1582" w:bottom="1485" w:left="1599" w:header="510" w:footer="920" w:gutter="0"/>
          <w:cols w:space="720"/>
        </w:sectPr>
      </w:pPr>
      <w:r>
        <w:rPr>
          <w:rFonts w:ascii="Times New Roman"/>
          <w:noProof/>
          <w:sz w:val="20"/>
          <w:szCs w:val="20"/>
          <w:lang w:val="en-US"/>
        </w:rPr>
        <w:lastRenderedPageBreak/>
        <w:drawing>
          <wp:inline distT="0" distB="0" distL="0" distR="0" wp14:anchorId="3C7A5CC4" wp14:editId="180B1AF9">
            <wp:extent cx="4654550" cy="8274685"/>
            <wp:effectExtent l="0" t="0" r="6350" b="5715"/>
            <wp:docPr id="195455256" name="Imagem 4" descr="Uma imagem com texto, captura de ecrã, pessoa, Cara huma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5256" name="Imagem 4" descr="Uma imagem com texto, captura de ecrã, pessoa, Cara humana&#10;&#10;Descrição gerada automaticamente"/>
                    <pic:cNvPicPr/>
                  </pic:nvPicPr>
                  <pic:blipFill>
                    <a:blip r:embed="rId17"/>
                    <a:stretch>
                      <a:fillRect/>
                    </a:stretch>
                  </pic:blipFill>
                  <pic:spPr>
                    <a:xfrm>
                      <a:off x="0" y="0"/>
                      <a:ext cx="4654550" cy="8274685"/>
                    </a:xfrm>
                    <a:prstGeom prst="rect">
                      <a:avLst/>
                    </a:prstGeom>
                  </pic:spPr>
                </pic:pic>
              </a:graphicData>
            </a:graphic>
          </wp:inline>
        </w:drawing>
      </w:r>
    </w:p>
    <w:p w14:paraId="3BC0DEC9" w14:textId="7BEACD12" w:rsidR="00946088" w:rsidRPr="00FB13E8" w:rsidRDefault="00946088" w:rsidP="008868F1">
      <w:pPr>
        <w:pStyle w:val="Corpodetexto"/>
        <w:rPr>
          <w:lang w:val="en-US"/>
        </w:rPr>
      </w:pPr>
    </w:p>
    <w:sectPr w:rsidR="00946088" w:rsidRPr="00FB13E8" w:rsidSect="00AD7215">
      <w:pgSz w:w="11910" w:h="16840" w:code="9"/>
      <w:pgMar w:top="2320" w:right="1582" w:bottom="1100" w:left="1599" w:header="51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A287C" w14:textId="77777777" w:rsidR="001D3AE6" w:rsidRDefault="001D3AE6">
      <w:r>
        <w:separator/>
      </w:r>
    </w:p>
  </w:endnote>
  <w:endnote w:type="continuationSeparator" w:id="0">
    <w:p w14:paraId="730F8F68" w14:textId="77777777" w:rsidR="001D3AE6" w:rsidRDefault="001D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88D7" w14:textId="77777777" w:rsidR="00E444ED" w:rsidRDefault="00E444E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DE32" w14:textId="3FFEF6B8" w:rsidR="00A43030" w:rsidRDefault="00363DAA">
    <w:pPr>
      <w:pStyle w:val="Rodap"/>
    </w:pPr>
    <w:r w:rsidRPr="0084118E">
      <w:rPr>
        <w:rFonts w:ascii="Times New Roman"/>
        <w:noProof/>
        <w:sz w:val="20"/>
      </w:rPr>
      <w:drawing>
        <wp:anchor distT="0" distB="0" distL="114300" distR="114300" simplePos="0" relativeHeight="251655680" behindDoc="1" locked="0" layoutInCell="1" allowOverlap="1" wp14:anchorId="3702B2A9" wp14:editId="475B1135">
          <wp:simplePos x="0" y="0"/>
          <wp:positionH relativeFrom="column">
            <wp:posOffset>4058285</wp:posOffset>
          </wp:positionH>
          <wp:positionV relativeFrom="paragraph">
            <wp:posOffset>-2564765</wp:posOffset>
          </wp:positionV>
          <wp:extent cx="2139950" cy="2139950"/>
          <wp:effectExtent l="0" t="0" r="0" b="0"/>
          <wp:wrapNone/>
          <wp:docPr id="7" name="Imagem 6" descr="Desenho de uma pessoa&#10;&#10;Descrição gerada automaticamente com confiança baixa">
            <a:extLst xmlns:a="http://schemas.openxmlformats.org/drawingml/2006/main">
              <a:ext uri="{FF2B5EF4-FFF2-40B4-BE49-F238E27FC236}">
                <a16:creationId xmlns:a16="http://schemas.microsoft.com/office/drawing/2014/main" id="{BFEDB36D-5C71-C224-8096-F907A5AB7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Desenho de uma pessoa&#10;&#10;Descrição gerada automaticamente com confiança baixa">
                    <a:extLst>
                      <a:ext uri="{FF2B5EF4-FFF2-40B4-BE49-F238E27FC236}">
                        <a16:creationId xmlns:a16="http://schemas.microsoft.com/office/drawing/2014/main" id="{BFEDB36D-5C71-C224-8096-F907A5AB7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39950" cy="2139950"/>
                  </a:xfrm>
                  <a:prstGeom prst="rect">
                    <a:avLst/>
                  </a:prstGeom>
                </pic:spPr>
              </pic:pic>
            </a:graphicData>
          </a:graphic>
          <wp14:sizeRelH relativeFrom="margin">
            <wp14:pctWidth>0</wp14:pctWidth>
          </wp14:sizeRelH>
          <wp14:sizeRelV relativeFrom="margin">
            <wp14:pctHeight>0</wp14:pctHeight>
          </wp14:sizeRelV>
        </wp:anchor>
      </w:drawing>
    </w:r>
  </w:p>
  <w:p w14:paraId="36D852AC" w14:textId="2043C63E" w:rsidR="00A43030" w:rsidRDefault="00A43030" w:rsidP="00A43030">
    <w:pPr>
      <w:pStyle w:val="Rodap"/>
      <w:jc w:val="center"/>
    </w:pPr>
    <w:r>
      <w:t>ROCK WORLD SA</w:t>
    </w:r>
  </w:p>
  <w:p w14:paraId="6318FE34" w14:textId="2CAC63DE" w:rsidR="00A43030" w:rsidRDefault="00A43030" w:rsidP="00A43030">
    <w:pPr>
      <w:pStyle w:val="Rodap"/>
      <w:jc w:val="cente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End</w:t>
    </w:r>
    <w:r w:rsidR="00016C86">
      <w:rPr>
        <w:rFonts w:ascii="Segoe UI" w:hAnsi="Segoe UI" w:cs="Segoe UI"/>
        <w:color w:val="242424"/>
        <w:sz w:val="21"/>
        <w:szCs w:val="21"/>
        <w:shd w:val="clear" w:color="auto" w:fill="FFFFFF"/>
      </w:rPr>
      <w:t>ereço</w:t>
    </w:r>
    <w:r>
      <w:rPr>
        <w:rFonts w:ascii="Segoe UI" w:hAnsi="Segoe UI" w:cs="Segoe UI"/>
        <w:color w:val="242424"/>
        <w:sz w:val="21"/>
        <w:szCs w:val="21"/>
        <w:shd w:val="clear" w:color="auto" w:fill="FFFFFF"/>
      </w:rPr>
      <w:t>: Avenida Ayrton Senna, 2150 bl</w:t>
    </w:r>
    <w:r w:rsidR="00016C86">
      <w:rPr>
        <w:rFonts w:ascii="Segoe UI" w:hAnsi="Segoe UI" w:cs="Segoe UI"/>
        <w:color w:val="242424"/>
        <w:sz w:val="21"/>
        <w:szCs w:val="21"/>
        <w:shd w:val="clear" w:color="auto" w:fill="FFFFFF"/>
      </w:rPr>
      <w:t>oco:</w:t>
    </w:r>
    <w:r>
      <w:rPr>
        <w:rFonts w:ascii="Segoe UI" w:hAnsi="Segoe UI" w:cs="Segoe UI"/>
        <w:color w:val="242424"/>
        <w:sz w:val="21"/>
        <w:szCs w:val="21"/>
        <w:shd w:val="clear" w:color="auto" w:fill="FFFFFF"/>
      </w:rPr>
      <w:t xml:space="preserve"> O </w:t>
    </w:r>
    <w:r w:rsidR="00016C86">
      <w:rPr>
        <w:rFonts w:ascii="Segoe UI" w:hAnsi="Segoe UI" w:cs="Segoe UI"/>
        <w:color w:val="242424"/>
        <w:sz w:val="21"/>
        <w:szCs w:val="21"/>
        <w:shd w:val="clear" w:color="auto" w:fill="FFFFFF"/>
      </w:rPr>
      <w:t>-</w:t>
    </w:r>
    <w:r>
      <w:rPr>
        <w:rFonts w:ascii="Segoe UI" w:hAnsi="Segoe UI" w:cs="Segoe UI"/>
        <w:color w:val="242424"/>
        <w:sz w:val="21"/>
        <w:szCs w:val="21"/>
        <w:shd w:val="clear" w:color="auto" w:fill="FFFFFF"/>
      </w:rPr>
      <w:t>salas 302 e 303</w:t>
    </w:r>
  </w:p>
  <w:p w14:paraId="050A2D4B" w14:textId="084F1844" w:rsidR="00A43030" w:rsidRDefault="00A43030" w:rsidP="00A43030">
    <w:pPr>
      <w:pStyle w:val="Rodap"/>
      <w:jc w:val="cente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CEP: 22.775-900</w:t>
    </w:r>
  </w:p>
  <w:p w14:paraId="5D629609" w14:textId="762DD43F" w:rsidR="00A43030" w:rsidRDefault="00A43030" w:rsidP="00A43030">
    <w:pPr>
      <w:pStyle w:val="Rodap"/>
      <w:jc w:val="center"/>
    </w:pPr>
    <w:r>
      <w:rPr>
        <w:rFonts w:ascii="Segoe UI" w:hAnsi="Segoe UI" w:cs="Segoe UI"/>
        <w:color w:val="242424"/>
        <w:sz w:val="21"/>
        <w:szCs w:val="21"/>
        <w:shd w:val="clear" w:color="auto" w:fill="FFFFFF"/>
      </w:rPr>
      <w:t xml:space="preserve"> Rio de Janeiro</w:t>
    </w:r>
    <w:r w:rsidR="00016C86">
      <w:rPr>
        <w:rFonts w:ascii="Segoe UI" w:hAnsi="Segoe UI" w:cs="Segoe UI"/>
        <w:color w:val="242424"/>
        <w:sz w:val="21"/>
        <w:szCs w:val="21"/>
        <w:shd w:val="clear" w:color="auto" w:fill="FFFFFF"/>
      </w:rPr>
      <w:t>- Brasil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4177" w14:textId="77777777" w:rsidR="00E444ED" w:rsidRDefault="00E444ED">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DE06" w14:textId="5547D1EB" w:rsidR="00FD44DF" w:rsidRDefault="00363DAA" w:rsidP="00FD44DF">
    <w:pPr>
      <w:pStyle w:val="Rodap"/>
      <w:tabs>
        <w:tab w:val="center" w:pos="4364"/>
        <w:tab w:val="left" w:pos="7292"/>
      </w:tabs>
    </w:pPr>
    <w:r w:rsidRPr="0084118E">
      <w:rPr>
        <w:rFonts w:ascii="Times New Roman"/>
        <w:noProof/>
        <w:sz w:val="20"/>
      </w:rPr>
      <w:drawing>
        <wp:anchor distT="0" distB="0" distL="114300" distR="114300" simplePos="0" relativeHeight="251656704" behindDoc="1" locked="0" layoutInCell="1" allowOverlap="1" wp14:anchorId="004AC581" wp14:editId="0BAFEFC8">
          <wp:simplePos x="0" y="0"/>
          <wp:positionH relativeFrom="column">
            <wp:posOffset>4279900</wp:posOffset>
          </wp:positionH>
          <wp:positionV relativeFrom="paragraph">
            <wp:posOffset>-2500630</wp:posOffset>
          </wp:positionV>
          <wp:extent cx="2139950" cy="2139950"/>
          <wp:effectExtent l="0" t="0" r="0" b="0"/>
          <wp:wrapNone/>
          <wp:docPr id="1072692398" name="Imagem 6" descr="Desenho de uma pessoa&#10;&#10;Descrição gerada automaticamente com confiança baixa">
            <a:extLst xmlns:a="http://schemas.openxmlformats.org/drawingml/2006/main">
              <a:ext uri="{FF2B5EF4-FFF2-40B4-BE49-F238E27FC236}">
                <a16:creationId xmlns:a16="http://schemas.microsoft.com/office/drawing/2014/main" id="{BFEDB36D-5C71-C224-8096-F907A5AB7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Desenho de uma pessoa&#10;&#10;Descrição gerada automaticamente com confiança baixa">
                    <a:extLst>
                      <a:ext uri="{FF2B5EF4-FFF2-40B4-BE49-F238E27FC236}">
                        <a16:creationId xmlns:a16="http://schemas.microsoft.com/office/drawing/2014/main" id="{BFEDB36D-5C71-C224-8096-F907A5AB7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39950" cy="2139950"/>
                  </a:xfrm>
                  <a:prstGeom prst="rect">
                    <a:avLst/>
                  </a:prstGeom>
                </pic:spPr>
              </pic:pic>
            </a:graphicData>
          </a:graphic>
          <wp14:sizeRelH relativeFrom="margin">
            <wp14:pctWidth>0</wp14:pctWidth>
          </wp14:sizeRelH>
          <wp14:sizeRelV relativeFrom="margin">
            <wp14:pctHeight>0</wp14:pctHeight>
          </wp14:sizeRelV>
        </wp:anchor>
      </w:drawing>
    </w:r>
  </w:p>
  <w:p w14:paraId="21E08511" w14:textId="77777777" w:rsidR="00CE7643" w:rsidRDefault="00CE7643" w:rsidP="00FD44DF">
    <w:pPr>
      <w:pStyle w:val="Rodap"/>
      <w:tabs>
        <w:tab w:val="center" w:pos="4364"/>
        <w:tab w:val="left" w:pos="7292"/>
      </w:tabs>
    </w:pPr>
  </w:p>
  <w:p w14:paraId="2F0076F4" w14:textId="75DE4479" w:rsidR="00A43030" w:rsidRPr="008C10F3" w:rsidRDefault="00FD44DF" w:rsidP="00FD44DF">
    <w:pPr>
      <w:pStyle w:val="Rodap"/>
      <w:tabs>
        <w:tab w:val="center" w:pos="4364"/>
        <w:tab w:val="left" w:pos="7292"/>
      </w:tabs>
      <w:rPr>
        <w:sz w:val="16"/>
        <w:szCs w:val="16"/>
        <w:lang w:val="en-US"/>
      </w:rPr>
    </w:pPr>
    <w:r>
      <w:tab/>
    </w:r>
    <w:r w:rsidR="00A43030" w:rsidRPr="008C10F3">
      <w:rPr>
        <w:sz w:val="16"/>
        <w:szCs w:val="16"/>
        <w:lang w:val="en-US"/>
      </w:rPr>
      <w:t>ROCK WORLD SA</w:t>
    </w:r>
    <w:r w:rsidRPr="008C10F3">
      <w:rPr>
        <w:sz w:val="16"/>
        <w:szCs w:val="16"/>
        <w:lang w:val="en-US"/>
      </w:rPr>
      <w:tab/>
    </w:r>
  </w:p>
  <w:p w14:paraId="3FE02E1B" w14:textId="77777777" w:rsidR="00A43030" w:rsidRPr="008C10F3" w:rsidRDefault="00A43030" w:rsidP="00A43030">
    <w:pPr>
      <w:pStyle w:val="Rodap"/>
      <w:jc w:val="center"/>
      <w:rPr>
        <w:rFonts w:ascii="Segoe UI" w:hAnsi="Segoe UI" w:cs="Segoe UI"/>
        <w:color w:val="242424"/>
        <w:sz w:val="16"/>
        <w:szCs w:val="16"/>
        <w:shd w:val="clear" w:color="auto" w:fill="FFFFFF"/>
        <w:lang w:val="en-US"/>
      </w:rPr>
    </w:pPr>
    <w:r w:rsidRPr="008C10F3">
      <w:rPr>
        <w:rFonts w:ascii="Segoe UI" w:hAnsi="Segoe UI" w:cs="Segoe UI"/>
        <w:color w:val="242424"/>
        <w:sz w:val="16"/>
        <w:szCs w:val="16"/>
        <w:shd w:val="clear" w:color="auto" w:fill="FFFFFF"/>
        <w:lang w:val="en-US"/>
      </w:rPr>
      <w:t>End: Avenida Ayrton Senna, 2150 bl O salas 302 e 303</w:t>
    </w:r>
  </w:p>
  <w:p w14:paraId="165595E2" w14:textId="77777777" w:rsidR="00A43030" w:rsidRPr="00FD44DF" w:rsidRDefault="00A43030" w:rsidP="00A43030">
    <w:pPr>
      <w:pStyle w:val="Rodap"/>
      <w:jc w:val="center"/>
      <w:rPr>
        <w:rFonts w:ascii="Segoe UI" w:hAnsi="Segoe UI" w:cs="Segoe UI"/>
        <w:color w:val="242424"/>
        <w:sz w:val="16"/>
        <w:szCs w:val="16"/>
        <w:shd w:val="clear" w:color="auto" w:fill="FFFFFF"/>
      </w:rPr>
    </w:pPr>
    <w:r w:rsidRPr="00FD44DF">
      <w:rPr>
        <w:rFonts w:ascii="Segoe UI" w:hAnsi="Segoe UI" w:cs="Segoe UI"/>
        <w:color w:val="242424"/>
        <w:sz w:val="16"/>
        <w:szCs w:val="16"/>
        <w:shd w:val="clear" w:color="auto" w:fill="FFFFFF"/>
      </w:rPr>
      <w:t>CEP: 22.775-900</w:t>
    </w:r>
  </w:p>
  <w:p w14:paraId="6C63AAEF" w14:textId="61F501C2" w:rsidR="00A43030" w:rsidRPr="00FD44DF" w:rsidRDefault="00CE7643" w:rsidP="00CE7643">
    <w:pPr>
      <w:pStyle w:val="Rodap"/>
      <w:tabs>
        <w:tab w:val="center" w:pos="4364"/>
        <w:tab w:val="left" w:pos="6587"/>
      </w:tabs>
      <w:rPr>
        <w:sz w:val="16"/>
        <w:szCs w:val="16"/>
      </w:rPr>
    </w:pPr>
    <w:r>
      <w:rPr>
        <w:rFonts w:ascii="Segoe UI" w:hAnsi="Segoe UI" w:cs="Segoe UI"/>
        <w:color w:val="242424"/>
        <w:sz w:val="16"/>
        <w:szCs w:val="16"/>
        <w:shd w:val="clear" w:color="auto" w:fill="FFFFFF"/>
      </w:rPr>
      <w:tab/>
    </w:r>
    <w:r w:rsidR="00A43030" w:rsidRPr="00FD44DF">
      <w:rPr>
        <w:rFonts w:ascii="Segoe UI" w:hAnsi="Segoe UI" w:cs="Segoe UI"/>
        <w:color w:val="242424"/>
        <w:sz w:val="16"/>
        <w:szCs w:val="16"/>
        <w:shd w:val="clear" w:color="auto" w:fill="FFFFFF"/>
      </w:rPr>
      <w:t>Brasil- Rio de Janeiro</w:t>
    </w:r>
    <w:r>
      <w:rPr>
        <w:rFonts w:ascii="Segoe UI" w:hAnsi="Segoe UI" w:cs="Segoe UI"/>
        <w:color w:val="242424"/>
        <w:sz w:val="16"/>
        <w:szCs w:val="16"/>
        <w:shd w:val="clear" w:color="auto" w:fill="FFFFFF"/>
      </w:rPr>
      <w:tab/>
    </w:r>
  </w:p>
  <w:p w14:paraId="44BA0743" w14:textId="0B88772A" w:rsidR="00A43030" w:rsidRDefault="00CE7643" w:rsidP="00CE7643">
    <w:pPr>
      <w:pStyle w:val="Rodap"/>
      <w:tabs>
        <w:tab w:val="clear" w:pos="4252"/>
        <w:tab w:val="clear" w:pos="8504"/>
        <w:tab w:val="left" w:pos="7093"/>
      </w:tabs>
    </w:pPr>
    <w:r>
      <w:tab/>
    </w:r>
  </w:p>
  <w:p w14:paraId="086E0920" w14:textId="040B68A4" w:rsidR="00946088" w:rsidRDefault="00946088">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FD258" w14:textId="77777777" w:rsidR="001D3AE6" w:rsidRDefault="001D3AE6">
      <w:r>
        <w:separator/>
      </w:r>
    </w:p>
  </w:footnote>
  <w:footnote w:type="continuationSeparator" w:id="0">
    <w:p w14:paraId="38C9F27E" w14:textId="77777777" w:rsidR="001D3AE6" w:rsidRDefault="001D3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0059" w14:textId="77777777" w:rsidR="00E444ED" w:rsidRDefault="00E444E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7748" w14:textId="782D55BE" w:rsidR="00946088" w:rsidRDefault="0000456B">
    <w:pPr>
      <w:pStyle w:val="Corpodetexto"/>
      <w:spacing w:line="14" w:lineRule="auto"/>
      <w:rPr>
        <w:sz w:val="20"/>
      </w:rPr>
    </w:pPr>
    <w:r>
      <w:rPr>
        <w:noProof/>
      </w:rPr>
      <w:drawing>
        <wp:anchor distT="0" distB="0" distL="114300" distR="114300" simplePos="0" relativeHeight="251657728" behindDoc="1" locked="0" layoutInCell="1" allowOverlap="1" wp14:anchorId="6020B087" wp14:editId="04464F61">
          <wp:simplePos x="0" y="0"/>
          <wp:positionH relativeFrom="column">
            <wp:posOffset>1512781</wp:posOffset>
          </wp:positionH>
          <wp:positionV relativeFrom="paragraph">
            <wp:posOffset>-64700</wp:posOffset>
          </wp:positionV>
          <wp:extent cx="2167255" cy="1218565"/>
          <wp:effectExtent l="0" t="0" r="0" b="0"/>
          <wp:wrapTight wrapText="bothSides">
            <wp:wrapPolygon edited="0">
              <wp:start x="3164" y="5628"/>
              <wp:lineTo x="2025" y="6528"/>
              <wp:lineTo x="759" y="8329"/>
              <wp:lineTo x="759" y="9680"/>
              <wp:lineTo x="886" y="13282"/>
              <wp:lineTo x="1013" y="13957"/>
              <wp:lineTo x="2531" y="15308"/>
              <wp:lineTo x="3164" y="15758"/>
              <wp:lineTo x="3797" y="15758"/>
              <wp:lineTo x="4430" y="15308"/>
              <wp:lineTo x="6076" y="13732"/>
              <wp:lineTo x="15442" y="13282"/>
              <wp:lineTo x="20125" y="12156"/>
              <wp:lineTo x="19999" y="9680"/>
              <wp:lineTo x="21138" y="9230"/>
              <wp:lineTo x="20632" y="8329"/>
              <wp:lineTo x="3797" y="5628"/>
              <wp:lineTo x="3164" y="5628"/>
            </wp:wrapPolygon>
          </wp:wrapTight>
          <wp:docPr id="25" name="Imagem 2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67255" cy="1218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46E5" w14:textId="77777777" w:rsidR="00E444ED" w:rsidRDefault="00E444ED">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9A01" w14:textId="33D6DB1E" w:rsidR="00363DAA" w:rsidRDefault="00363DAA">
    <w:pPr>
      <w:pStyle w:val="Corpodetexto"/>
      <w:spacing w:line="14" w:lineRule="auto"/>
      <w:rPr>
        <w:sz w:val="20"/>
      </w:rPr>
    </w:pPr>
  </w:p>
  <w:p w14:paraId="120A69A0" w14:textId="2F68CA57" w:rsidR="00363DAA" w:rsidRDefault="00363DAA">
    <w:pPr>
      <w:pStyle w:val="Corpodetexto"/>
      <w:spacing w:line="14" w:lineRule="auto"/>
      <w:rPr>
        <w:sz w:val="20"/>
      </w:rPr>
    </w:pPr>
  </w:p>
  <w:p w14:paraId="18AB3D12" w14:textId="1F0F0F05" w:rsidR="00363DAA" w:rsidRDefault="00363DAA">
    <w:pPr>
      <w:pStyle w:val="Corpodetexto"/>
      <w:spacing w:line="14" w:lineRule="auto"/>
      <w:rPr>
        <w:sz w:val="20"/>
      </w:rPr>
    </w:pPr>
  </w:p>
  <w:p w14:paraId="07311386" w14:textId="77777777" w:rsidR="00363DAA" w:rsidRDefault="00363DAA">
    <w:pPr>
      <w:pStyle w:val="Corpodetexto"/>
      <w:spacing w:line="14" w:lineRule="auto"/>
      <w:rPr>
        <w:sz w:val="20"/>
      </w:rPr>
    </w:pPr>
  </w:p>
  <w:p w14:paraId="1467E949" w14:textId="62CF6FC5" w:rsidR="00946088" w:rsidRDefault="00946088">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C6446"/>
    <w:multiLevelType w:val="hybridMultilevel"/>
    <w:tmpl w:val="3594E68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 w15:restartNumberingAfterBreak="0">
    <w:nsid w:val="0CBF30D9"/>
    <w:multiLevelType w:val="hybridMultilevel"/>
    <w:tmpl w:val="4F40B738"/>
    <w:lvl w:ilvl="0" w:tplc="8ABE059A">
      <w:numFmt w:val="bullet"/>
      <w:lvlText w:val="•"/>
      <w:lvlJc w:val="left"/>
      <w:pPr>
        <w:ind w:left="100" w:hanging="140"/>
      </w:pPr>
      <w:rPr>
        <w:rFonts w:ascii="Lucida Sans Unicode" w:eastAsia="Lucida Sans Unicode" w:hAnsi="Lucida Sans Unicode" w:cs="Lucida Sans Unicode" w:hint="default"/>
        <w:b w:val="0"/>
        <w:bCs w:val="0"/>
        <w:i w:val="0"/>
        <w:iCs w:val="0"/>
        <w:w w:val="59"/>
        <w:sz w:val="22"/>
        <w:szCs w:val="22"/>
        <w:lang w:val="pt-PT" w:eastAsia="en-US" w:bidi="ar-SA"/>
      </w:rPr>
    </w:lvl>
    <w:lvl w:ilvl="1" w:tplc="5B62308A">
      <w:numFmt w:val="bullet"/>
      <w:lvlText w:val="•"/>
      <w:lvlJc w:val="left"/>
      <w:pPr>
        <w:ind w:left="962" w:hanging="140"/>
      </w:pPr>
      <w:rPr>
        <w:rFonts w:hint="default"/>
        <w:lang w:val="pt-PT" w:eastAsia="en-US" w:bidi="ar-SA"/>
      </w:rPr>
    </w:lvl>
    <w:lvl w:ilvl="2" w:tplc="9CC01EA0">
      <w:numFmt w:val="bullet"/>
      <w:lvlText w:val="•"/>
      <w:lvlJc w:val="left"/>
      <w:pPr>
        <w:ind w:left="1825" w:hanging="140"/>
      </w:pPr>
      <w:rPr>
        <w:rFonts w:hint="default"/>
        <w:lang w:val="pt-PT" w:eastAsia="en-US" w:bidi="ar-SA"/>
      </w:rPr>
    </w:lvl>
    <w:lvl w:ilvl="3" w:tplc="598A62CC">
      <w:numFmt w:val="bullet"/>
      <w:lvlText w:val="•"/>
      <w:lvlJc w:val="left"/>
      <w:pPr>
        <w:ind w:left="2688" w:hanging="140"/>
      </w:pPr>
      <w:rPr>
        <w:rFonts w:hint="default"/>
        <w:lang w:val="pt-PT" w:eastAsia="en-US" w:bidi="ar-SA"/>
      </w:rPr>
    </w:lvl>
    <w:lvl w:ilvl="4" w:tplc="A580B9A2">
      <w:numFmt w:val="bullet"/>
      <w:lvlText w:val="•"/>
      <w:lvlJc w:val="left"/>
      <w:pPr>
        <w:ind w:left="3551" w:hanging="140"/>
      </w:pPr>
      <w:rPr>
        <w:rFonts w:hint="default"/>
        <w:lang w:val="pt-PT" w:eastAsia="en-US" w:bidi="ar-SA"/>
      </w:rPr>
    </w:lvl>
    <w:lvl w:ilvl="5" w:tplc="24401308">
      <w:numFmt w:val="bullet"/>
      <w:lvlText w:val="•"/>
      <w:lvlJc w:val="left"/>
      <w:pPr>
        <w:ind w:left="4414" w:hanging="140"/>
      </w:pPr>
      <w:rPr>
        <w:rFonts w:hint="default"/>
        <w:lang w:val="pt-PT" w:eastAsia="en-US" w:bidi="ar-SA"/>
      </w:rPr>
    </w:lvl>
    <w:lvl w:ilvl="6" w:tplc="A13ABED0">
      <w:numFmt w:val="bullet"/>
      <w:lvlText w:val="•"/>
      <w:lvlJc w:val="left"/>
      <w:pPr>
        <w:ind w:left="5276" w:hanging="140"/>
      </w:pPr>
      <w:rPr>
        <w:rFonts w:hint="default"/>
        <w:lang w:val="pt-PT" w:eastAsia="en-US" w:bidi="ar-SA"/>
      </w:rPr>
    </w:lvl>
    <w:lvl w:ilvl="7" w:tplc="A1500220">
      <w:numFmt w:val="bullet"/>
      <w:lvlText w:val="•"/>
      <w:lvlJc w:val="left"/>
      <w:pPr>
        <w:ind w:left="6139" w:hanging="140"/>
      </w:pPr>
      <w:rPr>
        <w:rFonts w:hint="default"/>
        <w:lang w:val="pt-PT" w:eastAsia="en-US" w:bidi="ar-SA"/>
      </w:rPr>
    </w:lvl>
    <w:lvl w:ilvl="8" w:tplc="BD9CBEA0">
      <w:numFmt w:val="bullet"/>
      <w:lvlText w:val="•"/>
      <w:lvlJc w:val="left"/>
      <w:pPr>
        <w:ind w:left="7002" w:hanging="140"/>
      </w:pPr>
      <w:rPr>
        <w:rFonts w:hint="default"/>
        <w:lang w:val="pt-PT" w:eastAsia="en-US" w:bidi="ar-SA"/>
      </w:rPr>
    </w:lvl>
  </w:abstractNum>
  <w:abstractNum w:abstractNumId="3" w15:restartNumberingAfterBreak="0">
    <w:nsid w:val="0E4478DA"/>
    <w:multiLevelType w:val="hybridMultilevel"/>
    <w:tmpl w:val="29A0397A"/>
    <w:lvl w:ilvl="0" w:tplc="62EA14FC">
      <w:numFmt w:val="bullet"/>
      <w:lvlText w:val="•"/>
      <w:lvlJc w:val="left"/>
      <w:pPr>
        <w:ind w:left="100" w:hanging="132"/>
      </w:pPr>
      <w:rPr>
        <w:rFonts w:ascii="Lucida Sans Unicode" w:eastAsia="Lucida Sans Unicode" w:hAnsi="Lucida Sans Unicode" w:cs="Lucida Sans Unicode" w:hint="default"/>
        <w:b w:val="0"/>
        <w:bCs w:val="0"/>
        <w:i w:val="0"/>
        <w:iCs w:val="0"/>
        <w:w w:val="59"/>
        <w:sz w:val="22"/>
        <w:szCs w:val="22"/>
        <w:lang w:val="pt-PT" w:eastAsia="en-US" w:bidi="ar-SA"/>
      </w:rPr>
    </w:lvl>
    <w:lvl w:ilvl="1" w:tplc="63A63F34">
      <w:numFmt w:val="bullet"/>
      <w:lvlText w:val="•"/>
      <w:lvlJc w:val="left"/>
      <w:pPr>
        <w:ind w:left="962" w:hanging="132"/>
      </w:pPr>
      <w:rPr>
        <w:rFonts w:hint="default"/>
        <w:lang w:val="pt-PT" w:eastAsia="en-US" w:bidi="ar-SA"/>
      </w:rPr>
    </w:lvl>
    <w:lvl w:ilvl="2" w:tplc="00DEB1EA">
      <w:numFmt w:val="bullet"/>
      <w:lvlText w:val="•"/>
      <w:lvlJc w:val="left"/>
      <w:pPr>
        <w:ind w:left="1825" w:hanging="132"/>
      </w:pPr>
      <w:rPr>
        <w:rFonts w:hint="default"/>
        <w:lang w:val="pt-PT" w:eastAsia="en-US" w:bidi="ar-SA"/>
      </w:rPr>
    </w:lvl>
    <w:lvl w:ilvl="3" w:tplc="DE60C090">
      <w:numFmt w:val="bullet"/>
      <w:lvlText w:val="•"/>
      <w:lvlJc w:val="left"/>
      <w:pPr>
        <w:ind w:left="2688" w:hanging="132"/>
      </w:pPr>
      <w:rPr>
        <w:rFonts w:hint="default"/>
        <w:lang w:val="pt-PT" w:eastAsia="en-US" w:bidi="ar-SA"/>
      </w:rPr>
    </w:lvl>
    <w:lvl w:ilvl="4" w:tplc="DB6C5A80">
      <w:numFmt w:val="bullet"/>
      <w:lvlText w:val="•"/>
      <w:lvlJc w:val="left"/>
      <w:pPr>
        <w:ind w:left="3551" w:hanging="132"/>
      </w:pPr>
      <w:rPr>
        <w:rFonts w:hint="default"/>
        <w:lang w:val="pt-PT" w:eastAsia="en-US" w:bidi="ar-SA"/>
      </w:rPr>
    </w:lvl>
    <w:lvl w:ilvl="5" w:tplc="60F2B802">
      <w:numFmt w:val="bullet"/>
      <w:lvlText w:val="•"/>
      <w:lvlJc w:val="left"/>
      <w:pPr>
        <w:ind w:left="4414" w:hanging="132"/>
      </w:pPr>
      <w:rPr>
        <w:rFonts w:hint="default"/>
        <w:lang w:val="pt-PT" w:eastAsia="en-US" w:bidi="ar-SA"/>
      </w:rPr>
    </w:lvl>
    <w:lvl w:ilvl="6" w:tplc="A1F00578">
      <w:numFmt w:val="bullet"/>
      <w:lvlText w:val="•"/>
      <w:lvlJc w:val="left"/>
      <w:pPr>
        <w:ind w:left="5276" w:hanging="132"/>
      </w:pPr>
      <w:rPr>
        <w:rFonts w:hint="default"/>
        <w:lang w:val="pt-PT" w:eastAsia="en-US" w:bidi="ar-SA"/>
      </w:rPr>
    </w:lvl>
    <w:lvl w:ilvl="7" w:tplc="19E492AC">
      <w:numFmt w:val="bullet"/>
      <w:lvlText w:val="•"/>
      <w:lvlJc w:val="left"/>
      <w:pPr>
        <w:ind w:left="6139" w:hanging="132"/>
      </w:pPr>
      <w:rPr>
        <w:rFonts w:hint="default"/>
        <w:lang w:val="pt-PT" w:eastAsia="en-US" w:bidi="ar-SA"/>
      </w:rPr>
    </w:lvl>
    <w:lvl w:ilvl="8" w:tplc="523C591E">
      <w:numFmt w:val="bullet"/>
      <w:lvlText w:val="•"/>
      <w:lvlJc w:val="left"/>
      <w:pPr>
        <w:ind w:left="7002" w:hanging="132"/>
      </w:pPr>
      <w:rPr>
        <w:rFonts w:hint="default"/>
        <w:lang w:val="pt-PT" w:eastAsia="en-US" w:bidi="ar-SA"/>
      </w:rPr>
    </w:lvl>
  </w:abstractNum>
  <w:abstractNum w:abstractNumId="4" w15:restartNumberingAfterBreak="0">
    <w:nsid w:val="1AB37CAB"/>
    <w:multiLevelType w:val="hybridMultilevel"/>
    <w:tmpl w:val="FBB05C0A"/>
    <w:lvl w:ilvl="0" w:tplc="565A0EDE">
      <w:numFmt w:val="bullet"/>
      <w:lvlText w:val="•"/>
      <w:lvlJc w:val="left"/>
      <w:pPr>
        <w:ind w:left="100" w:hanging="212"/>
      </w:pPr>
      <w:rPr>
        <w:rFonts w:ascii="Lucida Sans Unicode" w:eastAsia="Lucida Sans Unicode" w:hAnsi="Lucida Sans Unicode" w:cs="Lucida Sans Unicode" w:hint="default"/>
        <w:b w:val="0"/>
        <w:bCs w:val="0"/>
        <w:i w:val="0"/>
        <w:iCs w:val="0"/>
        <w:w w:val="59"/>
        <w:sz w:val="22"/>
        <w:szCs w:val="22"/>
        <w:lang w:val="pt-PT" w:eastAsia="en-US" w:bidi="ar-SA"/>
      </w:rPr>
    </w:lvl>
    <w:lvl w:ilvl="1" w:tplc="D2905990">
      <w:numFmt w:val="bullet"/>
      <w:lvlText w:val="•"/>
      <w:lvlJc w:val="left"/>
      <w:pPr>
        <w:ind w:left="962" w:hanging="212"/>
      </w:pPr>
      <w:rPr>
        <w:rFonts w:hint="default"/>
        <w:lang w:val="pt-PT" w:eastAsia="en-US" w:bidi="ar-SA"/>
      </w:rPr>
    </w:lvl>
    <w:lvl w:ilvl="2" w:tplc="47840684">
      <w:numFmt w:val="bullet"/>
      <w:lvlText w:val="•"/>
      <w:lvlJc w:val="left"/>
      <w:pPr>
        <w:ind w:left="1825" w:hanging="212"/>
      </w:pPr>
      <w:rPr>
        <w:rFonts w:hint="default"/>
        <w:lang w:val="pt-PT" w:eastAsia="en-US" w:bidi="ar-SA"/>
      </w:rPr>
    </w:lvl>
    <w:lvl w:ilvl="3" w:tplc="61789F1C">
      <w:numFmt w:val="bullet"/>
      <w:lvlText w:val="•"/>
      <w:lvlJc w:val="left"/>
      <w:pPr>
        <w:ind w:left="2688" w:hanging="212"/>
      </w:pPr>
      <w:rPr>
        <w:rFonts w:hint="default"/>
        <w:lang w:val="pt-PT" w:eastAsia="en-US" w:bidi="ar-SA"/>
      </w:rPr>
    </w:lvl>
    <w:lvl w:ilvl="4" w:tplc="5CA819D6">
      <w:numFmt w:val="bullet"/>
      <w:lvlText w:val="•"/>
      <w:lvlJc w:val="left"/>
      <w:pPr>
        <w:ind w:left="3551" w:hanging="212"/>
      </w:pPr>
      <w:rPr>
        <w:rFonts w:hint="default"/>
        <w:lang w:val="pt-PT" w:eastAsia="en-US" w:bidi="ar-SA"/>
      </w:rPr>
    </w:lvl>
    <w:lvl w:ilvl="5" w:tplc="ACB2B318">
      <w:numFmt w:val="bullet"/>
      <w:lvlText w:val="•"/>
      <w:lvlJc w:val="left"/>
      <w:pPr>
        <w:ind w:left="4414" w:hanging="212"/>
      </w:pPr>
      <w:rPr>
        <w:rFonts w:hint="default"/>
        <w:lang w:val="pt-PT" w:eastAsia="en-US" w:bidi="ar-SA"/>
      </w:rPr>
    </w:lvl>
    <w:lvl w:ilvl="6" w:tplc="3150593E">
      <w:numFmt w:val="bullet"/>
      <w:lvlText w:val="•"/>
      <w:lvlJc w:val="left"/>
      <w:pPr>
        <w:ind w:left="5276" w:hanging="212"/>
      </w:pPr>
      <w:rPr>
        <w:rFonts w:hint="default"/>
        <w:lang w:val="pt-PT" w:eastAsia="en-US" w:bidi="ar-SA"/>
      </w:rPr>
    </w:lvl>
    <w:lvl w:ilvl="7" w:tplc="2A3A5BE2">
      <w:numFmt w:val="bullet"/>
      <w:lvlText w:val="•"/>
      <w:lvlJc w:val="left"/>
      <w:pPr>
        <w:ind w:left="6139" w:hanging="212"/>
      </w:pPr>
      <w:rPr>
        <w:rFonts w:hint="default"/>
        <w:lang w:val="pt-PT" w:eastAsia="en-US" w:bidi="ar-SA"/>
      </w:rPr>
    </w:lvl>
    <w:lvl w:ilvl="8" w:tplc="7346BDBA">
      <w:numFmt w:val="bullet"/>
      <w:lvlText w:val="•"/>
      <w:lvlJc w:val="left"/>
      <w:pPr>
        <w:ind w:left="7002" w:hanging="212"/>
      </w:pPr>
      <w:rPr>
        <w:rFonts w:hint="default"/>
        <w:lang w:val="pt-PT" w:eastAsia="en-US" w:bidi="ar-SA"/>
      </w:rPr>
    </w:lvl>
  </w:abstractNum>
  <w:abstractNum w:abstractNumId="5" w15:restartNumberingAfterBreak="0">
    <w:nsid w:val="45C84E4A"/>
    <w:multiLevelType w:val="hybridMultilevel"/>
    <w:tmpl w:val="68564CF0"/>
    <w:lvl w:ilvl="0" w:tplc="FAE0269E">
      <w:numFmt w:val="bullet"/>
      <w:lvlText w:val=""/>
      <w:lvlJc w:val="left"/>
      <w:pPr>
        <w:ind w:left="821" w:hanging="361"/>
      </w:pPr>
      <w:rPr>
        <w:rFonts w:ascii="Symbol" w:eastAsia="Symbol" w:hAnsi="Symbol" w:cs="Symbol" w:hint="default"/>
        <w:b w:val="0"/>
        <w:bCs w:val="0"/>
        <w:i w:val="0"/>
        <w:iCs w:val="0"/>
        <w:w w:val="100"/>
        <w:sz w:val="22"/>
        <w:szCs w:val="22"/>
        <w:lang w:val="pt-PT" w:eastAsia="en-US" w:bidi="ar-SA"/>
      </w:rPr>
    </w:lvl>
    <w:lvl w:ilvl="1" w:tplc="F81C022E">
      <w:numFmt w:val="bullet"/>
      <w:lvlText w:val="•"/>
      <w:lvlJc w:val="left"/>
      <w:pPr>
        <w:ind w:left="100" w:hanging="140"/>
      </w:pPr>
      <w:rPr>
        <w:rFonts w:ascii="Lucida Sans Unicode" w:eastAsia="Lucida Sans Unicode" w:hAnsi="Lucida Sans Unicode" w:cs="Lucida Sans Unicode" w:hint="default"/>
        <w:b w:val="0"/>
        <w:bCs w:val="0"/>
        <w:i w:val="0"/>
        <w:iCs w:val="0"/>
        <w:w w:val="59"/>
        <w:sz w:val="22"/>
        <w:szCs w:val="22"/>
        <w:lang w:val="pt-PT" w:eastAsia="en-US" w:bidi="ar-SA"/>
      </w:rPr>
    </w:lvl>
    <w:lvl w:ilvl="2" w:tplc="DFECEE28">
      <w:numFmt w:val="bullet"/>
      <w:lvlText w:val="•"/>
      <w:lvlJc w:val="left"/>
      <w:pPr>
        <w:ind w:left="1698" w:hanging="140"/>
      </w:pPr>
      <w:rPr>
        <w:rFonts w:hint="default"/>
        <w:lang w:val="pt-PT" w:eastAsia="en-US" w:bidi="ar-SA"/>
      </w:rPr>
    </w:lvl>
    <w:lvl w:ilvl="3" w:tplc="336E4CB2">
      <w:numFmt w:val="bullet"/>
      <w:lvlText w:val="•"/>
      <w:lvlJc w:val="left"/>
      <w:pPr>
        <w:ind w:left="2577" w:hanging="140"/>
      </w:pPr>
      <w:rPr>
        <w:rFonts w:hint="default"/>
        <w:lang w:val="pt-PT" w:eastAsia="en-US" w:bidi="ar-SA"/>
      </w:rPr>
    </w:lvl>
    <w:lvl w:ilvl="4" w:tplc="CAFA5980">
      <w:numFmt w:val="bullet"/>
      <w:lvlText w:val="•"/>
      <w:lvlJc w:val="left"/>
      <w:pPr>
        <w:ind w:left="3456" w:hanging="140"/>
      </w:pPr>
      <w:rPr>
        <w:rFonts w:hint="default"/>
        <w:lang w:val="pt-PT" w:eastAsia="en-US" w:bidi="ar-SA"/>
      </w:rPr>
    </w:lvl>
    <w:lvl w:ilvl="5" w:tplc="04769872">
      <w:numFmt w:val="bullet"/>
      <w:lvlText w:val="•"/>
      <w:lvlJc w:val="left"/>
      <w:pPr>
        <w:ind w:left="4334" w:hanging="140"/>
      </w:pPr>
      <w:rPr>
        <w:rFonts w:hint="default"/>
        <w:lang w:val="pt-PT" w:eastAsia="en-US" w:bidi="ar-SA"/>
      </w:rPr>
    </w:lvl>
    <w:lvl w:ilvl="6" w:tplc="FC2A6868">
      <w:numFmt w:val="bullet"/>
      <w:lvlText w:val="•"/>
      <w:lvlJc w:val="left"/>
      <w:pPr>
        <w:ind w:left="5213" w:hanging="140"/>
      </w:pPr>
      <w:rPr>
        <w:rFonts w:hint="default"/>
        <w:lang w:val="pt-PT" w:eastAsia="en-US" w:bidi="ar-SA"/>
      </w:rPr>
    </w:lvl>
    <w:lvl w:ilvl="7" w:tplc="CC2E8160">
      <w:numFmt w:val="bullet"/>
      <w:lvlText w:val="•"/>
      <w:lvlJc w:val="left"/>
      <w:pPr>
        <w:ind w:left="6092" w:hanging="140"/>
      </w:pPr>
      <w:rPr>
        <w:rFonts w:hint="default"/>
        <w:lang w:val="pt-PT" w:eastAsia="en-US" w:bidi="ar-SA"/>
      </w:rPr>
    </w:lvl>
    <w:lvl w:ilvl="8" w:tplc="BC0815DE">
      <w:numFmt w:val="bullet"/>
      <w:lvlText w:val="•"/>
      <w:lvlJc w:val="left"/>
      <w:pPr>
        <w:ind w:left="6970" w:hanging="140"/>
      </w:pPr>
      <w:rPr>
        <w:rFonts w:hint="default"/>
        <w:lang w:val="pt-PT" w:eastAsia="en-US" w:bidi="ar-SA"/>
      </w:rPr>
    </w:lvl>
  </w:abstractNum>
  <w:abstractNum w:abstractNumId="6" w15:restartNumberingAfterBreak="0">
    <w:nsid w:val="4E85029A"/>
    <w:multiLevelType w:val="hybridMultilevel"/>
    <w:tmpl w:val="009A50B0"/>
    <w:lvl w:ilvl="0" w:tplc="E370C09E">
      <w:numFmt w:val="bullet"/>
      <w:lvlText w:val="•"/>
      <w:lvlJc w:val="left"/>
      <w:pPr>
        <w:ind w:left="100" w:hanging="140"/>
      </w:pPr>
      <w:rPr>
        <w:rFonts w:ascii="Lucida Sans Unicode" w:eastAsia="Lucida Sans Unicode" w:hAnsi="Lucida Sans Unicode" w:cs="Lucida Sans Unicode" w:hint="default"/>
        <w:b w:val="0"/>
        <w:bCs w:val="0"/>
        <w:i w:val="0"/>
        <w:iCs w:val="0"/>
        <w:w w:val="59"/>
        <w:sz w:val="22"/>
        <w:szCs w:val="22"/>
        <w:lang w:val="pt-PT" w:eastAsia="en-US" w:bidi="ar-SA"/>
      </w:rPr>
    </w:lvl>
    <w:lvl w:ilvl="1" w:tplc="F954CF7A">
      <w:numFmt w:val="bullet"/>
      <w:lvlText w:val="•"/>
      <w:lvlJc w:val="left"/>
      <w:pPr>
        <w:ind w:left="962" w:hanging="140"/>
      </w:pPr>
      <w:rPr>
        <w:rFonts w:hint="default"/>
        <w:lang w:val="pt-PT" w:eastAsia="en-US" w:bidi="ar-SA"/>
      </w:rPr>
    </w:lvl>
    <w:lvl w:ilvl="2" w:tplc="F578990A">
      <w:numFmt w:val="bullet"/>
      <w:lvlText w:val="•"/>
      <w:lvlJc w:val="left"/>
      <w:pPr>
        <w:ind w:left="1825" w:hanging="140"/>
      </w:pPr>
      <w:rPr>
        <w:rFonts w:hint="default"/>
        <w:lang w:val="pt-PT" w:eastAsia="en-US" w:bidi="ar-SA"/>
      </w:rPr>
    </w:lvl>
    <w:lvl w:ilvl="3" w:tplc="8F1CB462">
      <w:numFmt w:val="bullet"/>
      <w:lvlText w:val="•"/>
      <w:lvlJc w:val="left"/>
      <w:pPr>
        <w:ind w:left="2688" w:hanging="140"/>
      </w:pPr>
      <w:rPr>
        <w:rFonts w:hint="default"/>
        <w:lang w:val="pt-PT" w:eastAsia="en-US" w:bidi="ar-SA"/>
      </w:rPr>
    </w:lvl>
    <w:lvl w:ilvl="4" w:tplc="A58C6C4E">
      <w:numFmt w:val="bullet"/>
      <w:lvlText w:val="•"/>
      <w:lvlJc w:val="left"/>
      <w:pPr>
        <w:ind w:left="3551" w:hanging="140"/>
      </w:pPr>
      <w:rPr>
        <w:rFonts w:hint="default"/>
        <w:lang w:val="pt-PT" w:eastAsia="en-US" w:bidi="ar-SA"/>
      </w:rPr>
    </w:lvl>
    <w:lvl w:ilvl="5" w:tplc="8D06C9C8">
      <w:numFmt w:val="bullet"/>
      <w:lvlText w:val="•"/>
      <w:lvlJc w:val="left"/>
      <w:pPr>
        <w:ind w:left="4414" w:hanging="140"/>
      </w:pPr>
      <w:rPr>
        <w:rFonts w:hint="default"/>
        <w:lang w:val="pt-PT" w:eastAsia="en-US" w:bidi="ar-SA"/>
      </w:rPr>
    </w:lvl>
    <w:lvl w:ilvl="6" w:tplc="92BA70EE">
      <w:numFmt w:val="bullet"/>
      <w:lvlText w:val="•"/>
      <w:lvlJc w:val="left"/>
      <w:pPr>
        <w:ind w:left="5276" w:hanging="140"/>
      </w:pPr>
      <w:rPr>
        <w:rFonts w:hint="default"/>
        <w:lang w:val="pt-PT" w:eastAsia="en-US" w:bidi="ar-SA"/>
      </w:rPr>
    </w:lvl>
    <w:lvl w:ilvl="7" w:tplc="F7089F2A">
      <w:numFmt w:val="bullet"/>
      <w:lvlText w:val="•"/>
      <w:lvlJc w:val="left"/>
      <w:pPr>
        <w:ind w:left="6139" w:hanging="140"/>
      </w:pPr>
      <w:rPr>
        <w:rFonts w:hint="default"/>
        <w:lang w:val="pt-PT" w:eastAsia="en-US" w:bidi="ar-SA"/>
      </w:rPr>
    </w:lvl>
    <w:lvl w:ilvl="8" w:tplc="9F7A95B0">
      <w:numFmt w:val="bullet"/>
      <w:lvlText w:val="•"/>
      <w:lvlJc w:val="left"/>
      <w:pPr>
        <w:ind w:left="7002" w:hanging="140"/>
      </w:pPr>
      <w:rPr>
        <w:rFonts w:hint="default"/>
        <w:lang w:val="pt-PT" w:eastAsia="en-US" w:bidi="ar-SA"/>
      </w:rPr>
    </w:lvl>
  </w:abstractNum>
  <w:abstractNum w:abstractNumId="7" w15:restartNumberingAfterBreak="0">
    <w:nsid w:val="66732248"/>
    <w:multiLevelType w:val="hybridMultilevel"/>
    <w:tmpl w:val="9E5218A8"/>
    <w:lvl w:ilvl="0" w:tplc="552015CC">
      <w:numFmt w:val="bullet"/>
      <w:lvlText w:val="•"/>
      <w:lvlJc w:val="left"/>
      <w:pPr>
        <w:ind w:left="100" w:hanging="140"/>
      </w:pPr>
      <w:rPr>
        <w:rFonts w:ascii="Lucida Sans Unicode" w:eastAsia="Lucida Sans Unicode" w:hAnsi="Lucida Sans Unicode" w:cs="Lucida Sans Unicode" w:hint="default"/>
        <w:b w:val="0"/>
        <w:bCs w:val="0"/>
        <w:i w:val="0"/>
        <w:iCs w:val="0"/>
        <w:w w:val="59"/>
        <w:sz w:val="22"/>
        <w:szCs w:val="22"/>
        <w:lang w:val="pt-PT" w:eastAsia="en-US" w:bidi="ar-SA"/>
      </w:rPr>
    </w:lvl>
    <w:lvl w:ilvl="1" w:tplc="87F40896">
      <w:numFmt w:val="bullet"/>
      <w:lvlText w:val="•"/>
      <w:lvlJc w:val="left"/>
      <w:pPr>
        <w:ind w:left="962" w:hanging="140"/>
      </w:pPr>
      <w:rPr>
        <w:rFonts w:hint="default"/>
        <w:lang w:val="pt-PT" w:eastAsia="en-US" w:bidi="ar-SA"/>
      </w:rPr>
    </w:lvl>
    <w:lvl w:ilvl="2" w:tplc="B27CBB96">
      <w:numFmt w:val="bullet"/>
      <w:lvlText w:val="•"/>
      <w:lvlJc w:val="left"/>
      <w:pPr>
        <w:ind w:left="1825" w:hanging="140"/>
      </w:pPr>
      <w:rPr>
        <w:rFonts w:hint="default"/>
        <w:lang w:val="pt-PT" w:eastAsia="en-US" w:bidi="ar-SA"/>
      </w:rPr>
    </w:lvl>
    <w:lvl w:ilvl="3" w:tplc="18CA5510">
      <w:numFmt w:val="bullet"/>
      <w:lvlText w:val="•"/>
      <w:lvlJc w:val="left"/>
      <w:pPr>
        <w:ind w:left="2688" w:hanging="140"/>
      </w:pPr>
      <w:rPr>
        <w:rFonts w:hint="default"/>
        <w:lang w:val="pt-PT" w:eastAsia="en-US" w:bidi="ar-SA"/>
      </w:rPr>
    </w:lvl>
    <w:lvl w:ilvl="4" w:tplc="B5D89906">
      <w:numFmt w:val="bullet"/>
      <w:lvlText w:val="•"/>
      <w:lvlJc w:val="left"/>
      <w:pPr>
        <w:ind w:left="3551" w:hanging="140"/>
      </w:pPr>
      <w:rPr>
        <w:rFonts w:hint="default"/>
        <w:lang w:val="pt-PT" w:eastAsia="en-US" w:bidi="ar-SA"/>
      </w:rPr>
    </w:lvl>
    <w:lvl w:ilvl="5" w:tplc="EC2870BA">
      <w:numFmt w:val="bullet"/>
      <w:lvlText w:val="•"/>
      <w:lvlJc w:val="left"/>
      <w:pPr>
        <w:ind w:left="4414" w:hanging="140"/>
      </w:pPr>
      <w:rPr>
        <w:rFonts w:hint="default"/>
        <w:lang w:val="pt-PT" w:eastAsia="en-US" w:bidi="ar-SA"/>
      </w:rPr>
    </w:lvl>
    <w:lvl w:ilvl="6" w:tplc="2F96D1DC">
      <w:numFmt w:val="bullet"/>
      <w:lvlText w:val="•"/>
      <w:lvlJc w:val="left"/>
      <w:pPr>
        <w:ind w:left="5276" w:hanging="140"/>
      </w:pPr>
      <w:rPr>
        <w:rFonts w:hint="default"/>
        <w:lang w:val="pt-PT" w:eastAsia="en-US" w:bidi="ar-SA"/>
      </w:rPr>
    </w:lvl>
    <w:lvl w:ilvl="7" w:tplc="8C0C53AA">
      <w:numFmt w:val="bullet"/>
      <w:lvlText w:val="•"/>
      <w:lvlJc w:val="left"/>
      <w:pPr>
        <w:ind w:left="6139" w:hanging="140"/>
      </w:pPr>
      <w:rPr>
        <w:rFonts w:hint="default"/>
        <w:lang w:val="pt-PT" w:eastAsia="en-US" w:bidi="ar-SA"/>
      </w:rPr>
    </w:lvl>
    <w:lvl w:ilvl="8" w:tplc="36E8E0E8">
      <w:numFmt w:val="bullet"/>
      <w:lvlText w:val="•"/>
      <w:lvlJc w:val="left"/>
      <w:pPr>
        <w:ind w:left="7002" w:hanging="140"/>
      </w:pPr>
      <w:rPr>
        <w:rFonts w:hint="default"/>
        <w:lang w:val="pt-PT" w:eastAsia="en-US" w:bidi="ar-SA"/>
      </w:rPr>
    </w:lvl>
  </w:abstractNum>
  <w:abstractNum w:abstractNumId="8" w15:restartNumberingAfterBreak="0">
    <w:nsid w:val="78DF6D64"/>
    <w:multiLevelType w:val="hybridMultilevel"/>
    <w:tmpl w:val="64742252"/>
    <w:lvl w:ilvl="0" w:tplc="0666CB9C">
      <w:start w:val="1"/>
      <w:numFmt w:val="bullet"/>
      <w:lvlText w:val=""/>
      <w:lvlJc w:val="left"/>
      <w:pPr>
        <w:ind w:left="720" w:hanging="360"/>
      </w:pPr>
      <w:rPr>
        <w:rFonts w:ascii="Symbol" w:hAnsi="Symbol" w:hint="default"/>
      </w:rPr>
    </w:lvl>
    <w:lvl w:ilvl="1" w:tplc="B07AE2D8">
      <w:start w:val="1"/>
      <w:numFmt w:val="bullet"/>
      <w:lvlText w:val="o"/>
      <w:lvlJc w:val="left"/>
      <w:pPr>
        <w:ind w:left="1440" w:hanging="360"/>
      </w:pPr>
      <w:rPr>
        <w:rFonts w:ascii="Courier New" w:hAnsi="Courier New" w:hint="default"/>
      </w:rPr>
    </w:lvl>
    <w:lvl w:ilvl="2" w:tplc="109EF69E">
      <w:start w:val="1"/>
      <w:numFmt w:val="bullet"/>
      <w:lvlText w:val=""/>
      <w:lvlJc w:val="left"/>
      <w:pPr>
        <w:ind w:left="2160" w:hanging="360"/>
      </w:pPr>
      <w:rPr>
        <w:rFonts w:ascii="Wingdings" w:hAnsi="Wingdings" w:hint="default"/>
      </w:rPr>
    </w:lvl>
    <w:lvl w:ilvl="3" w:tplc="C6BA7DA6">
      <w:start w:val="1"/>
      <w:numFmt w:val="bullet"/>
      <w:lvlText w:val=""/>
      <w:lvlJc w:val="left"/>
      <w:pPr>
        <w:ind w:left="2880" w:hanging="360"/>
      </w:pPr>
      <w:rPr>
        <w:rFonts w:ascii="Symbol" w:hAnsi="Symbol" w:hint="default"/>
      </w:rPr>
    </w:lvl>
    <w:lvl w:ilvl="4" w:tplc="D376FF94">
      <w:start w:val="1"/>
      <w:numFmt w:val="bullet"/>
      <w:lvlText w:val="o"/>
      <w:lvlJc w:val="left"/>
      <w:pPr>
        <w:ind w:left="3600" w:hanging="360"/>
      </w:pPr>
      <w:rPr>
        <w:rFonts w:ascii="Courier New" w:hAnsi="Courier New" w:hint="default"/>
      </w:rPr>
    </w:lvl>
    <w:lvl w:ilvl="5" w:tplc="72886DD6">
      <w:start w:val="1"/>
      <w:numFmt w:val="bullet"/>
      <w:lvlText w:val=""/>
      <w:lvlJc w:val="left"/>
      <w:pPr>
        <w:ind w:left="4320" w:hanging="360"/>
      </w:pPr>
      <w:rPr>
        <w:rFonts w:ascii="Wingdings" w:hAnsi="Wingdings" w:hint="default"/>
      </w:rPr>
    </w:lvl>
    <w:lvl w:ilvl="6" w:tplc="492215DE">
      <w:start w:val="1"/>
      <w:numFmt w:val="bullet"/>
      <w:lvlText w:val=""/>
      <w:lvlJc w:val="left"/>
      <w:pPr>
        <w:ind w:left="5040" w:hanging="360"/>
      </w:pPr>
      <w:rPr>
        <w:rFonts w:ascii="Symbol" w:hAnsi="Symbol" w:hint="default"/>
      </w:rPr>
    </w:lvl>
    <w:lvl w:ilvl="7" w:tplc="5018184A">
      <w:start w:val="1"/>
      <w:numFmt w:val="bullet"/>
      <w:lvlText w:val="o"/>
      <w:lvlJc w:val="left"/>
      <w:pPr>
        <w:ind w:left="5760" w:hanging="360"/>
      </w:pPr>
      <w:rPr>
        <w:rFonts w:ascii="Courier New" w:hAnsi="Courier New" w:hint="default"/>
      </w:rPr>
    </w:lvl>
    <w:lvl w:ilvl="8" w:tplc="408C9F18">
      <w:start w:val="1"/>
      <w:numFmt w:val="bullet"/>
      <w:lvlText w:val=""/>
      <w:lvlJc w:val="left"/>
      <w:pPr>
        <w:ind w:left="6480" w:hanging="360"/>
      </w:pPr>
      <w:rPr>
        <w:rFonts w:ascii="Wingdings" w:hAnsi="Wingdings" w:hint="default"/>
      </w:rPr>
    </w:lvl>
  </w:abstractNum>
  <w:num w:numId="1" w16cid:durableId="1028263150">
    <w:abstractNumId w:val="2"/>
  </w:num>
  <w:num w:numId="2" w16cid:durableId="1593514483">
    <w:abstractNumId w:val="3"/>
  </w:num>
  <w:num w:numId="3" w16cid:durableId="1571231176">
    <w:abstractNumId w:val="6"/>
  </w:num>
  <w:num w:numId="4" w16cid:durableId="1929918645">
    <w:abstractNumId w:val="7"/>
  </w:num>
  <w:num w:numId="5" w16cid:durableId="79134507">
    <w:abstractNumId w:val="5"/>
  </w:num>
  <w:num w:numId="6" w16cid:durableId="534081443">
    <w:abstractNumId w:val="4"/>
  </w:num>
  <w:num w:numId="7" w16cid:durableId="610672930">
    <w:abstractNumId w:val="8"/>
  </w:num>
  <w:num w:numId="8" w16cid:durableId="1172841720">
    <w:abstractNumId w:val="1"/>
  </w:num>
  <w:num w:numId="9" w16cid:durableId="878785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88"/>
    <w:rsid w:val="0000298F"/>
    <w:rsid w:val="0000456B"/>
    <w:rsid w:val="00016C86"/>
    <w:rsid w:val="00083437"/>
    <w:rsid w:val="000A2F5F"/>
    <w:rsid w:val="000E72ED"/>
    <w:rsid w:val="00122387"/>
    <w:rsid w:val="001708B4"/>
    <w:rsid w:val="001D0116"/>
    <w:rsid w:val="001D3AE6"/>
    <w:rsid w:val="0020423F"/>
    <w:rsid w:val="002472CA"/>
    <w:rsid w:val="002C79F2"/>
    <w:rsid w:val="00321DDB"/>
    <w:rsid w:val="00333B7D"/>
    <w:rsid w:val="00335319"/>
    <w:rsid w:val="0035510B"/>
    <w:rsid w:val="00363DAA"/>
    <w:rsid w:val="004046D9"/>
    <w:rsid w:val="00436676"/>
    <w:rsid w:val="004F0B5B"/>
    <w:rsid w:val="00556C61"/>
    <w:rsid w:val="005A6260"/>
    <w:rsid w:val="005F01D9"/>
    <w:rsid w:val="00695EC9"/>
    <w:rsid w:val="007361A8"/>
    <w:rsid w:val="0079521C"/>
    <w:rsid w:val="007A68F1"/>
    <w:rsid w:val="007A7899"/>
    <w:rsid w:val="007B0278"/>
    <w:rsid w:val="0084118E"/>
    <w:rsid w:val="008868F1"/>
    <w:rsid w:val="008C10F3"/>
    <w:rsid w:val="00946088"/>
    <w:rsid w:val="0099417B"/>
    <w:rsid w:val="009F7586"/>
    <w:rsid w:val="00A35C75"/>
    <w:rsid w:val="00A43030"/>
    <w:rsid w:val="00AA0619"/>
    <w:rsid w:val="00AD7215"/>
    <w:rsid w:val="00AE2AD4"/>
    <w:rsid w:val="00B04108"/>
    <w:rsid w:val="00B63486"/>
    <w:rsid w:val="00BC0CB0"/>
    <w:rsid w:val="00BE2871"/>
    <w:rsid w:val="00BF0625"/>
    <w:rsid w:val="00BF27BA"/>
    <w:rsid w:val="00C321E9"/>
    <w:rsid w:val="00C73512"/>
    <w:rsid w:val="00C927AA"/>
    <w:rsid w:val="00CD27D8"/>
    <w:rsid w:val="00CE033F"/>
    <w:rsid w:val="00CE7643"/>
    <w:rsid w:val="00D37D9A"/>
    <w:rsid w:val="00DC75A9"/>
    <w:rsid w:val="00DD124D"/>
    <w:rsid w:val="00E15703"/>
    <w:rsid w:val="00E444ED"/>
    <w:rsid w:val="00E47430"/>
    <w:rsid w:val="00E73BBC"/>
    <w:rsid w:val="00E8519F"/>
    <w:rsid w:val="00F11C13"/>
    <w:rsid w:val="00F55B25"/>
    <w:rsid w:val="00FB13E8"/>
    <w:rsid w:val="00FC6117"/>
    <w:rsid w:val="00FD44DF"/>
    <w:rsid w:val="00FE316D"/>
    <w:rsid w:val="00FF1CA8"/>
    <w:rsid w:val="00FF52B2"/>
    <w:rsid w:val="05D378E1"/>
    <w:rsid w:val="497E8B6B"/>
    <w:rsid w:val="7A44C8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DF553"/>
  <w15:docId w15:val="{457EAE2F-18E2-4151-B784-692A1F550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pt-PT"/>
    </w:rPr>
  </w:style>
  <w:style w:type="paragraph" w:styleId="Ttulo1">
    <w:name w:val="heading 1"/>
    <w:basedOn w:val="Normal"/>
    <w:uiPriority w:val="9"/>
    <w:qFormat/>
    <w:pPr>
      <w:ind w:left="809"/>
      <w:outlineLvl w:val="0"/>
    </w:pPr>
    <w:rPr>
      <w:rFonts w:ascii="Calibri" w:eastAsia="Calibri" w:hAnsi="Calibri" w:cs="Calibri"/>
      <w:sz w:val="56"/>
      <w:szCs w:val="56"/>
    </w:rPr>
  </w:style>
  <w:style w:type="paragraph" w:styleId="Ttulo2">
    <w:name w:val="heading 2"/>
    <w:basedOn w:val="Normal"/>
    <w:uiPriority w:val="9"/>
    <w:unhideWhenUsed/>
    <w:qFormat/>
    <w:pPr>
      <w:ind w:left="100"/>
      <w:outlineLvl w:val="1"/>
    </w:pPr>
    <w:rPr>
      <w:rFonts w:ascii="Arial Black" w:eastAsia="Arial Black" w:hAnsi="Arial Black" w:cs="Arial Black"/>
      <w:sz w:val="28"/>
      <w:szCs w:val="28"/>
    </w:rPr>
  </w:style>
  <w:style w:type="paragraph" w:styleId="Ttulo3">
    <w:name w:val="heading 3"/>
    <w:basedOn w:val="Normal"/>
    <w:uiPriority w:val="9"/>
    <w:unhideWhenUsed/>
    <w:qFormat/>
    <w:pPr>
      <w:ind w:left="809"/>
      <w:outlineLvl w:val="2"/>
    </w:pPr>
    <w:rPr>
      <w:rFonts w:ascii="Calibri" w:eastAsia="Calibri" w:hAnsi="Calibri" w:cs="Calibri"/>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ndice1">
    <w:name w:val="toc 1"/>
    <w:basedOn w:val="Normal"/>
    <w:uiPriority w:val="1"/>
    <w:qFormat/>
    <w:pPr>
      <w:spacing w:before="107"/>
      <w:ind w:left="809"/>
    </w:pPr>
    <w:rPr>
      <w:sz w:val="18"/>
      <w:szCs w:val="18"/>
    </w:rPr>
  </w:style>
  <w:style w:type="paragraph" w:styleId="ndice2">
    <w:name w:val="toc 2"/>
    <w:basedOn w:val="Normal"/>
    <w:uiPriority w:val="1"/>
    <w:qFormat/>
    <w:pPr>
      <w:spacing w:before="107"/>
      <w:ind w:left="809"/>
    </w:pPr>
    <w:rPr>
      <w:b/>
      <w:bCs/>
      <w:i/>
      <w:iCs/>
    </w:rPr>
  </w:style>
  <w:style w:type="paragraph" w:styleId="ndice3">
    <w:name w:val="toc 3"/>
    <w:basedOn w:val="Normal"/>
    <w:uiPriority w:val="1"/>
    <w:qFormat/>
    <w:pPr>
      <w:spacing w:before="107"/>
      <w:ind w:left="1028"/>
    </w:pPr>
    <w:rPr>
      <w:sz w:val="18"/>
      <w:szCs w:val="18"/>
    </w:rPr>
  </w:style>
  <w:style w:type="paragraph" w:styleId="ndice4">
    <w:name w:val="toc 4"/>
    <w:basedOn w:val="Normal"/>
    <w:uiPriority w:val="1"/>
    <w:qFormat/>
    <w:pPr>
      <w:spacing w:before="108"/>
      <w:ind w:left="1028"/>
    </w:pPr>
    <w:rPr>
      <w:b/>
      <w:bCs/>
      <w:i/>
      <w:iCs/>
    </w:rPr>
  </w:style>
  <w:style w:type="paragraph" w:styleId="ndice5">
    <w:name w:val="toc 5"/>
    <w:basedOn w:val="Normal"/>
    <w:uiPriority w:val="1"/>
    <w:qFormat/>
    <w:pPr>
      <w:spacing w:before="107"/>
      <w:ind w:left="1248"/>
    </w:pPr>
    <w:rPr>
      <w:sz w:val="18"/>
      <w:szCs w:val="18"/>
    </w:rPr>
  </w:style>
  <w:style w:type="paragraph" w:styleId="Corpodetexto">
    <w:name w:val="Body Text"/>
    <w:basedOn w:val="Normal"/>
    <w:link w:val="CorpodetextoCarter"/>
    <w:uiPriority w:val="1"/>
    <w:qFormat/>
  </w:style>
  <w:style w:type="paragraph" w:styleId="PargrafodaLista">
    <w:name w:val="List Paragraph"/>
    <w:basedOn w:val="Normal"/>
    <w:uiPriority w:val="34"/>
    <w:qFormat/>
    <w:pPr>
      <w:spacing w:before="106"/>
      <w:ind w:left="100" w:hanging="140"/>
      <w:jc w:val="both"/>
    </w:pPr>
  </w:style>
  <w:style w:type="paragraph" w:customStyle="1" w:styleId="TableParagraph">
    <w:name w:val="Table Paragraph"/>
    <w:basedOn w:val="Normal"/>
    <w:uiPriority w:val="1"/>
    <w:qFormat/>
  </w:style>
  <w:style w:type="paragraph" w:styleId="Cabealho">
    <w:name w:val="header"/>
    <w:basedOn w:val="Normal"/>
    <w:link w:val="CabealhoCarter"/>
    <w:uiPriority w:val="99"/>
    <w:unhideWhenUsed/>
    <w:rsid w:val="00AE2AD4"/>
    <w:pPr>
      <w:tabs>
        <w:tab w:val="center" w:pos="4252"/>
        <w:tab w:val="right" w:pos="8504"/>
      </w:tabs>
    </w:pPr>
  </w:style>
  <w:style w:type="character" w:customStyle="1" w:styleId="CabealhoCarter">
    <w:name w:val="Cabeçalho Caráter"/>
    <w:basedOn w:val="Tipodeletrapredefinidodopargrafo"/>
    <w:link w:val="Cabealho"/>
    <w:uiPriority w:val="99"/>
    <w:rsid w:val="00AE2AD4"/>
    <w:rPr>
      <w:rFonts w:ascii="Lucida Sans Unicode" w:eastAsia="Lucida Sans Unicode" w:hAnsi="Lucida Sans Unicode" w:cs="Lucida Sans Unicode"/>
      <w:lang w:val="pt-PT"/>
    </w:rPr>
  </w:style>
  <w:style w:type="paragraph" w:styleId="Rodap">
    <w:name w:val="footer"/>
    <w:basedOn w:val="Normal"/>
    <w:link w:val="RodapCarter"/>
    <w:uiPriority w:val="99"/>
    <w:unhideWhenUsed/>
    <w:rsid w:val="00AE2AD4"/>
    <w:pPr>
      <w:tabs>
        <w:tab w:val="center" w:pos="4252"/>
        <w:tab w:val="right" w:pos="8504"/>
      </w:tabs>
    </w:pPr>
  </w:style>
  <w:style w:type="character" w:customStyle="1" w:styleId="RodapCarter">
    <w:name w:val="Rodapé Caráter"/>
    <w:basedOn w:val="Tipodeletrapredefinidodopargrafo"/>
    <w:link w:val="Rodap"/>
    <w:uiPriority w:val="99"/>
    <w:rsid w:val="00AE2AD4"/>
    <w:rPr>
      <w:rFonts w:ascii="Lucida Sans Unicode" w:eastAsia="Lucida Sans Unicode" w:hAnsi="Lucida Sans Unicode" w:cs="Lucida Sans Unicode"/>
      <w:lang w:val="pt-PT"/>
    </w:rPr>
  </w:style>
  <w:style w:type="character" w:styleId="Nmerodelinha">
    <w:name w:val="line number"/>
    <w:basedOn w:val="Tipodeletrapredefinidodopargrafo"/>
    <w:uiPriority w:val="99"/>
    <w:semiHidden/>
    <w:unhideWhenUsed/>
    <w:rsid w:val="002472CA"/>
  </w:style>
  <w:style w:type="character" w:customStyle="1" w:styleId="CorpodetextoCarter">
    <w:name w:val="Corpo de texto Caráter"/>
    <w:basedOn w:val="Tipodeletrapredefinidodopargrafo"/>
    <w:link w:val="Corpodetexto"/>
    <w:uiPriority w:val="1"/>
    <w:rsid w:val="00E8519F"/>
    <w:rPr>
      <w:rFonts w:ascii="Lucida Sans Unicode" w:eastAsia="Lucida Sans Unicode" w:hAnsi="Lucida Sans Unicode" w:cs="Lucida Sans Unicode"/>
      <w:lang w:val="pt-PT"/>
    </w:rPr>
  </w:style>
  <w:style w:type="table" w:styleId="TabelacomGrelha">
    <w:name w:val="Table Grid"/>
    <w:basedOn w:val="Tabelanormal"/>
    <w:uiPriority w:val="39"/>
    <w:rsid w:val="005A6260"/>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Discreta">
    <w:name w:val="Subtle Emphasis"/>
    <w:basedOn w:val="Tipodeletrapredefinidodopargrafo"/>
    <w:uiPriority w:val="19"/>
    <w:qFormat/>
    <w:rsid w:val="005A62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7DBBF-9B77-4BCA-83E3-67A91CAC8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705</Words>
  <Characters>3809</Characters>
  <Application>Microsoft Office Word</Application>
  <DocSecurity>0</DocSecurity>
  <Lines>31</Lines>
  <Paragraphs>9</Paragraphs>
  <ScaleCrop>false</ScaleCrop>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Canongia;Ales</dc:creator>
  <cp:lastModifiedBy>Inês Rua</cp:lastModifiedBy>
  <cp:revision>3</cp:revision>
  <dcterms:created xsi:type="dcterms:W3CDTF">2025-09-09T11:52:00Z</dcterms:created>
  <dcterms:modified xsi:type="dcterms:W3CDTF">2025-09-09T11:58:00Z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Microsoft® Word para Microsoft 365</vt:lpwstr>
  </property>
  <property fmtid="{D5CDD505-2E9C-101B-9397-08002B2CF9AE}" pid="4" name="LastSaved">
    <vt:filetime>2023-01-18T00:00:00Z</vt:filetime>
  </property>
  <property fmtid="{D5CDD505-2E9C-101B-9397-08002B2CF9AE}" pid="5" name="Producer">
    <vt:lpwstr>Microsoft® Word para Microsoft 365</vt:lpwstr>
  </property>
</Properties>
</file>