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635F" w14:textId="630BBD8F" w:rsidR="20AFE1C9" w:rsidRPr="002E210D" w:rsidRDefault="5D5D4F7D" w:rsidP="6366F553">
      <w:pPr>
        <w:spacing w:after="0" w:line="240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 </w:t>
      </w:r>
    </w:p>
    <w:p w14:paraId="5F729A61" w14:textId="727BB6A4" w:rsidR="20AFE1C9" w:rsidRPr="002E210D" w:rsidRDefault="20AFE1C9" w:rsidP="6366F553">
      <w:pPr>
        <w:spacing w:after="0" w:line="240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2E210D">
        <w:rPr>
          <w:lang w:val="en-GB"/>
        </w:rPr>
        <w:br/>
      </w:r>
      <w:r w:rsidR="5D5D4F7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  </w:t>
      </w:r>
    </w:p>
    <w:p w14:paraId="1C67698A" w14:textId="605FCB1F" w:rsidR="20AFE1C9" w:rsidRPr="002E210D" w:rsidRDefault="5D5D4F7D" w:rsidP="6366F553">
      <w:pPr>
        <w:spacing w:after="0" w:line="240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  </w:t>
      </w:r>
    </w:p>
    <w:p w14:paraId="38CB1CC3" w14:textId="4F882043" w:rsidR="20AFE1C9" w:rsidRPr="002E210D" w:rsidRDefault="5D5D4F7D" w:rsidP="21603DF3">
      <w:pPr>
        <w:spacing w:after="0" w:line="240" w:lineRule="auto"/>
        <w:jc w:val="right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CONTACT: </w:t>
      </w:r>
      <w:r w:rsidR="002E210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Steven MacEwan</w:t>
      </w:r>
    </w:p>
    <w:p w14:paraId="18E72553" w14:textId="3E7DAB50" w:rsidR="20AFE1C9" w:rsidRPr="002E210D" w:rsidRDefault="5D5D4F7D" w:rsidP="6366F553">
      <w:pPr>
        <w:spacing w:after="0" w:line="240" w:lineRule="auto"/>
        <w:jc w:val="right"/>
        <w:rPr>
          <w:rFonts w:ascii="Inter Light" w:eastAsia="Calibri" w:hAnsi="Inter Light" w:cs="Calibri"/>
          <w:color w:val="0563C1"/>
          <w:sz w:val="22"/>
          <w:szCs w:val="22"/>
          <w:lang w:val="en-GB"/>
        </w:rPr>
      </w:pPr>
      <w:hyperlink r:id="rId10">
        <w:r w:rsidRPr="002E210D">
          <w:rPr>
            <w:rStyle w:val="Hyperlink"/>
            <w:rFonts w:ascii="Inter Light" w:eastAsia="Calibri" w:hAnsi="Inter Light" w:cs="Calibri"/>
            <w:color w:val="0563C1"/>
            <w:sz w:val="22"/>
            <w:szCs w:val="22"/>
            <w:lang w:val="en-GB"/>
          </w:rPr>
          <w:t>media@nsf.org</w:t>
        </w:r>
      </w:hyperlink>
      <w:r w:rsidRPr="002E210D">
        <w:rPr>
          <w:rStyle w:val="normaltextrun"/>
          <w:rFonts w:ascii="Inter Light" w:eastAsia="Calibri" w:hAnsi="Inter Light" w:cs="Calibri"/>
          <w:color w:val="0563C1"/>
          <w:lang w:val="en-GB"/>
        </w:rPr>
        <w:t>  </w:t>
      </w:r>
    </w:p>
    <w:p w14:paraId="5F4C7897" w14:textId="2660A0F2" w:rsidR="20AFE1C9" w:rsidRPr="002E210D" w:rsidRDefault="5D5D4F7D" w:rsidP="6366F553">
      <w:pPr>
        <w:spacing w:after="0" w:line="240" w:lineRule="auto"/>
        <w:jc w:val="right"/>
        <w:rPr>
          <w:rFonts w:ascii="Inter Light" w:eastAsia="Calibri" w:hAnsi="Inter Light" w:cs="Calibri"/>
          <w:color w:val="0563C1"/>
          <w:sz w:val="22"/>
          <w:szCs w:val="22"/>
          <w:lang w:val="en-GB"/>
        </w:rPr>
      </w:pPr>
      <w:r w:rsidRPr="002E210D">
        <w:rPr>
          <w:rStyle w:val="normaltextrun"/>
          <w:rFonts w:ascii="Inter Light" w:eastAsia="Calibri" w:hAnsi="Inter Light" w:cs="Calibri"/>
          <w:color w:val="0563C1"/>
          <w:lang w:val="en-GB"/>
        </w:rPr>
        <w:t>  </w:t>
      </w:r>
    </w:p>
    <w:p w14:paraId="7A0A5614" w14:textId="756D16BE" w:rsidR="20AFE1C9" w:rsidRPr="002E210D" w:rsidRDefault="5D5D4F7D" w:rsidP="6366F553">
      <w:pPr>
        <w:spacing w:after="0" w:line="240" w:lineRule="auto"/>
        <w:jc w:val="center"/>
        <w:rPr>
          <w:rFonts w:ascii="Inter Light" w:eastAsia="Calibri" w:hAnsi="Inter Light" w:cs="Calibri"/>
          <w:color w:val="000000" w:themeColor="text1"/>
          <w:sz w:val="32"/>
          <w:szCs w:val="32"/>
          <w:lang w:val="en-GB"/>
        </w:rPr>
      </w:pPr>
      <w:r w:rsidRPr="002E210D">
        <w:rPr>
          <w:rStyle w:val="normaltextrun"/>
          <w:rFonts w:ascii="Inter Light" w:eastAsia="Calibri" w:hAnsi="Inter Light" w:cs="Calibri"/>
          <w:color w:val="000000" w:themeColor="text1"/>
          <w:sz w:val="32"/>
          <w:szCs w:val="32"/>
          <w:lang w:val="en-GB"/>
        </w:rPr>
        <w:t>  </w:t>
      </w:r>
    </w:p>
    <w:p w14:paraId="74AB9918" w14:textId="5906C5C3" w:rsidR="00A06997" w:rsidRPr="002E210D" w:rsidRDefault="401C4B14" w:rsidP="21603DF3">
      <w:pPr>
        <w:spacing w:after="0" w:line="240" w:lineRule="auto"/>
        <w:jc w:val="center"/>
        <w:rPr>
          <w:rStyle w:val="normaltextrun"/>
          <w:rFonts w:ascii="Inter" w:eastAsia="Calibri" w:hAnsi="Inter" w:cs="Calibri"/>
          <w:b/>
          <w:bCs/>
          <w:color w:val="000000" w:themeColor="text1"/>
          <w:sz w:val="36"/>
          <w:szCs w:val="36"/>
          <w:lang w:val="en-GB"/>
        </w:rPr>
      </w:pPr>
      <w:r w:rsidRPr="002E210D">
        <w:rPr>
          <w:rStyle w:val="normaltextrun"/>
          <w:rFonts w:ascii="Inter" w:eastAsia="Calibri" w:hAnsi="Inter" w:cs="Calibri"/>
          <w:b/>
          <w:bCs/>
          <w:color w:val="000000" w:themeColor="text1"/>
          <w:sz w:val="36"/>
          <w:szCs w:val="36"/>
          <w:lang w:val="en-GB"/>
        </w:rPr>
        <w:t xml:space="preserve">NSF </w:t>
      </w:r>
      <w:r w:rsidR="00DC73E3" w:rsidRPr="002E210D">
        <w:rPr>
          <w:rStyle w:val="normaltextrun"/>
          <w:rFonts w:ascii="Inter" w:eastAsia="Calibri" w:hAnsi="Inter" w:cs="Calibri"/>
          <w:b/>
          <w:bCs/>
          <w:color w:val="000000" w:themeColor="text1"/>
          <w:sz w:val="36"/>
          <w:szCs w:val="36"/>
          <w:lang w:val="en-GB"/>
        </w:rPr>
        <w:t xml:space="preserve">Launches </w:t>
      </w:r>
      <w:r w:rsidR="60D02157" w:rsidRPr="002E210D">
        <w:rPr>
          <w:rStyle w:val="normaltextrun"/>
          <w:rFonts w:ascii="Inter" w:eastAsia="Calibri" w:hAnsi="Inter" w:cs="Calibri"/>
          <w:b/>
          <w:bCs/>
          <w:color w:val="000000" w:themeColor="text1"/>
          <w:sz w:val="36"/>
          <w:szCs w:val="36"/>
          <w:lang w:val="en-GB"/>
        </w:rPr>
        <w:t xml:space="preserve">Safe Food Packaging Certification </w:t>
      </w:r>
      <w:r w:rsidR="00DC73E3" w:rsidRPr="002E210D">
        <w:rPr>
          <w:rStyle w:val="normaltextrun"/>
          <w:rFonts w:ascii="Inter" w:eastAsia="Calibri" w:hAnsi="Inter" w:cs="Calibri"/>
          <w:b/>
          <w:bCs/>
          <w:color w:val="000000" w:themeColor="text1"/>
          <w:sz w:val="36"/>
          <w:szCs w:val="36"/>
          <w:lang w:val="en-GB"/>
        </w:rPr>
        <w:t xml:space="preserve">to </w:t>
      </w:r>
      <w:r w:rsidR="60D02157" w:rsidRPr="002E210D">
        <w:rPr>
          <w:rStyle w:val="normaltextrun"/>
          <w:rFonts w:ascii="Inter" w:eastAsia="Calibri" w:hAnsi="Inter" w:cs="Calibri"/>
          <w:b/>
          <w:bCs/>
          <w:color w:val="000000" w:themeColor="text1"/>
          <w:sz w:val="36"/>
          <w:szCs w:val="36"/>
          <w:lang w:val="en-GB"/>
        </w:rPr>
        <w:t>Reduce</w:t>
      </w:r>
      <w:r w:rsidR="7A12EF55" w:rsidRPr="002E210D">
        <w:rPr>
          <w:rStyle w:val="normaltextrun"/>
          <w:rFonts w:ascii="Inter" w:eastAsia="Calibri" w:hAnsi="Inter" w:cs="Calibri"/>
          <w:b/>
          <w:bCs/>
          <w:color w:val="000000" w:themeColor="text1"/>
          <w:sz w:val="36"/>
          <w:szCs w:val="36"/>
          <w:lang w:val="en-GB"/>
        </w:rPr>
        <w:t xml:space="preserve"> </w:t>
      </w:r>
      <w:r w:rsidRPr="002E210D">
        <w:rPr>
          <w:rStyle w:val="normaltextrun"/>
          <w:rFonts w:ascii="Inter" w:eastAsia="Calibri" w:hAnsi="Inter" w:cs="Calibri"/>
          <w:b/>
          <w:bCs/>
          <w:color w:val="000000" w:themeColor="text1"/>
          <w:sz w:val="36"/>
          <w:szCs w:val="36"/>
          <w:lang w:val="en-GB"/>
        </w:rPr>
        <w:t xml:space="preserve">Human </w:t>
      </w:r>
      <w:r w:rsidR="7A12EF55" w:rsidRPr="002E210D">
        <w:rPr>
          <w:rStyle w:val="normaltextrun"/>
          <w:rFonts w:ascii="Inter" w:eastAsia="Calibri" w:hAnsi="Inter" w:cs="Calibri"/>
          <w:b/>
          <w:bCs/>
          <w:color w:val="000000" w:themeColor="text1"/>
          <w:sz w:val="36"/>
          <w:szCs w:val="36"/>
          <w:lang w:val="en-GB"/>
        </w:rPr>
        <w:t>Exposure to Synthetic Chemicals</w:t>
      </w:r>
    </w:p>
    <w:p w14:paraId="7885391B" w14:textId="00ECCF93" w:rsidR="20AFE1C9" w:rsidRPr="002E210D" w:rsidRDefault="52D70F0A" w:rsidP="4A4A5813">
      <w:pPr>
        <w:spacing w:after="0" w:line="240" w:lineRule="auto"/>
        <w:jc w:val="center"/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</w:pPr>
      <w:r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NSF</w:t>
      </w:r>
      <w:r w:rsidR="6D676FCC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 P</w:t>
      </w:r>
      <w:r w:rsidR="78E1059E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rotocol </w:t>
      </w:r>
      <w:r w:rsidR="6D676FCC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525 </w:t>
      </w:r>
      <w:r w:rsidR="7AD80C06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assesses food </w:t>
      </w:r>
      <w:r w:rsidR="5495E9F8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contact materials </w:t>
      </w:r>
      <w:r w:rsidR="7AD80C06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against </w:t>
      </w:r>
      <w:r w:rsidR="13FEB3A9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rigorous</w:t>
      </w:r>
      <w:r w:rsidR="7AD80C06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, science-ba</w:t>
      </w:r>
      <w:r w:rsidR="10B9D150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s</w:t>
      </w:r>
      <w:r w:rsidR="7AD80C06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ed requirements and</w:t>
      </w:r>
      <w:r w:rsidR="13FEB3A9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 </w:t>
      </w:r>
      <w:r w:rsidR="5855F49E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industry standards,</w:t>
      </w:r>
      <w:r w:rsidR="0DC1C6DE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 </w:t>
      </w:r>
      <w:r w:rsidR="6C437C02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protecting the public</w:t>
      </w:r>
      <w:r w:rsidR="39AF9448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 and brands</w:t>
      </w:r>
      <w:r w:rsidR="6C437C02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 from </w:t>
      </w:r>
      <w:r w:rsidR="7A5A8BB7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toxins </w:t>
      </w:r>
      <w:r w:rsidR="1780B1AF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such as PFAS</w:t>
      </w:r>
      <w:r w:rsidR="7A5A8BB7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,</w:t>
      </w:r>
      <w:r w:rsidR="1780B1AF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 BPA</w:t>
      </w:r>
      <w:r w:rsidR="7A5A8BB7"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 xml:space="preserve"> and heavy metals</w:t>
      </w:r>
      <w:r w:rsidRPr="002E210D">
        <w:rPr>
          <w:rStyle w:val="normaltextrun"/>
          <w:rFonts w:ascii="Inter Light" w:eastAsia="Calibri" w:hAnsi="Inter Light" w:cs="Calibri"/>
          <w:i/>
          <w:iCs/>
          <w:color w:val="222222"/>
          <w:sz w:val="24"/>
          <w:szCs w:val="24"/>
          <w:lang w:val="en-GB"/>
        </w:rPr>
        <w:t>.</w:t>
      </w:r>
    </w:p>
    <w:p w14:paraId="2BE85A67" w14:textId="48988A7D" w:rsidR="20AFE1C9" w:rsidRPr="006227CE" w:rsidRDefault="5D5D4F7D" w:rsidP="006227CE">
      <w:pPr>
        <w:spacing w:after="0" w:line="240" w:lineRule="auto"/>
        <w:jc w:val="center"/>
        <w:rPr>
          <w:rFonts w:ascii="Inter Light" w:eastAsia="Calibri" w:hAnsi="Inter Light" w:cs="Calibri"/>
          <w:color w:val="222222"/>
          <w:sz w:val="28"/>
          <w:szCs w:val="28"/>
          <w:lang w:val="en-GB"/>
        </w:rPr>
      </w:pPr>
      <w:r w:rsidRPr="002E210D">
        <w:rPr>
          <w:rStyle w:val="normaltextrun"/>
          <w:rFonts w:ascii="Inter Light" w:eastAsia="Calibri" w:hAnsi="Inter Light" w:cs="Calibri"/>
          <w:color w:val="222222"/>
          <w:sz w:val="28"/>
          <w:szCs w:val="28"/>
          <w:lang w:val="en-GB"/>
        </w:rPr>
        <w:t> </w:t>
      </w:r>
    </w:p>
    <w:p w14:paraId="3FA7E2C3" w14:textId="1B7C06B4" w:rsidR="002C1E70" w:rsidRPr="002E210D" w:rsidRDefault="002E210D" w:rsidP="00BC1630">
      <w:pPr>
        <w:spacing w:line="360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Oxford, UK</w:t>
      </w:r>
      <w:r w:rsidR="52D70F0A"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 (</w:t>
      </w:r>
      <w:r w:rsidR="00CC4FF6"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September 9</w:t>
      </w:r>
      <w:r w:rsidR="00732F9A"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, </w:t>
      </w:r>
      <w:r w:rsidR="52D70F0A"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2025</w:t>
      </w:r>
      <w:r w:rsidR="52D70F0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)—</w:t>
      </w:r>
      <w:hyperlink r:id="rId11">
        <w:r w:rsidR="52D70F0A"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>NSF</w:t>
        </w:r>
      </w:hyperlink>
      <w:r w:rsidR="52D70F0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, a leading </w:t>
      </w:r>
      <w:r w:rsidR="5E9A155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global public health and safety</w:t>
      </w:r>
      <w:r w:rsidR="52D70F0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organisation</w:t>
      </w:r>
      <w:r w:rsidR="52D70F0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, </w:t>
      </w:r>
      <w:r w:rsidR="49086906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today launched</w:t>
      </w:r>
      <w:r w:rsidR="52D70F0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0862B1F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its new</w:t>
      </w:r>
      <w:r w:rsidR="49086906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est</w:t>
      </w:r>
      <w:r w:rsidR="0862B1F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5E9A155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protocol</w:t>
      </w:r>
      <w:r w:rsidR="0862B1F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, </w:t>
      </w:r>
      <w:hyperlink r:id="rId12" w:history="1">
        <w:r w:rsidR="0862B1F3"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 xml:space="preserve">NSF P525: </w:t>
        </w:r>
        <w:r w:rsidR="0862B1F3" w:rsidRPr="002E210D">
          <w:rPr>
            <w:rStyle w:val="Hyperlink"/>
            <w:rFonts w:ascii="Inter Light" w:eastAsia="Calibri" w:hAnsi="Inter Light" w:cs="Calibri"/>
            <w:i/>
            <w:iCs/>
            <w:sz w:val="22"/>
            <w:szCs w:val="22"/>
            <w:lang w:val="en-GB"/>
          </w:rPr>
          <w:t>Safe F</w:t>
        </w:r>
        <w:r w:rsidR="0862B1F3" w:rsidRPr="002E210D">
          <w:rPr>
            <w:rStyle w:val="Hyperlink"/>
            <w:rFonts w:ascii="Inter Light" w:eastAsia="Calibri" w:hAnsi="Inter Light" w:cs="Calibri"/>
            <w:i/>
            <w:iCs/>
            <w:sz w:val="22"/>
            <w:szCs w:val="22"/>
            <w:lang w:val="en-GB"/>
          </w:rPr>
          <w:t>o</w:t>
        </w:r>
        <w:r w:rsidR="0862B1F3" w:rsidRPr="002E210D">
          <w:rPr>
            <w:rStyle w:val="Hyperlink"/>
            <w:rFonts w:ascii="Inter Light" w:eastAsia="Calibri" w:hAnsi="Inter Light" w:cs="Calibri"/>
            <w:i/>
            <w:iCs/>
            <w:sz w:val="22"/>
            <w:szCs w:val="22"/>
            <w:lang w:val="en-GB"/>
          </w:rPr>
          <w:t>od Packaging</w:t>
        </w:r>
        <w:r w:rsidR="25813DE1"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 xml:space="preserve"> (</w:t>
        </w:r>
        <w:r w:rsidR="5EA74866"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 xml:space="preserve">NSF </w:t>
        </w:r>
        <w:r w:rsidR="25813DE1"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>P525)</w:t>
        </w:r>
      </w:hyperlink>
      <w:r w:rsidR="0862B1F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.</w:t>
      </w:r>
      <w:r w:rsidR="3BAEDB0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685E8A92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NSF P525 is monumental to address food contact chemicals</w:t>
      </w:r>
      <w:r w:rsidR="7DF11FCE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(FCCs)</w:t>
      </w:r>
      <w:r w:rsidR="54EEC59E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, m</w:t>
      </w:r>
      <w:r w:rsidR="4CD2268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any</w:t>
      </w:r>
      <w:r w:rsidR="0CBD6AB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of which</w:t>
      </w:r>
      <w:r w:rsidR="4CD2268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50AA65A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are</w:t>
      </w:r>
      <w:r w:rsidR="4CD2268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carcinogen</w:t>
      </w:r>
      <w:r w:rsidR="1C1CCB5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ic</w:t>
      </w:r>
      <w:r w:rsidR="4CD2268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, mutagenic and reprotoxic (CMR), endocrine disrupt</w:t>
      </w:r>
      <w:r w:rsidR="5D292940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ors</w:t>
      </w:r>
      <w:r w:rsidR="37868486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and</w:t>
      </w:r>
      <w:r w:rsidR="4CD2268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004C79F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bio accumulators</w:t>
      </w:r>
      <w:r w:rsidR="3CD06D6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.</w:t>
      </w:r>
      <w:r w:rsidR="28229EE4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80</w:t>
      </w:r>
      <w:r w:rsidR="60A38F6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of the known FCCs found in humans</w:t>
      </w:r>
      <w:r w:rsidR="28229EE4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25788BA0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are</w:t>
      </w:r>
      <w:r w:rsidR="28229EE4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hazardous </w:t>
      </w:r>
      <w:r w:rsidR="376C344F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and negatively affect human health</w:t>
      </w:r>
      <w:r w:rsidR="00B56D43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*.</w:t>
      </w:r>
    </w:p>
    <w:p w14:paraId="3B23CB48" w14:textId="5EC980F9" w:rsidR="6366F553" w:rsidRPr="002E210D" w:rsidRDefault="059D571E" w:rsidP="00BC1630">
      <w:pPr>
        <w:spacing w:line="360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NSF P</w:t>
      </w:r>
      <w:r w:rsidR="73EBED8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5</w:t>
      </w: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25</w:t>
      </w:r>
      <w:r w:rsidR="7CC58242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785FBB7B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certifies</w:t>
      </w:r>
      <w:r w:rsidR="11AFF3D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single-use, primary and secondary packaging intended </w:t>
      </w:r>
      <w:r w:rsidR="1C829E3E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for contact with</w:t>
      </w:r>
      <w:r w:rsidR="11AFF3D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food</w:t>
      </w:r>
      <w:r w:rsidR="4E3B1C6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and</w:t>
      </w:r>
      <w:r w:rsidR="11AFF3D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beverages.</w:t>
      </w:r>
      <w:r w:rsidR="1F42AB6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6CCBB47F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The certification </w:t>
      </w:r>
      <w:r w:rsidR="470B1E1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uses science-ba</w:t>
      </w:r>
      <w:r w:rsidR="404E372A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</w:t>
      </w:r>
      <w:r w:rsidR="470B1E1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ed methodology to </w:t>
      </w:r>
      <w:r w:rsidR="1F7AD05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validate</w:t>
      </w:r>
      <w:r w:rsidR="470B1E1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the elimination of chemicals of concern, including </w:t>
      </w:r>
      <w:r w:rsidR="0024A1C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Bisphenol A (</w:t>
      </w:r>
      <w:r w:rsidR="470B1E1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BPA</w:t>
      </w:r>
      <w:r w:rsidR="0024A1C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)</w:t>
      </w:r>
      <w:r w:rsidR="470B1E1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,</w:t>
      </w:r>
      <w:r w:rsidR="0024A1C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per- and polyfluoroalkyl substances (</w:t>
      </w:r>
      <w:r w:rsidR="470B1E1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PFAS</w:t>
      </w:r>
      <w:r w:rsidR="0024A1C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)</w:t>
      </w:r>
      <w:r w:rsidR="470B1E1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, heavy metals and phthalates. Certification to</w:t>
      </w:r>
      <w:r w:rsidR="764E33B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NSF P525 demonstrate</w:t>
      </w:r>
      <w:r w:rsidR="470B1E1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</w:t>
      </w:r>
      <w:r w:rsidR="764E33B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a food </w:t>
      </w:r>
      <w:r w:rsidR="1F42AB6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manufacturer</w:t>
      </w:r>
      <w:r w:rsidR="764E33B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’</w:t>
      </w:r>
      <w:r w:rsidR="1F42AB6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 commitment to</w:t>
      </w:r>
      <w:r w:rsidR="53126931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improving</w:t>
      </w:r>
      <w:r w:rsidR="1F42AB6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safety, </w:t>
      </w:r>
      <w:r w:rsidR="764E33B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support</w:t>
      </w:r>
      <w:r w:rsidR="470B1E1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</w:t>
      </w:r>
      <w:r w:rsidR="764E33B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6AE26B9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regulatory compliance</w:t>
      </w:r>
      <w:r w:rsidR="1F42AB6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and </w:t>
      </w:r>
      <w:r w:rsidR="6AE26B9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gro</w:t>
      </w:r>
      <w:r w:rsidR="470B1E1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ws</w:t>
      </w:r>
      <w:r w:rsidR="6AE26B9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1F42AB6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consumer trust.</w:t>
      </w:r>
    </w:p>
    <w:p w14:paraId="1F0ADB9E" w14:textId="57EA181F" w:rsidR="6366F553" w:rsidRPr="002E210D" w:rsidRDefault="0D3C65FA" w:rsidP="00BC1630">
      <w:pPr>
        <w:spacing w:line="360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“</w:t>
      </w:r>
      <w:r w:rsidR="3413993C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Recent research has </w:t>
      </w:r>
      <w:r w:rsidR="5E2CE72E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underscored the</w:t>
      </w:r>
      <w:r w:rsidR="4AD368EF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health</w:t>
      </w:r>
      <w:r w:rsidR="3413993C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risks</w:t>
      </w:r>
      <w:r w:rsidR="46B10E1B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of </w:t>
      </w:r>
      <w:r w:rsidR="1D29ED20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toxic </w:t>
      </w:r>
      <w:r w:rsidR="46B10E1B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substances leaching from packaging into food</w:t>
      </w:r>
      <w:r w:rsidR="3DEA37B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, increasing concerns among both consumers and manufacturers,” said </w:t>
      </w:r>
      <w:r w:rsidR="2A1ABAE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Sam Cole, Director of Food Contact Evaluations, NSF.</w:t>
      </w: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“</w:t>
      </w:r>
      <w:r w:rsidR="4969C62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Wh</w:t>
      </w:r>
      <w:r w:rsidR="7641028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en you see the </w:t>
      </w:r>
      <w:r w:rsidR="0C30E83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NSF </w:t>
      </w:r>
      <w:r w:rsidR="3DEA37B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P525</w:t>
      </w:r>
      <w:r w:rsidR="2B368CFE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:</w:t>
      </w:r>
      <w:r w:rsidR="3DEA37B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7641028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Safe Food Packaging certification mark on food products, you can rest assured that it has been </w:t>
      </w:r>
      <w:r w:rsidR="2699A214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reviewed by independent, third-party technical experts and scientists to </w:t>
      </w:r>
      <w:r w:rsidR="3129100C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help</w:t>
      </w:r>
      <w:r w:rsidR="1F95F024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verify</w:t>
      </w:r>
      <w:r w:rsidR="64F5C58F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48C5D57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limited exposure</w:t>
      </w:r>
      <w:r w:rsidR="2E724BC4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to chemicals of concern</w:t>
      </w:r>
      <w:r w:rsidR="24EF7CCB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.”</w:t>
      </w:r>
    </w:p>
    <w:p w14:paraId="53C45FCB" w14:textId="7A238F64" w:rsidR="6366F553" w:rsidRPr="002E210D" w:rsidRDefault="2E724BC4" w:rsidP="00BC1630">
      <w:pPr>
        <w:spacing w:line="360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NSF’s </w:t>
      </w:r>
      <w:r w:rsidR="08B2B814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Safe Food Packaging protocol</w:t>
      </w:r>
      <w:r w:rsidR="4E45F826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39684C61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was developed</w:t>
      </w:r>
      <w:r w:rsidR="0EC00206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73AF151E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with the assistance of a Protocol Development Panel, which included</w:t>
      </w:r>
      <w:r w:rsidR="49129819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73AF151E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key stakeholders from the food packaging industry, </w:t>
      </w:r>
      <w:r w:rsidR="77F9521E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lastRenderedPageBreak/>
        <w:t>retailers</w:t>
      </w:r>
      <w:r w:rsidR="6729D8D2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and food manufacturers. </w:t>
      </w:r>
      <w:r w:rsidR="056097B9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For more than 80 years, NSF has been a leader in protocol and standard development. </w:t>
      </w:r>
      <w:r w:rsidR="6729D8D2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</w:p>
    <w:p w14:paraId="68745DA3" w14:textId="73B9F9FD" w:rsidR="00541CF5" w:rsidRPr="002E210D" w:rsidRDefault="3CAEEB4A" w:rsidP="00BC1630">
      <w:pPr>
        <w:spacing w:after="0" w:line="360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Certification to </w:t>
      </w:r>
      <w:r w:rsidR="1B067F62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NSF P525 </w:t>
      </w: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is available globally and involves</w:t>
      </w:r>
      <w:r w:rsidR="00D6467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one or more of the following</w:t>
      </w:r>
      <w:r w:rsidR="1B067F62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:</w:t>
      </w:r>
    </w:p>
    <w:p w14:paraId="530F2DE2" w14:textId="52930BB9" w:rsidR="00541CF5" w:rsidRPr="002E210D" w:rsidRDefault="1B067F62" w:rsidP="00BC1630">
      <w:pPr>
        <w:pStyle w:val="ListParagraph"/>
        <w:numPr>
          <w:ilvl w:val="0"/>
          <w:numId w:val="1"/>
        </w:numPr>
        <w:spacing w:after="0" w:line="360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r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Regulatory compliance:</w:t>
      </w: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638EC046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The packaging product is reviewed </w:t>
      </w:r>
      <w:r w:rsidR="1F977B09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for compliance with region/country-specific regulations.</w:t>
      </w:r>
    </w:p>
    <w:p w14:paraId="05331945" w14:textId="75671F63" w:rsidR="00046654" w:rsidRPr="002E210D" w:rsidRDefault="1A413614" w:rsidP="00BC1630">
      <w:pPr>
        <w:pStyle w:val="ListParagraph"/>
        <w:numPr>
          <w:ilvl w:val="0"/>
          <w:numId w:val="1"/>
        </w:numPr>
        <w:spacing w:after="0" w:line="360" w:lineRule="auto"/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</w:pPr>
      <w:r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Material</w:t>
      </w:r>
      <w:r w:rsidR="45CD06BD"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 </w:t>
      </w:r>
      <w:r w:rsidR="65A2E185"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migration testing</w:t>
      </w:r>
      <w:r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:</w:t>
      </w:r>
      <w:r w:rsidR="3985BB58"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 </w:t>
      </w:r>
      <w:r w:rsidR="5E45497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Food contact</w:t>
      </w:r>
      <w:r w:rsidR="2217BB12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55C9618F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materials undergo lab testing </w:t>
      </w:r>
      <w:r w:rsidR="6514FDA1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using food simulants </w:t>
      </w:r>
      <w:r w:rsidR="55C9618F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and a technical review to assess the potential of identified chemicals leaching into food</w:t>
      </w:r>
      <w:r w:rsidR="62123D3B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.</w:t>
      </w:r>
    </w:p>
    <w:p w14:paraId="43453B2D" w14:textId="58AE1998" w:rsidR="00D1770C" w:rsidRPr="008605E3" w:rsidRDefault="6DD22A16" w:rsidP="00BC1630">
      <w:pPr>
        <w:pStyle w:val="ListParagraph"/>
        <w:numPr>
          <w:ilvl w:val="0"/>
          <w:numId w:val="1"/>
        </w:numPr>
        <w:spacing w:line="360" w:lineRule="auto"/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</w:pPr>
      <w:r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“Free From” </w:t>
      </w:r>
      <w:r w:rsidR="5C63AB52"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>c</w:t>
      </w:r>
      <w:r w:rsidR="62123D3B"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laim verification: </w:t>
      </w:r>
      <w:r w:rsidR="703BFBF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The packaging material is tested to confirm </w:t>
      </w:r>
      <w:r w:rsidR="4BBA0761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it</w:t>
      </w:r>
      <w:r w:rsidR="703BFBF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is </w:t>
      </w:r>
      <w:r w:rsidR="4BBA0761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truly </w:t>
      </w:r>
      <w:r w:rsidR="703BFBF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“free from”</w:t>
      </w:r>
      <w:r w:rsidR="2A0B2F7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specific chemicals such as BPA, PFAS, phthalates and </w:t>
      </w:r>
      <w:r w:rsidR="0024A1C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mineral oil aromatic hydrocarbons (</w:t>
      </w:r>
      <w:r w:rsidR="2A0B2F7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MOAH</w:t>
      </w:r>
      <w:r w:rsidR="0024A1C3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)</w:t>
      </w:r>
      <w:r w:rsidR="3B404D70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, and heavy metals such as lead, arsenic, cadmium and mercury</w:t>
      </w:r>
      <w:r w:rsidR="2A0B2F7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. </w:t>
      </w:r>
    </w:p>
    <w:p w14:paraId="73E23484" w14:textId="78788F83" w:rsidR="6366F553" w:rsidRPr="002E210D" w:rsidRDefault="5C627D8C" w:rsidP="001F44CB">
      <w:pPr>
        <w:spacing w:after="0" w:line="360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The new guideline </w:t>
      </w:r>
      <w:r w:rsidR="6AE3934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covers</w:t>
      </w:r>
      <w:r w:rsidR="78DDD721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a thorough list of packaging types, including</w:t>
      </w:r>
      <w:r w:rsidR="4FC26C62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bowls, boxes, cans, cartons, clamshells, cups, films, foils, jars, plates, pouches, sachets, trays, tubs, tubes and wrappers. </w:t>
      </w:r>
      <w:r w:rsidR="6AE3934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Applicable</w:t>
      </w:r>
      <w:r w:rsidR="4FC26C62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materials </w:t>
      </w:r>
      <w:r w:rsidR="6AE3934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include </w:t>
      </w:r>
      <w:r w:rsidR="4FC26C62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plastics, paper, glass and ceramics</w:t>
      </w:r>
      <w:r w:rsidR="2DDA7AE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.</w:t>
      </w:r>
      <w:r w:rsidR="05F0FBCB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  <w:r w:rsidR="6AE3934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Once c</w:t>
      </w:r>
      <w:r w:rsidR="107F63A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ertified</w:t>
      </w:r>
      <w:r w:rsidR="6AE3934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, products can </w:t>
      </w:r>
      <w:r w:rsidR="107F63A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display </w:t>
      </w:r>
      <w:r w:rsidR="05F0FBCB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the official </w:t>
      </w:r>
      <w:r w:rsidR="6EE8355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“</w:t>
      </w:r>
      <w:r w:rsidR="107F63A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NSF </w:t>
      </w:r>
      <w:r w:rsidR="6EE83555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Food Packaging” </w:t>
      </w:r>
      <w:r w:rsidR="107F63A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certification mark </w:t>
      </w:r>
      <w:r w:rsidR="6AE3934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on the label </w:t>
      </w:r>
      <w:r w:rsidR="05F0FBCB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and </w:t>
      </w:r>
      <w:r w:rsidR="6AE39347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are added to </w:t>
      </w:r>
      <w:r w:rsidR="05F0FBCB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NSF’s </w:t>
      </w:r>
      <w:hyperlink r:id="rId13" w:history="1">
        <w:r w:rsidR="05F0FBCB"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>public listings</w:t>
        </w:r>
      </w:hyperlink>
      <w:r w:rsidR="605A1508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. </w:t>
      </w:r>
    </w:p>
    <w:p w14:paraId="00DD1CE3" w14:textId="19A44988" w:rsidR="20AFE1C9" w:rsidRDefault="56D4BD96" w:rsidP="001F44CB">
      <w:pPr>
        <w:spacing w:before="240" w:after="0" w:line="276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  <w:hyperlink r:id="rId14" w:history="1">
        <w:r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>Learn more</w:t>
        </w:r>
        <w:r w:rsidR="5D5D4F7D"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 xml:space="preserve"> about NSF </w:t>
        </w:r>
        <w:r w:rsidR="6B754120"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>P525</w:t>
        </w:r>
        <w:r w:rsidR="5D5D4F7D"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>.</w:t>
        </w:r>
      </w:hyperlink>
      <w:r w:rsidR="5D5D4F7D"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</w:t>
      </w:r>
    </w:p>
    <w:p w14:paraId="0B026D34" w14:textId="77777777" w:rsidR="00B56D43" w:rsidRDefault="00B56D43" w:rsidP="532CFBF9">
      <w:pPr>
        <w:spacing w:after="0" w:line="276" w:lineRule="auto"/>
        <w:rPr>
          <w:rStyle w:val="normaltextrun"/>
          <w:rFonts w:ascii="Inter Light" w:eastAsia="Calibri" w:hAnsi="Inter Light" w:cs="Calibri"/>
          <w:color w:val="000000" w:themeColor="text1"/>
          <w:lang w:val="en-GB"/>
        </w:rPr>
      </w:pPr>
    </w:p>
    <w:p w14:paraId="3C8A9AE0" w14:textId="212ADAB9" w:rsidR="00B56D43" w:rsidRPr="00B56D43" w:rsidRDefault="00B56D43" w:rsidP="532CFBF9">
      <w:pPr>
        <w:spacing w:after="0" w:line="276" w:lineRule="auto"/>
        <w:rPr>
          <w:rStyle w:val="eop"/>
          <w:rFonts w:ascii="Inter Light" w:eastAsia="Calibri" w:hAnsi="Inter Light" w:cs="Calibri"/>
          <w:sz w:val="18"/>
          <w:szCs w:val="18"/>
          <w:lang w:val="en-GB"/>
        </w:rPr>
      </w:pPr>
      <w:r w:rsidRPr="00B56D43">
        <w:rPr>
          <w:rStyle w:val="normaltextrun"/>
          <w:rFonts w:ascii="Inter Light" w:eastAsia="Calibri" w:hAnsi="Inter Light" w:cs="Calibri"/>
          <w:color w:val="000000" w:themeColor="text1"/>
          <w:sz w:val="18"/>
          <w:szCs w:val="18"/>
          <w:lang w:val="nl-NL"/>
        </w:rPr>
        <w:t>*</w:t>
      </w:r>
      <w:r w:rsidRPr="00B56D43">
        <w:rPr>
          <w:rStyle w:val="normaltextrun"/>
          <w:rFonts w:ascii="Inter Light" w:eastAsia="Calibri" w:hAnsi="Inter Light" w:cs="Calibri"/>
          <w:color w:val="000000" w:themeColor="text1"/>
          <w:sz w:val="18"/>
          <w:szCs w:val="18"/>
          <w:lang w:val="nl-NL"/>
        </w:rPr>
        <w:t xml:space="preserve">Geueke, B., Parkinson, L.V., Groh, K.J. et al. </w:t>
      </w:r>
      <w:r w:rsidRPr="00B56D43">
        <w:rPr>
          <w:rStyle w:val="normaltextrun"/>
          <w:rFonts w:ascii="Inter Light" w:eastAsia="Calibri" w:hAnsi="Inter Light" w:cs="Calibri"/>
          <w:color w:val="000000" w:themeColor="text1"/>
          <w:sz w:val="18"/>
          <w:szCs w:val="18"/>
          <w:lang w:val="en-GB"/>
        </w:rPr>
        <w:t xml:space="preserve">Evidence for widespread human exposure to food contact chemicals. J Expo Sci Environ </w:t>
      </w:r>
      <w:proofErr w:type="spellStart"/>
      <w:r w:rsidRPr="00B56D43">
        <w:rPr>
          <w:rStyle w:val="normaltextrun"/>
          <w:rFonts w:ascii="Inter Light" w:eastAsia="Calibri" w:hAnsi="Inter Light" w:cs="Calibri"/>
          <w:color w:val="000000" w:themeColor="text1"/>
          <w:sz w:val="18"/>
          <w:szCs w:val="18"/>
          <w:lang w:val="en-GB"/>
        </w:rPr>
        <w:t>Epidemiol</w:t>
      </w:r>
      <w:proofErr w:type="spellEnd"/>
      <w:r w:rsidRPr="00B56D43">
        <w:rPr>
          <w:rStyle w:val="normaltextrun"/>
          <w:rFonts w:ascii="Inter Light" w:eastAsia="Calibri" w:hAnsi="Inter Light" w:cs="Calibri"/>
          <w:color w:val="000000" w:themeColor="text1"/>
          <w:sz w:val="18"/>
          <w:szCs w:val="18"/>
          <w:lang w:val="en-GB"/>
        </w:rPr>
        <w:t xml:space="preserve"> 35, 330–341 (2025).</w:t>
      </w:r>
    </w:p>
    <w:p w14:paraId="16FDBD9D" w14:textId="649A107D" w:rsidR="6366F553" w:rsidRPr="002E210D" w:rsidRDefault="6366F553" w:rsidP="6366F553">
      <w:pPr>
        <w:spacing w:after="0" w:line="360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</w:p>
    <w:p w14:paraId="473BA53C" w14:textId="77777777" w:rsidR="00BC1630" w:rsidRDefault="5D5D4F7D" w:rsidP="00BC1630">
      <w:pPr>
        <w:spacing w:beforeAutospacing="1" w:after="0" w:afterAutospacing="1" w:line="360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r w:rsidRPr="002E210D">
        <w:rPr>
          <w:rStyle w:val="normaltextrun"/>
          <w:rFonts w:ascii="Inter Light" w:eastAsia="Calibri" w:hAnsi="Inter Light" w:cs="Calibri"/>
          <w:b/>
          <w:bCs/>
          <w:color w:val="000000" w:themeColor="text1"/>
          <w:lang w:val="en-GB"/>
        </w:rPr>
        <w:t xml:space="preserve">About NSF </w:t>
      </w:r>
    </w:p>
    <w:p w14:paraId="060951A9" w14:textId="1251C7DF" w:rsidR="6366F553" w:rsidRPr="002E210D" w:rsidRDefault="791D73A3" w:rsidP="004B05D5">
      <w:pPr>
        <w:spacing w:beforeAutospacing="1" w:after="0" w:afterAutospacing="1" w:line="276" w:lineRule="auto"/>
        <w:rPr>
          <w:rFonts w:ascii="Inter Light" w:eastAsia="Calibri" w:hAnsi="Inter Light" w:cs="Calibri"/>
          <w:color w:val="000000" w:themeColor="text1"/>
          <w:sz w:val="22"/>
          <w:szCs w:val="22"/>
          <w:lang w:val="en-GB"/>
        </w:rPr>
      </w:pPr>
      <w:hyperlink r:id="rId15">
        <w:r w:rsidRPr="002E210D">
          <w:rPr>
            <w:rStyle w:val="Hyperlink"/>
            <w:rFonts w:ascii="Inter Light" w:eastAsia="Calibri" w:hAnsi="Inter Light" w:cs="Calibri"/>
            <w:sz w:val="22"/>
            <w:szCs w:val="22"/>
            <w:lang w:val="en-GB"/>
          </w:rPr>
          <w:t>NSF</w:t>
        </w:r>
      </w:hyperlink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is an independent, global services </w:t>
      </w:r>
      <w:r w:rsidR="00E34F82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organisation</w:t>
      </w: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dedicated to improving human and planet health for more than 80 years by developing public health standards and providing world-class testing, inspection, certification, advisory services and digital solutions to the food, nutrition, water, life sciences and consumer goods industries. NSF has 40,000 clients in 110 countries and is a World Health </w:t>
      </w:r>
      <w:r w:rsidR="00E34F82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>Organisation (WHO) Collaborating Centre</w:t>
      </w:r>
      <w:r w:rsidRPr="002E210D">
        <w:rPr>
          <w:rStyle w:val="normaltextrun"/>
          <w:rFonts w:ascii="Inter Light" w:eastAsia="Calibri" w:hAnsi="Inter Light" w:cs="Calibri"/>
          <w:color w:val="000000" w:themeColor="text1"/>
          <w:lang w:val="en-GB"/>
        </w:rPr>
        <w:t xml:space="preserve"> on Food Safety, Water Quality and Medical Device Safety.  </w:t>
      </w:r>
    </w:p>
    <w:p w14:paraId="3505C833" w14:textId="128C8E33" w:rsidR="6366F553" w:rsidRPr="002E210D" w:rsidRDefault="6366F553" w:rsidP="6366F553">
      <w:pPr>
        <w:rPr>
          <w:rFonts w:ascii="Inter Light" w:hAnsi="Inter Light"/>
          <w:lang w:val="en-GB"/>
        </w:rPr>
      </w:pPr>
    </w:p>
    <w:sectPr w:rsidR="6366F553" w:rsidRPr="002E210D" w:rsidSect="004B05D5"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70B4" w14:textId="77777777" w:rsidR="0083573E" w:rsidRDefault="0083573E" w:rsidP="009762C7">
      <w:pPr>
        <w:spacing w:after="0" w:line="240" w:lineRule="auto"/>
      </w:pPr>
      <w:r>
        <w:separator/>
      </w:r>
    </w:p>
  </w:endnote>
  <w:endnote w:type="continuationSeparator" w:id="0">
    <w:p w14:paraId="4182DFB8" w14:textId="77777777" w:rsidR="0083573E" w:rsidRDefault="0083573E" w:rsidP="009762C7">
      <w:pPr>
        <w:spacing w:after="0" w:line="240" w:lineRule="auto"/>
      </w:pPr>
      <w:r>
        <w:continuationSeparator/>
      </w:r>
    </w:p>
  </w:endnote>
  <w:endnote w:type="continuationNotice" w:id="1">
    <w:p w14:paraId="6656D45C" w14:textId="77777777" w:rsidR="0083573E" w:rsidRDefault="008357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 Light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2000503000000020004"/>
    <w:charset w:val="00"/>
    <w:family w:val="auto"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5B87" w14:textId="768B4C2F" w:rsidR="009762C7" w:rsidRDefault="009762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8F696F1" wp14:editId="755AD3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2200" cy="352425"/>
              <wp:effectExtent l="0" t="0" r="12700" b="0"/>
              <wp:wrapNone/>
              <wp:docPr id="835384413" name="Text Box 2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D15AD" w14:textId="11B55A6D" w:rsidR="009762C7" w:rsidRPr="009762C7" w:rsidRDefault="009762C7" w:rsidP="00976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6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696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SF Confidential" style="position:absolute;margin-left:0;margin-top:0;width:86pt;height:27.7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" filled="f" stroked="f">
              <v:textbox style="mso-fit-shape-to-text:t" inset="20pt,0,0,15pt">
                <w:txbxContent>
                  <w:p w14:paraId="187D15AD" w14:textId="11B55A6D" w:rsidR="009762C7" w:rsidRPr="009762C7" w:rsidRDefault="009762C7" w:rsidP="009762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62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365B" w14:textId="56064E26" w:rsidR="009762C7" w:rsidRDefault="009762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AF0DD13" wp14:editId="26DA15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2200" cy="352425"/>
              <wp:effectExtent l="0" t="0" r="12700" b="0"/>
              <wp:wrapNone/>
              <wp:docPr id="909400132" name="Text Box 3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A6F74" w14:textId="249297E6" w:rsidR="009762C7" w:rsidRPr="009762C7" w:rsidRDefault="009762C7" w:rsidP="00976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6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0DD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SF Confidential" style="position:absolute;margin-left:0;margin-top:0;width:86pt;height:27.7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" filled="f" stroked="f">
              <v:textbox style="mso-fit-shape-to-text:t" inset="20pt,0,0,15pt">
                <w:txbxContent>
                  <w:p w14:paraId="6AFA6F74" w14:textId="249297E6" w:rsidR="009762C7" w:rsidRPr="009762C7" w:rsidRDefault="009762C7" w:rsidP="009762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62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A864" w14:textId="5365477F" w:rsidR="009762C7" w:rsidRDefault="009762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74A6AE" wp14:editId="0C5E5C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2200" cy="352425"/>
              <wp:effectExtent l="0" t="0" r="12700" b="0"/>
              <wp:wrapNone/>
              <wp:docPr id="1571828117" name="Text Box 1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15B31" w14:textId="4C344596" w:rsidR="009762C7" w:rsidRPr="009762C7" w:rsidRDefault="009762C7" w:rsidP="009762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6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4A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SF Confidential" style="position:absolute;margin-left:0;margin-top:0;width:86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" filled="f" stroked="f">
              <v:textbox style="mso-fit-shape-to-text:t" inset="20pt,0,0,15pt">
                <w:txbxContent>
                  <w:p w14:paraId="5FA15B31" w14:textId="4C344596" w:rsidR="009762C7" w:rsidRPr="009762C7" w:rsidRDefault="009762C7" w:rsidP="009762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62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63EFF" w14:textId="77777777" w:rsidR="0083573E" w:rsidRDefault="0083573E" w:rsidP="009762C7">
      <w:pPr>
        <w:spacing w:after="0" w:line="240" w:lineRule="auto"/>
      </w:pPr>
      <w:r>
        <w:separator/>
      </w:r>
    </w:p>
  </w:footnote>
  <w:footnote w:type="continuationSeparator" w:id="0">
    <w:p w14:paraId="33A20B01" w14:textId="77777777" w:rsidR="0083573E" w:rsidRDefault="0083573E" w:rsidP="009762C7">
      <w:pPr>
        <w:spacing w:after="0" w:line="240" w:lineRule="auto"/>
      </w:pPr>
      <w:r>
        <w:continuationSeparator/>
      </w:r>
    </w:p>
  </w:footnote>
  <w:footnote w:type="continuationNotice" w:id="1">
    <w:p w14:paraId="3CE26E2D" w14:textId="77777777" w:rsidR="0083573E" w:rsidRDefault="008357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4652" w14:textId="40C517D5" w:rsidR="004B05D5" w:rsidRDefault="004B05D5">
    <w:pPr>
      <w:pStyle w:val="Header"/>
    </w:pPr>
    <w:r w:rsidRPr="002E210D">
      <w:rPr>
        <w:noProof/>
        <w:lang w:val="en-GB"/>
      </w:rPr>
      <w:drawing>
        <wp:anchor distT="0" distB="0" distL="114300" distR="114300" simplePos="0" relativeHeight="251660290" behindDoc="0" locked="0" layoutInCell="1" allowOverlap="1" wp14:anchorId="64301128" wp14:editId="2F7DBCCB">
          <wp:simplePos x="0" y="0"/>
          <wp:positionH relativeFrom="column">
            <wp:posOffset>-628650</wp:posOffset>
          </wp:positionH>
          <wp:positionV relativeFrom="paragraph">
            <wp:posOffset>-171450</wp:posOffset>
          </wp:positionV>
          <wp:extent cx="914400" cy="914400"/>
          <wp:effectExtent l="0" t="0" r="0" b="0"/>
          <wp:wrapSquare wrapText="bothSides"/>
          <wp:docPr id="1265065216" name="Picture 1265065216" descr="图片 1900081881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5065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C5951"/>
    <w:multiLevelType w:val="hybridMultilevel"/>
    <w:tmpl w:val="8694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831EAE"/>
    <w:rsid w:val="0000056B"/>
    <w:rsid w:val="000257C5"/>
    <w:rsid w:val="00026D39"/>
    <w:rsid w:val="0002798E"/>
    <w:rsid w:val="00035190"/>
    <w:rsid w:val="000462D9"/>
    <w:rsid w:val="00046654"/>
    <w:rsid w:val="00060AB2"/>
    <w:rsid w:val="00092340"/>
    <w:rsid w:val="000C1211"/>
    <w:rsid w:val="000C6CFD"/>
    <w:rsid w:val="000D3E9A"/>
    <w:rsid w:val="000D506D"/>
    <w:rsid w:val="000D5A98"/>
    <w:rsid w:val="000E1176"/>
    <w:rsid w:val="000F150B"/>
    <w:rsid w:val="000F1B4A"/>
    <w:rsid w:val="000F45B8"/>
    <w:rsid w:val="001005CB"/>
    <w:rsid w:val="00106FCC"/>
    <w:rsid w:val="00112401"/>
    <w:rsid w:val="001159AF"/>
    <w:rsid w:val="00120003"/>
    <w:rsid w:val="00122D21"/>
    <w:rsid w:val="00124282"/>
    <w:rsid w:val="001338FA"/>
    <w:rsid w:val="00156955"/>
    <w:rsid w:val="00185AF3"/>
    <w:rsid w:val="001A0D88"/>
    <w:rsid w:val="001A5053"/>
    <w:rsid w:val="001A7F45"/>
    <w:rsid w:val="001B1226"/>
    <w:rsid w:val="001C0768"/>
    <w:rsid w:val="001C2267"/>
    <w:rsid w:val="001E1AAC"/>
    <w:rsid w:val="001F2330"/>
    <w:rsid w:val="001F44CB"/>
    <w:rsid w:val="002056D3"/>
    <w:rsid w:val="00226B26"/>
    <w:rsid w:val="00235AD4"/>
    <w:rsid w:val="00236DEC"/>
    <w:rsid w:val="002375FA"/>
    <w:rsid w:val="00246ADE"/>
    <w:rsid w:val="0024A1C3"/>
    <w:rsid w:val="00252CF9"/>
    <w:rsid w:val="00256038"/>
    <w:rsid w:val="00256EA5"/>
    <w:rsid w:val="002640D1"/>
    <w:rsid w:val="0028111D"/>
    <w:rsid w:val="00285836"/>
    <w:rsid w:val="002A7231"/>
    <w:rsid w:val="002B005F"/>
    <w:rsid w:val="002C1E70"/>
    <w:rsid w:val="002C3867"/>
    <w:rsid w:val="002D0E9D"/>
    <w:rsid w:val="002D1340"/>
    <w:rsid w:val="002E1AD8"/>
    <w:rsid w:val="002E210D"/>
    <w:rsid w:val="002F6B31"/>
    <w:rsid w:val="00312A52"/>
    <w:rsid w:val="003147E6"/>
    <w:rsid w:val="00331083"/>
    <w:rsid w:val="00335948"/>
    <w:rsid w:val="00350B69"/>
    <w:rsid w:val="00355444"/>
    <w:rsid w:val="00372D7D"/>
    <w:rsid w:val="003732A7"/>
    <w:rsid w:val="00374059"/>
    <w:rsid w:val="0038124B"/>
    <w:rsid w:val="00393945"/>
    <w:rsid w:val="00393997"/>
    <w:rsid w:val="003B1AF6"/>
    <w:rsid w:val="003B5519"/>
    <w:rsid w:val="003B7D69"/>
    <w:rsid w:val="003D6F95"/>
    <w:rsid w:val="003E1CCF"/>
    <w:rsid w:val="003F29A2"/>
    <w:rsid w:val="0040219D"/>
    <w:rsid w:val="00403025"/>
    <w:rsid w:val="00405343"/>
    <w:rsid w:val="00416027"/>
    <w:rsid w:val="004407DE"/>
    <w:rsid w:val="00454EF3"/>
    <w:rsid w:val="00463C57"/>
    <w:rsid w:val="0048769B"/>
    <w:rsid w:val="004888B1"/>
    <w:rsid w:val="004942A9"/>
    <w:rsid w:val="004B05D5"/>
    <w:rsid w:val="004B282C"/>
    <w:rsid w:val="004C79F7"/>
    <w:rsid w:val="004D6F6A"/>
    <w:rsid w:val="004E5E74"/>
    <w:rsid w:val="004F600D"/>
    <w:rsid w:val="00500428"/>
    <w:rsid w:val="00507CBC"/>
    <w:rsid w:val="00514488"/>
    <w:rsid w:val="00531C81"/>
    <w:rsid w:val="00541CF5"/>
    <w:rsid w:val="005471D1"/>
    <w:rsid w:val="0055126F"/>
    <w:rsid w:val="0055596D"/>
    <w:rsid w:val="005669A2"/>
    <w:rsid w:val="00576CA3"/>
    <w:rsid w:val="005861AD"/>
    <w:rsid w:val="005866D7"/>
    <w:rsid w:val="00591683"/>
    <w:rsid w:val="00597A7D"/>
    <w:rsid w:val="005A6313"/>
    <w:rsid w:val="005A6A8E"/>
    <w:rsid w:val="005B461F"/>
    <w:rsid w:val="005D5453"/>
    <w:rsid w:val="005E2820"/>
    <w:rsid w:val="005F234F"/>
    <w:rsid w:val="005F3AA6"/>
    <w:rsid w:val="0060021A"/>
    <w:rsid w:val="006040B8"/>
    <w:rsid w:val="006227CE"/>
    <w:rsid w:val="0062579D"/>
    <w:rsid w:val="006417B2"/>
    <w:rsid w:val="0064200E"/>
    <w:rsid w:val="00650924"/>
    <w:rsid w:val="00653093"/>
    <w:rsid w:val="00660563"/>
    <w:rsid w:val="00663752"/>
    <w:rsid w:val="00683AA2"/>
    <w:rsid w:val="00683EFB"/>
    <w:rsid w:val="0068797D"/>
    <w:rsid w:val="00692276"/>
    <w:rsid w:val="00695B9C"/>
    <w:rsid w:val="006A1FBC"/>
    <w:rsid w:val="006B4A79"/>
    <w:rsid w:val="006C16B4"/>
    <w:rsid w:val="006C3402"/>
    <w:rsid w:val="006E4765"/>
    <w:rsid w:val="006E7988"/>
    <w:rsid w:val="00700BEA"/>
    <w:rsid w:val="00700F06"/>
    <w:rsid w:val="00732F9A"/>
    <w:rsid w:val="00756B2C"/>
    <w:rsid w:val="00760F23"/>
    <w:rsid w:val="007620D4"/>
    <w:rsid w:val="0076410A"/>
    <w:rsid w:val="00774111"/>
    <w:rsid w:val="00775011"/>
    <w:rsid w:val="00781C58"/>
    <w:rsid w:val="00781CDE"/>
    <w:rsid w:val="007923C2"/>
    <w:rsid w:val="00793EEF"/>
    <w:rsid w:val="007B2DC1"/>
    <w:rsid w:val="007B6CA2"/>
    <w:rsid w:val="007C21F9"/>
    <w:rsid w:val="007D4F05"/>
    <w:rsid w:val="007D68DA"/>
    <w:rsid w:val="007F2260"/>
    <w:rsid w:val="0080421F"/>
    <w:rsid w:val="0081093B"/>
    <w:rsid w:val="00824167"/>
    <w:rsid w:val="008272E1"/>
    <w:rsid w:val="0083040F"/>
    <w:rsid w:val="0083573E"/>
    <w:rsid w:val="00843939"/>
    <w:rsid w:val="00846894"/>
    <w:rsid w:val="00853939"/>
    <w:rsid w:val="008542A7"/>
    <w:rsid w:val="008553E0"/>
    <w:rsid w:val="008605E3"/>
    <w:rsid w:val="008A1F89"/>
    <w:rsid w:val="008A3B8E"/>
    <w:rsid w:val="008A7C06"/>
    <w:rsid w:val="008B08ED"/>
    <w:rsid w:val="008B3332"/>
    <w:rsid w:val="008C0647"/>
    <w:rsid w:val="008C1229"/>
    <w:rsid w:val="008D38A3"/>
    <w:rsid w:val="008D488F"/>
    <w:rsid w:val="008F0924"/>
    <w:rsid w:val="008F3167"/>
    <w:rsid w:val="0091546A"/>
    <w:rsid w:val="00915AEA"/>
    <w:rsid w:val="00934B8F"/>
    <w:rsid w:val="00940167"/>
    <w:rsid w:val="00943DEC"/>
    <w:rsid w:val="009676CA"/>
    <w:rsid w:val="009762C7"/>
    <w:rsid w:val="00983EBF"/>
    <w:rsid w:val="00991296"/>
    <w:rsid w:val="009A65D4"/>
    <w:rsid w:val="009B5F16"/>
    <w:rsid w:val="009B601C"/>
    <w:rsid w:val="009C6016"/>
    <w:rsid w:val="009F5673"/>
    <w:rsid w:val="00A000FF"/>
    <w:rsid w:val="00A02FC1"/>
    <w:rsid w:val="00A06997"/>
    <w:rsid w:val="00A072E8"/>
    <w:rsid w:val="00A206F8"/>
    <w:rsid w:val="00A25DF0"/>
    <w:rsid w:val="00A3131C"/>
    <w:rsid w:val="00A31D6D"/>
    <w:rsid w:val="00A36823"/>
    <w:rsid w:val="00A45B2F"/>
    <w:rsid w:val="00A53906"/>
    <w:rsid w:val="00A6037F"/>
    <w:rsid w:val="00A7172B"/>
    <w:rsid w:val="00A72D9E"/>
    <w:rsid w:val="00A94375"/>
    <w:rsid w:val="00A9554C"/>
    <w:rsid w:val="00AA2894"/>
    <w:rsid w:val="00AD4639"/>
    <w:rsid w:val="00AD46EC"/>
    <w:rsid w:val="00B057E1"/>
    <w:rsid w:val="00B13327"/>
    <w:rsid w:val="00B32725"/>
    <w:rsid w:val="00B536BD"/>
    <w:rsid w:val="00B54909"/>
    <w:rsid w:val="00B55460"/>
    <w:rsid w:val="00B56D43"/>
    <w:rsid w:val="00B56E9D"/>
    <w:rsid w:val="00B81429"/>
    <w:rsid w:val="00B837B6"/>
    <w:rsid w:val="00B84237"/>
    <w:rsid w:val="00B85A24"/>
    <w:rsid w:val="00B9682C"/>
    <w:rsid w:val="00BB7512"/>
    <w:rsid w:val="00BC1630"/>
    <w:rsid w:val="00BC236B"/>
    <w:rsid w:val="00BC238D"/>
    <w:rsid w:val="00BC417B"/>
    <w:rsid w:val="00BC426D"/>
    <w:rsid w:val="00BC5F59"/>
    <w:rsid w:val="00BD34FF"/>
    <w:rsid w:val="00BE2794"/>
    <w:rsid w:val="00BE3D9F"/>
    <w:rsid w:val="00BE4D48"/>
    <w:rsid w:val="00BF0C8A"/>
    <w:rsid w:val="00C00716"/>
    <w:rsid w:val="00C06290"/>
    <w:rsid w:val="00C062D8"/>
    <w:rsid w:val="00C07862"/>
    <w:rsid w:val="00C10792"/>
    <w:rsid w:val="00C120CF"/>
    <w:rsid w:val="00C273C7"/>
    <w:rsid w:val="00C40E89"/>
    <w:rsid w:val="00C45B2D"/>
    <w:rsid w:val="00C54903"/>
    <w:rsid w:val="00C67EEF"/>
    <w:rsid w:val="00C72E56"/>
    <w:rsid w:val="00C73727"/>
    <w:rsid w:val="00C740C1"/>
    <w:rsid w:val="00C947AB"/>
    <w:rsid w:val="00CB43A2"/>
    <w:rsid w:val="00CC449E"/>
    <w:rsid w:val="00CC4FF6"/>
    <w:rsid w:val="00CC53B7"/>
    <w:rsid w:val="00CF263B"/>
    <w:rsid w:val="00D07C9B"/>
    <w:rsid w:val="00D15EE7"/>
    <w:rsid w:val="00D1770C"/>
    <w:rsid w:val="00D26D53"/>
    <w:rsid w:val="00D30E14"/>
    <w:rsid w:val="00D47CAB"/>
    <w:rsid w:val="00D53689"/>
    <w:rsid w:val="00D616C8"/>
    <w:rsid w:val="00D64678"/>
    <w:rsid w:val="00D729CF"/>
    <w:rsid w:val="00D87833"/>
    <w:rsid w:val="00D96180"/>
    <w:rsid w:val="00DA1BE5"/>
    <w:rsid w:val="00DA48F2"/>
    <w:rsid w:val="00DA7BAF"/>
    <w:rsid w:val="00DC73E3"/>
    <w:rsid w:val="00DD4A7D"/>
    <w:rsid w:val="00DE2728"/>
    <w:rsid w:val="00DE3A89"/>
    <w:rsid w:val="00DF102E"/>
    <w:rsid w:val="00DF6E0E"/>
    <w:rsid w:val="00E05EFF"/>
    <w:rsid w:val="00E12FAE"/>
    <w:rsid w:val="00E166A4"/>
    <w:rsid w:val="00E33672"/>
    <w:rsid w:val="00E34F82"/>
    <w:rsid w:val="00E351EA"/>
    <w:rsid w:val="00E36148"/>
    <w:rsid w:val="00E43D82"/>
    <w:rsid w:val="00E64B84"/>
    <w:rsid w:val="00E66880"/>
    <w:rsid w:val="00E6706E"/>
    <w:rsid w:val="00E8278C"/>
    <w:rsid w:val="00EA0213"/>
    <w:rsid w:val="00EA2BE6"/>
    <w:rsid w:val="00EA5314"/>
    <w:rsid w:val="00EB161A"/>
    <w:rsid w:val="00EB2C63"/>
    <w:rsid w:val="00EB65B9"/>
    <w:rsid w:val="00EC3C6C"/>
    <w:rsid w:val="00ED5C07"/>
    <w:rsid w:val="00EE201F"/>
    <w:rsid w:val="00EE234E"/>
    <w:rsid w:val="00EE476E"/>
    <w:rsid w:val="00EF7EF9"/>
    <w:rsid w:val="00F03B3F"/>
    <w:rsid w:val="00F1790A"/>
    <w:rsid w:val="00F505DE"/>
    <w:rsid w:val="00F556D8"/>
    <w:rsid w:val="00F66DE4"/>
    <w:rsid w:val="00F6834E"/>
    <w:rsid w:val="00F8C042"/>
    <w:rsid w:val="00F90DD8"/>
    <w:rsid w:val="00FB1DC5"/>
    <w:rsid w:val="00FB6FB8"/>
    <w:rsid w:val="00FB7236"/>
    <w:rsid w:val="00FB7B38"/>
    <w:rsid w:val="00FC2781"/>
    <w:rsid w:val="00FC47B5"/>
    <w:rsid w:val="00FC7D74"/>
    <w:rsid w:val="00FD6DB7"/>
    <w:rsid w:val="00FD737F"/>
    <w:rsid w:val="00FE2307"/>
    <w:rsid w:val="00FE4328"/>
    <w:rsid w:val="0111FFB4"/>
    <w:rsid w:val="016FC505"/>
    <w:rsid w:val="01B60863"/>
    <w:rsid w:val="01ECF1C9"/>
    <w:rsid w:val="028B9BBE"/>
    <w:rsid w:val="02C1B846"/>
    <w:rsid w:val="02E29F6C"/>
    <w:rsid w:val="031ECD86"/>
    <w:rsid w:val="03254090"/>
    <w:rsid w:val="0368F529"/>
    <w:rsid w:val="03BC641C"/>
    <w:rsid w:val="03CC646F"/>
    <w:rsid w:val="043DD534"/>
    <w:rsid w:val="043DE853"/>
    <w:rsid w:val="04CB889B"/>
    <w:rsid w:val="0532784B"/>
    <w:rsid w:val="056097B9"/>
    <w:rsid w:val="059D571E"/>
    <w:rsid w:val="05ED9D0F"/>
    <w:rsid w:val="05F0FBCB"/>
    <w:rsid w:val="06715C76"/>
    <w:rsid w:val="068ECAC9"/>
    <w:rsid w:val="06BCFEF8"/>
    <w:rsid w:val="07463F86"/>
    <w:rsid w:val="08478D36"/>
    <w:rsid w:val="0862B1F3"/>
    <w:rsid w:val="088B8F28"/>
    <w:rsid w:val="088FC1FC"/>
    <w:rsid w:val="08B2B814"/>
    <w:rsid w:val="09064AE8"/>
    <w:rsid w:val="0948955A"/>
    <w:rsid w:val="0968DF08"/>
    <w:rsid w:val="099AC79A"/>
    <w:rsid w:val="09A1DDB2"/>
    <w:rsid w:val="09B8E5F7"/>
    <w:rsid w:val="09C09AB5"/>
    <w:rsid w:val="0AA93392"/>
    <w:rsid w:val="0B4F8004"/>
    <w:rsid w:val="0B5862A2"/>
    <w:rsid w:val="0BD292C8"/>
    <w:rsid w:val="0BFD4294"/>
    <w:rsid w:val="0C30E83D"/>
    <w:rsid w:val="0C570672"/>
    <w:rsid w:val="0CBD6AB7"/>
    <w:rsid w:val="0D3C65FA"/>
    <w:rsid w:val="0DC1C6DE"/>
    <w:rsid w:val="0E213275"/>
    <w:rsid w:val="0EA500CA"/>
    <w:rsid w:val="0EC00206"/>
    <w:rsid w:val="0F5D1682"/>
    <w:rsid w:val="0F81EA9D"/>
    <w:rsid w:val="0FC1213A"/>
    <w:rsid w:val="0FCB8B68"/>
    <w:rsid w:val="10370B8C"/>
    <w:rsid w:val="1044F20D"/>
    <w:rsid w:val="107B6B00"/>
    <w:rsid w:val="107F63A8"/>
    <w:rsid w:val="10B9D150"/>
    <w:rsid w:val="10E80DF9"/>
    <w:rsid w:val="1138C748"/>
    <w:rsid w:val="114935C4"/>
    <w:rsid w:val="117245D3"/>
    <w:rsid w:val="11AFF3DA"/>
    <w:rsid w:val="12267F28"/>
    <w:rsid w:val="12271EC0"/>
    <w:rsid w:val="1271581B"/>
    <w:rsid w:val="130E46D4"/>
    <w:rsid w:val="13FEB3A9"/>
    <w:rsid w:val="1578DFB2"/>
    <w:rsid w:val="157BB563"/>
    <w:rsid w:val="15BA8FB5"/>
    <w:rsid w:val="15DAF16C"/>
    <w:rsid w:val="15EEFD5E"/>
    <w:rsid w:val="163A49E9"/>
    <w:rsid w:val="172078F6"/>
    <w:rsid w:val="176E40A9"/>
    <w:rsid w:val="1780B1AF"/>
    <w:rsid w:val="17943667"/>
    <w:rsid w:val="17961AF2"/>
    <w:rsid w:val="17A61157"/>
    <w:rsid w:val="182A1E88"/>
    <w:rsid w:val="188FC837"/>
    <w:rsid w:val="1896B9D8"/>
    <w:rsid w:val="18B3CC77"/>
    <w:rsid w:val="1920CBE5"/>
    <w:rsid w:val="19243B6D"/>
    <w:rsid w:val="1929FB66"/>
    <w:rsid w:val="19501138"/>
    <w:rsid w:val="198DB0EC"/>
    <w:rsid w:val="199A9CCF"/>
    <w:rsid w:val="19A84A66"/>
    <w:rsid w:val="1A413614"/>
    <w:rsid w:val="1A81B7BF"/>
    <w:rsid w:val="1A81E65C"/>
    <w:rsid w:val="1AE5B848"/>
    <w:rsid w:val="1B067F62"/>
    <w:rsid w:val="1B828C74"/>
    <w:rsid w:val="1B8A40F4"/>
    <w:rsid w:val="1C1CCB5A"/>
    <w:rsid w:val="1C829E3E"/>
    <w:rsid w:val="1C91709B"/>
    <w:rsid w:val="1CA2114D"/>
    <w:rsid w:val="1CDCAC48"/>
    <w:rsid w:val="1D16F46A"/>
    <w:rsid w:val="1D29ED20"/>
    <w:rsid w:val="1D6A942C"/>
    <w:rsid w:val="1D878706"/>
    <w:rsid w:val="1DB255DD"/>
    <w:rsid w:val="1DD58BD1"/>
    <w:rsid w:val="1E8D8DB3"/>
    <w:rsid w:val="1ECBA18C"/>
    <w:rsid w:val="1F1B804D"/>
    <w:rsid w:val="1F42AB68"/>
    <w:rsid w:val="1F482CBE"/>
    <w:rsid w:val="1F56327C"/>
    <w:rsid w:val="1F68C607"/>
    <w:rsid w:val="1F7AD05D"/>
    <w:rsid w:val="1F925EE6"/>
    <w:rsid w:val="1F95F024"/>
    <w:rsid w:val="1F977B09"/>
    <w:rsid w:val="1FF55958"/>
    <w:rsid w:val="200F94FF"/>
    <w:rsid w:val="200FC950"/>
    <w:rsid w:val="201A35B9"/>
    <w:rsid w:val="20869568"/>
    <w:rsid w:val="20AFE1C9"/>
    <w:rsid w:val="20B34A13"/>
    <w:rsid w:val="21351117"/>
    <w:rsid w:val="214FC670"/>
    <w:rsid w:val="21603DF3"/>
    <w:rsid w:val="216D5EB0"/>
    <w:rsid w:val="2176C540"/>
    <w:rsid w:val="22111C37"/>
    <w:rsid w:val="2217BB12"/>
    <w:rsid w:val="223A3DD7"/>
    <w:rsid w:val="22CFC41D"/>
    <w:rsid w:val="22D4DAAA"/>
    <w:rsid w:val="231CAF54"/>
    <w:rsid w:val="2347460E"/>
    <w:rsid w:val="249A3377"/>
    <w:rsid w:val="24A084C1"/>
    <w:rsid w:val="24D56337"/>
    <w:rsid w:val="24EF7CCB"/>
    <w:rsid w:val="24F255E8"/>
    <w:rsid w:val="2508BA0D"/>
    <w:rsid w:val="25788BA0"/>
    <w:rsid w:val="25813DE1"/>
    <w:rsid w:val="2663B24B"/>
    <w:rsid w:val="2699A214"/>
    <w:rsid w:val="26E0941B"/>
    <w:rsid w:val="26E56288"/>
    <w:rsid w:val="27260615"/>
    <w:rsid w:val="277AD00D"/>
    <w:rsid w:val="278B9F83"/>
    <w:rsid w:val="27CD0D78"/>
    <w:rsid w:val="27E7AD8C"/>
    <w:rsid w:val="28229EE4"/>
    <w:rsid w:val="289C1851"/>
    <w:rsid w:val="28AA72A0"/>
    <w:rsid w:val="29D95068"/>
    <w:rsid w:val="2A0B2F7D"/>
    <w:rsid w:val="2A1ABAED"/>
    <w:rsid w:val="2ACD6318"/>
    <w:rsid w:val="2AE2F521"/>
    <w:rsid w:val="2B368CFE"/>
    <w:rsid w:val="2C6D051A"/>
    <w:rsid w:val="2C832E61"/>
    <w:rsid w:val="2CB4B1DF"/>
    <w:rsid w:val="2D2C60F3"/>
    <w:rsid w:val="2D4AB901"/>
    <w:rsid w:val="2D8CE03E"/>
    <w:rsid w:val="2DD2FB5E"/>
    <w:rsid w:val="2DDA7AE5"/>
    <w:rsid w:val="2E2CAA0C"/>
    <w:rsid w:val="2E53ED24"/>
    <w:rsid w:val="2E724BC4"/>
    <w:rsid w:val="2EAA6A71"/>
    <w:rsid w:val="2F2E9EEA"/>
    <w:rsid w:val="31104E7B"/>
    <w:rsid w:val="3129100C"/>
    <w:rsid w:val="315557F0"/>
    <w:rsid w:val="316A1C89"/>
    <w:rsid w:val="31D4613B"/>
    <w:rsid w:val="32C38783"/>
    <w:rsid w:val="33187829"/>
    <w:rsid w:val="339F556F"/>
    <w:rsid w:val="33BDF952"/>
    <w:rsid w:val="33D39FC0"/>
    <w:rsid w:val="3413993C"/>
    <w:rsid w:val="358121D2"/>
    <w:rsid w:val="36C690D8"/>
    <w:rsid w:val="376C344F"/>
    <w:rsid w:val="377A2626"/>
    <w:rsid w:val="37868486"/>
    <w:rsid w:val="381C7C06"/>
    <w:rsid w:val="382E82F2"/>
    <w:rsid w:val="38F9BBC4"/>
    <w:rsid w:val="392A0193"/>
    <w:rsid w:val="394908FA"/>
    <w:rsid w:val="39495048"/>
    <w:rsid w:val="39684C61"/>
    <w:rsid w:val="3985BB58"/>
    <w:rsid w:val="399A4BC3"/>
    <w:rsid w:val="39AF9448"/>
    <w:rsid w:val="39FB2E7D"/>
    <w:rsid w:val="3A6932BA"/>
    <w:rsid w:val="3AA5B9D4"/>
    <w:rsid w:val="3B404D70"/>
    <w:rsid w:val="3B440752"/>
    <w:rsid w:val="3BAEDB0D"/>
    <w:rsid w:val="3C7D5F39"/>
    <w:rsid w:val="3C95BFD4"/>
    <w:rsid w:val="3CAEEB4A"/>
    <w:rsid w:val="3CD06D67"/>
    <w:rsid w:val="3CF6D205"/>
    <w:rsid w:val="3D1B8A7D"/>
    <w:rsid w:val="3D616519"/>
    <w:rsid w:val="3DE3851C"/>
    <w:rsid w:val="3DEA37B8"/>
    <w:rsid w:val="3E4E629F"/>
    <w:rsid w:val="3E618037"/>
    <w:rsid w:val="3EC26AE4"/>
    <w:rsid w:val="3EEBC183"/>
    <w:rsid w:val="3EFCB741"/>
    <w:rsid w:val="3FA0A208"/>
    <w:rsid w:val="3FF3E450"/>
    <w:rsid w:val="401C4B14"/>
    <w:rsid w:val="404E372A"/>
    <w:rsid w:val="40C2A052"/>
    <w:rsid w:val="40EB940E"/>
    <w:rsid w:val="41822639"/>
    <w:rsid w:val="418BAE75"/>
    <w:rsid w:val="41A49D17"/>
    <w:rsid w:val="4202528C"/>
    <w:rsid w:val="4203BF7C"/>
    <w:rsid w:val="4211815B"/>
    <w:rsid w:val="4222C1C5"/>
    <w:rsid w:val="4230F381"/>
    <w:rsid w:val="425D1AA9"/>
    <w:rsid w:val="42665FEF"/>
    <w:rsid w:val="42D02DA3"/>
    <w:rsid w:val="431F9103"/>
    <w:rsid w:val="437D7FFB"/>
    <w:rsid w:val="43D08554"/>
    <w:rsid w:val="4419F5A4"/>
    <w:rsid w:val="45447D12"/>
    <w:rsid w:val="459749DD"/>
    <w:rsid w:val="45CD06BD"/>
    <w:rsid w:val="463F5D22"/>
    <w:rsid w:val="468B34BA"/>
    <w:rsid w:val="468E49F9"/>
    <w:rsid w:val="46B10E1B"/>
    <w:rsid w:val="46D52E17"/>
    <w:rsid w:val="470B1E15"/>
    <w:rsid w:val="476A2FBD"/>
    <w:rsid w:val="47914C19"/>
    <w:rsid w:val="48C5D575"/>
    <w:rsid w:val="48D7A890"/>
    <w:rsid w:val="49086906"/>
    <w:rsid w:val="49129819"/>
    <w:rsid w:val="4969C623"/>
    <w:rsid w:val="49AD31C3"/>
    <w:rsid w:val="49BC29F1"/>
    <w:rsid w:val="4A072DC7"/>
    <w:rsid w:val="4A48B954"/>
    <w:rsid w:val="4A4A5813"/>
    <w:rsid w:val="4A652084"/>
    <w:rsid w:val="4AD368EF"/>
    <w:rsid w:val="4AE0D3F3"/>
    <w:rsid w:val="4B1D7288"/>
    <w:rsid w:val="4B65F694"/>
    <w:rsid w:val="4B75FB30"/>
    <w:rsid w:val="4B7C6D0A"/>
    <w:rsid w:val="4B82F89C"/>
    <w:rsid w:val="4BAC7FD2"/>
    <w:rsid w:val="4BBA0761"/>
    <w:rsid w:val="4C110C35"/>
    <w:rsid w:val="4CA251FD"/>
    <w:rsid w:val="4CA30168"/>
    <w:rsid w:val="4CD22687"/>
    <w:rsid w:val="4CD40C77"/>
    <w:rsid w:val="4D2DDDF9"/>
    <w:rsid w:val="4DACA53A"/>
    <w:rsid w:val="4DFDE4C2"/>
    <w:rsid w:val="4E1EE619"/>
    <w:rsid w:val="4E3B1C6A"/>
    <w:rsid w:val="4E45F826"/>
    <w:rsid w:val="4E4F4B09"/>
    <w:rsid w:val="4E6A0E4C"/>
    <w:rsid w:val="4EB6646B"/>
    <w:rsid w:val="4EFE79F3"/>
    <w:rsid w:val="4F3CD5AD"/>
    <w:rsid w:val="4F8D3801"/>
    <w:rsid w:val="4FC26C62"/>
    <w:rsid w:val="4FFDE036"/>
    <w:rsid w:val="5001D108"/>
    <w:rsid w:val="50243A75"/>
    <w:rsid w:val="50A7D5EF"/>
    <w:rsid w:val="50AA65AD"/>
    <w:rsid w:val="50AEB3C3"/>
    <w:rsid w:val="51414AEC"/>
    <w:rsid w:val="519A9CBE"/>
    <w:rsid w:val="51E706DF"/>
    <w:rsid w:val="52A9C9AE"/>
    <w:rsid w:val="52D70F0A"/>
    <w:rsid w:val="53126931"/>
    <w:rsid w:val="53278E12"/>
    <w:rsid w:val="532CFBF9"/>
    <w:rsid w:val="534E0745"/>
    <w:rsid w:val="5369279C"/>
    <w:rsid w:val="546CC6A0"/>
    <w:rsid w:val="5495E9F8"/>
    <w:rsid w:val="54DF0FCE"/>
    <w:rsid w:val="54EEC59E"/>
    <w:rsid w:val="5513E1D8"/>
    <w:rsid w:val="55330C98"/>
    <w:rsid w:val="5546E160"/>
    <w:rsid w:val="55C9618F"/>
    <w:rsid w:val="5673CAF0"/>
    <w:rsid w:val="5673EE92"/>
    <w:rsid w:val="56831EAE"/>
    <w:rsid w:val="5696C00C"/>
    <w:rsid w:val="56D4BD96"/>
    <w:rsid w:val="56F50AF9"/>
    <w:rsid w:val="579CAD2E"/>
    <w:rsid w:val="57A0BE63"/>
    <w:rsid w:val="57F2C2E2"/>
    <w:rsid w:val="584F24CF"/>
    <w:rsid w:val="5855F49E"/>
    <w:rsid w:val="58568317"/>
    <w:rsid w:val="586FB8B3"/>
    <w:rsid w:val="58C68101"/>
    <w:rsid w:val="59020F46"/>
    <w:rsid w:val="59B237E7"/>
    <w:rsid w:val="5A472746"/>
    <w:rsid w:val="5AA60320"/>
    <w:rsid w:val="5AD97396"/>
    <w:rsid w:val="5B78A893"/>
    <w:rsid w:val="5BFCCB82"/>
    <w:rsid w:val="5C114E81"/>
    <w:rsid w:val="5C1F918F"/>
    <w:rsid w:val="5C23724A"/>
    <w:rsid w:val="5C5EE677"/>
    <w:rsid w:val="5C627D8C"/>
    <w:rsid w:val="5C63AB52"/>
    <w:rsid w:val="5D0F35D6"/>
    <w:rsid w:val="5D188521"/>
    <w:rsid w:val="5D26B117"/>
    <w:rsid w:val="5D292940"/>
    <w:rsid w:val="5D5D4F7D"/>
    <w:rsid w:val="5E2CE72E"/>
    <w:rsid w:val="5E454978"/>
    <w:rsid w:val="5E9A1553"/>
    <w:rsid w:val="5EA74866"/>
    <w:rsid w:val="5EB6ECC1"/>
    <w:rsid w:val="5ECDE97C"/>
    <w:rsid w:val="5EEA97D8"/>
    <w:rsid w:val="5F634FFA"/>
    <w:rsid w:val="600FC806"/>
    <w:rsid w:val="601E316C"/>
    <w:rsid w:val="605A1508"/>
    <w:rsid w:val="608E9769"/>
    <w:rsid w:val="60A38F63"/>
    <w:rsid w:val="60D02157"/>
    <w:rsid w:val="61340C69"/>
    <w:rsid w:val="61809226"/>
    <w:rsid w:val="62123D3B"/>
    <w:rsid w:val="6237F3B1"/>
    <w:rsid w:val="6256F096"/>
    <w:rsid w:val="62C34372"/>
    <w:rsid w:val="630626CE"/>
    <w:rsid w:val="6366F553"/>
    <w:rsid w:val="638EC046"/>
    <w:rsid w:val="649D8334"/>
    <w:rsid w:val="64AB143C"/>
    <w:rsid w:val="64C0387E"/>
    <w:rsid w:val="64EAB5D7"/>
    <w:rsid w:val="64F5C58F"/>
    <w:rsid w:val="6514FDA1"/>
    <w:rsid w:val="65A2E185"/>
    <w:rsid w:val="65F655B4"/>
    <w:rsid w:val="6613E0F5"/>
    <w:rsid w:val="664F5BF8"/>
    <w:rsid w:val="669DFA4F"/>
    <w:rsid w:val="66E00F97"/>
    <w:rsid w:val="67079F9F"/>
    <w:rsid w:val="6729D8D2"/>
    <w:rsid w:val="67FE203E"/>
    <w:rsid w:val="685E8A92"/>
    <w:rsid w:val="6866C4DB"/>
    <w:rsid w:val="68A53799"/>
    <w:rsid w:val="6944AE59"/>
    <w:rsid w:val="6A68BC30"/>
    <w:rsid w:val="6A854971"/>
    <w:rsid w:val="6AE13CD3"/>
    <w:rsid w:val="6AE26B93"/>
    <w:rsid w:val="6AE39347"/>
    <w:rsid w:val="6AEF68FC"/>
    <w:rsid w:val="6B055E22"/>
    <w:rsid w:val="6B1078EE"/>
    <w:rsid w:val="6B754120"/>
    <w:rsid w:val="6B90CE14"/>
    <w:rsid w:val="6C437C02"/>
    <w:rsid w:val="6C6DEEBB"/>
    <w:rsid w:val="6C7DC212"/>
    <w:rsid w:val="6CCBB47F"/>
    <w:rsid w:val="6CE974DC"/>
    <w:rsid w:val="6D676FCC"/>
    <w:rsid w:val="6D787B70"/>
    <w:rsid w:val="6D9CD6F9"/>
    <w:rsid w:val="6DD22A16"/>
    <w:rsid w:val="6E032173"/>
    <w:rsid w:val="6E32E2BB"/>
    <w:rsid w:val="6EA4CB9D"/>
    <w:rsid w:val="6EAF7649"/>
    <w:rsid w:val="6EE83555"/>
    <w:rsid w:val="6EF3EDA0"/>
    <w:rsid w:val="6F5C073E"/>
    <w:rsid w:val="6F77B651"/>
    <w:rsid w:val="6FF14A88"/>
    <w:rsid w:val="7033408A"/>
    <w:rsid w:val="703BFBFD"/>
    <w:rsid w:val="70ECBCB4"/>
    <w:rsid w:val="71F75967"/>
    <w:rsid w:val="722EDF81"/>
    <w:rsid w:val="72FEF00A"/>
    <w:rsid w:val="7389C918"/>
    <w:rsid w:val="739A8BDE"/>
    <w:rsid w:val="73AF151E"/>
    <w:rsid w:val="73B5C95B"/>
    <w:rsid w:val="73C7CA9C"/>
    <w:rsid w:val="73EBED8D"/>
    <w:rsid w:val="73ECEEA2"/>
    <w:rsid w:val="745684DB"/>
    <w:rsid w:val="74EF3F21"/>
    <w:rsid w:val="74FD34B2"/>
    <w:rsid w:val="75FA5400"/>
    <w:rsid w:val="762C930F"/>
    <w:rsid w:val="76410287"/>
    <w:rsid w:val="764E33B7"/>
    <w:rsid w:val="7697A775"/>
    <w:rsid w:val="76AD2CF9"/>
    <w:rsid w:val="76C37790"/>
    <w:rsid w:val="76E3F953"/>
    <w:rsid w:val="77446FC2"/>
    <w:rsid w:val="779B91AE"/>
    <w:rsid w:val="77F9521E"/>
    <w:rsid w:val="781B9FE3"/>
    <w:rsid w:val="785FBB7B"/>
    <w:rsid w:val="78860492"/>
    <w:rsid w:val="78AB7EB4"/>
    <w:rsid w:val="78DDD721"/>
    <w:rsid w:val="78E1059E"/>
    <w:rsid w:val="7914A7AD"/>
    <w:rsid w:val="791D73A3"/>
    <w:rsid w:val="793C65E4"/>
    <w:rsid w:val="7948E92B"/>
    <w:rsid w:val="799723D6"/>
    <w:rsid w:val="79A2494A"/>
    <w:rsid w:val="7A06F48F"/>
    <w:rsid w:val="7A12EF55"/>
    <w:rsid w:val="7A5A8BB7"/>
    <w:rsid w:val="7AD80C06"/>
    <w:rsid w:val="7C4EBFFC"/>
    <w:rsid w:val="7C734DB0"/>
    <w:rsid w:val="7CC58242"/>
    <w:rsid w:val="7D41C9CD"/>
    <w:rsid w:val="7DC09EE7"/>
    <w:rsid w:val="7DC46BEB"/>
    <w:rsid w:val="7DF11FCE"/>
    <w:rsid w:val="7E419290"/>
    <w:rsid w:val="7F4BA2D9"/>
    <w:rsid w:val="7FA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31EAE"/>
  <w15:chartTrackingRefBased/>
  <w15:docId w15:val="{B2DEC442-1A70-4335-BEA3-7C1EC35B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7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2C7"/>
  </w:style>
  <w:style w:type="character" w:customStyle="1" w:styleId="normaltextrun">
    <w:name w:val="normaltextrun"/>
    <w:basedOn w:val="DefaultParagraphFont"/>
    <w:uiPriority w:val="1"/>
    <w:rsid w:val="6366F553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6366F553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6366F553"/>
    <w:pPr>
      <w:spacing w:beforeAutospacing="1" w:afterAutospacing="1" w:line="240" w:lineRule="auto"/>
    </w:pPr>
  </w:style>
  <w:style w:type="character" w:styleId="Hyperlink">
    <w:name w:val="Hyperlink"/>
    <w:basedOn w:val="DefaultParagraphFont"/>
    <w:uiPriority w:val="99"/>
    <w:unhideWhenUsed/>
    <w:rsid w:val="6366F55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005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0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4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1CF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B8142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C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sf.org/certified-products-system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sf.org/gb/en/food-beverage/food-packaging/food-packaging-certification?utm_campaign=fs_equip_cert_na_202507_other_P525_Food_Packaging&amp;utm_source=co_marketing&amp;utm_medium=press_relea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sf.or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sf.org/" TargetMode="External"/><Relationship Id="rId10" Type="http://schemas.openxmlformats.org/officeDocument/2006/relationships/hyperlink" Target="mailto:media@nsf.or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sf.org/gb/en/food-beverage/food-packaging/food-packaging-certification?utm_campaign=fs_equip_cert_na_202507_other_P525_Food_Packaging&amp;utm_source=co_marketing&amp;utm_medium=press_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FAFE3B8CD6241BD6F260DED3959FE" ma:contentTypeVersion="20" ma:contentTypeDescription="Create a new document." ma:contentTypeScope="" ma:versionID="e567d2c62672607d4649fc187507d9a1">
  <xsd:schema xmlns:xsd="http://www.w3.org/2001/XMLSchema" xmlns:xs="http://www.w3.org/2001/XMLSchema" xmlns:p="http://schemas.microsoft.com/office/2006/metadata/properties" xmlns:ns2="119e3e18-5fb1-410f-96d1-6d6fae7a4b41" xmlns:ns3="b1ad8c5b-8734-430d-bb79-f2713a2cafdf" targetNamespace="http://schemas.microsoft.com/office/2006/metadata/properties" ma:root="true" ma:fieldsID="f1d53601de7674a29a0f0a5db10c2077" ns2:_="" ns3:_="">
    <xsd:import namespace="119e3e18-5fb1-410f-96d1-6d6fae7a4b41"/>
    <xsd:import namespace="b1ad8c5b-8734-430d-bb79-f2713a2ca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3e18-5fb1-410f-96d1-6d6fae7a4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23e4c4-411f-42ba-9d13-9bac6b749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8c5b-8734-430d-bb79-f2713a2ca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5315c4-840c-4da0-9263-bd3cf7d3eb8f}" ma:internalName="TaxCatchAll" ma:showField="CatchAllData" ma:web="b1ad8c5b-8734-430d-bb79-f2713a2ca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d8c5b-8734-430d-bb79-f2713a2cafdf" xsi:nil="true"/>
    <lcf76f155ced4ddcb4097134ff3c332f xmlns="119e3e18-5fb1-410f-96d1-6d6fae7a4b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C78F12-797C-4D58-BBED-978B1E200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7446A-512E-49E4-805F-8CDDD8100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3e18-5fb1-410f-96d1-6d6fae7a4b41"/>
    <ds:schemaRef ds:uri="b1ad8c5b-8734-430d-bb79-f2713a2ca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761D8-4C9B-4F98-8708-79A8A948B627}">
  <ds:schemaRefs>
    <ds:schemaRef ds:uri="http://schemas.microsoft.com/office/2006/metadata/properties"/>
    <ds:schemaRef ds:uri="http://schemas.microsoft.com/office/infopath/2007/PartnerControls"/>
    <ds:schemaRef ds:uri="b1ad8c5b-8734-430d-bb79-f2713a2cafdf"/>
    <ds:schemaRef ds:uri="119e3e18-5fb1-410f-96d1-6d6fae7a4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626</Words>
  <Characters>3736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Links>
    <vt:vector size="54" baseType="variant">
      <vt:variant>
        <vt:i4>2818175</vt:i4>
      </vt:variant>
      <vt:variant>
        <vt:i4>15</vt:i4>
      </vt:variant>
      <vt:variant>
        <vt:i4>0</vt:i4>
      </vt:variant>
      <vt:variant>
        <vt:i4>5</vt:i4>
      </vt:variant>
      <vt:variant>
        <vt:lpwstr>http://www.nsf.org/</vt:lpwstr>
      </vt:variant>
      <vt:variant>
        <vt:lpwstr/>
      </vt:variant>
      <vt:variant>
        <vt:i4>6619145</vt:i4>
      </vt:variant>
      <vt:variant>
        <vt:i4>12</vt:i4>
      </vt:variant>
      <vt:variant>
        <vt:i4>0</vt:i4>
      </vt:variant>
      <vt:variant>
        <vt:i4>5</vt:i4>
      </vt:variant>
      <vt:variant>
        <vt:lpwstr>https://www.nsf.org/in/en/food-beverage/food-packaging/food-packaging-certification?utm_campaign=fs_equip_cert_na_202507_other_P525_Food_Packaging&amp;utm_source=co_marketing&amp;utm_medium=press_release</vt:lpwstr>
      </vt:variant>
      <vt:variant>
        <vt:lpwstr/>
      </vt:variant>
      <vt:variant>
        <vt:i4>6750310</vt:i4>
      </vt:variant>
      <vt:variant>
        <vt:i4>9</vt:i4>
      </vt:variant>
      <vt:variant>
        <vt:i4>0</vt:i4>
      </vt:variant>
      <vt:variant>
        <vt:i4>5</vt:i4>
      </vt:variant>
      <vt:variant>
        <vt:lpwstr>https://www.nsf.org/certified-products-systems</vt:lpwstr>
      </vt:variant>
      <vt:variant>
        <vt:lpwstr/>
      </vt:variant>
      <vt:variant>
        <vt:i4>6619145</vt:i4>
      </vt:variant>
      <vt:variant>
        <vt:i4>6</vt:i4>
      </vt:variant>
      <vt:variant>
        <vt:i4>0</vt:i4>
      </vt:variant>
      <vt:variant>
        <vt:i4>5</vt:i4>
      </vt:variant>
      <vt:variant>
        <vt:lpwstr>https://www.nsf.org/in/en/food-beverage/food-packaging/food-packaging-certification?utm_campaign=fs_equip_cert_na_202507_other_P525_Food_Packaging&amp;utm_source=co_marketing&amp;utm_medium=press_release</vt:lpwstr>
      </vt:variant>
      <vt:variant>
        <vt:lpwstr/>
      </vt:variant>
      <vt:variant>
        <vt:i4>2818175</vt:i4>
      </vt:variant>
      <vt:variant>
        <vt:i4>3</vt:i4>
      </vt:variant>
      <vt:variant>
        <vt:i4>0</vt:i4>
      </vt:variant>
      <vt:variant>
        <vt:i4>5</vt:i4>
      </vt:variant>
      <vt:variant>
        <vt:lpwstr>http://www.nsf.org/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mailto:media@nsf.org</vt:lpwstr>
      </vt:variant>
      <vt:variant>
        <vt:lpwstr/>
      </vt:variant>
      <vt:variant>
        <vt:i4>7012428</vt:i4>
      </vt:variant>
      <vt:variant>
        <vt:i4>6</vt:i4>
      </vt:variant>
      <vt:variant>
        <vt:i4>0</vt:i4>
      </vt:variant>
      <vt:variant>
        <vt:i4>5</vt:i4>
      </vt:variant>
      <vt:variant>
        <vt:lpwstr>mailto:cbroady@nsf.org</vt:lpwstr>
      </vt:variant>
      <vt:variant>
        <vt:lpwstr/>
      </vt:variant>
      <vt:variant>
        <vt:i4>1572909</vt:i4>
      </vt:variant>
      <vt:variant>
        <vt:i4>3</vt:i4>
      </vt:variant>
      <vt:variant>
        <vt:i4>0</vt:i4>
      </vt:variant>
      <vt:variant>
        <vt:i4>5</vt:i4>
      </vt:variant>
      <vt:variant>
        <vt:lpwstr>mailto:aoto@nsf.org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https://www.nature.com/articles/s41370-024-00718-2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Nicolaides</dc:creator>
  <cp:keywords/>
  <dc:description/>
  <cp:lastModifiedBy>Steven MacEwan</cp:lastModifiedBy>
  <cp:revision>13</cp:revision>
  <dcterms:created xsi:type="dcterms:W3CDTF">2025-09-08T13:49:00Z</dcterms:created>
  <dcterms:modified xsi:type="dcterms:W3CDTF">2025-09-08T18:03:00Z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0x0101002B9FAFE3B8CD6241BD6F260DED3959FE</vt:lpwstr>
  </property>
  <property fmtid="{D5CDD505-2E9C-101B-9397-08002B2CF9AE}" pid="3" name="ClassificationContentMarkingFooterShapeIds">
    <vt:lpwstr>5db03195,31caf45d,36345844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NSF Confidential</vt:lpwstr>
  </property>
  <property fmtid="{D5CDD505-2E9C-101B-9397-08002B2CF9AE}" pid="6" name="MSIP_Label_26b518dc-1afa-45e0-aaef-f556f62dbfcd_Enabled">
    <vt:lpwstr>true</vt:lpwstr>
  </property>
  <property fmtid="{D5CDD505-2E9C-101B-9397-08002B2CF9AE}" pid="7" name="MSIP_Label_26b518dc-1afa-45e0-aaef-f556f62dbfcd_SetDate">
    <vt:lpwstr>2025-07-28T18:21:48Z</vt:lpwstr>
  </property>
  <property fmtid="{D5CDD505-2E9C-101B-9397-08002B2CF9AE}" pid="8" name="MSIP_Label_26b518dc-1afa-45e0-aaef-f556f62dbfcd_Method">
    <vt:lpwstr>Standard</vt:lpwstr>
  </property>
  <property fmtid="{D5CDD505-2E9C-101B-9397-08002B2CF9AE}" pid="9" name="MSIP_Label_26b518dc-1afa-45e0-aaef-f556f62dbfcd_Name">
    <vt:lpwstr>All-Audiences_Confidential-PROD</vt:lpwstr>
  </property>
  <property fmtid="{D5CDD505-2E9C-101B-9397-08002B2CF9AE}" pid="10" name="MSIP_Label_26b518dc-1afa-45e0-aaef-f556f62dbfcd_SiteId">
    <vt:lpwstr>400696bb-3ef5-44ed-b838-ceb5afd17d90</vt:lpwstr>
  </property>
  <property fmtid="{D5CDD505-2E9C-101B-9397-08002B2CF9AE}" pid="11" name="MSIP_Label_26b518dc-1afa-45e0-aaef-f556f62dbfcd_ActionId">
    <vt:lpwstr>861420d8-5031-450b-9cb3-fff4a52b683f</vt:lpwstr>
  </property>
  <property fmtid="{D5CDD505-2E9C-101B-9397-08002B2CF9AE}" pid="12" name="MSIP_Label_26b518dc-1afa-45e0-aaef-f556f62dbfcd_ContentBits">
    <vt:lpwstr>2</vt:lpwstr>
  </property>
  <property fmtid="{D5CDD505-2E9C-101B-9397-08002B2CF9AE}" pid="13" name="MSIP_Label_26b518dc-1afa-45e0-aaef-f556f62dbfcd_Tag">
    <vt:lpwstr>10, 3, 0, 2</vt:lpwstr>
  </property>
  <property fmtid="{D5CDD505-2E9C-101B-9397-08002B2CF9AE}" pid="14" name="MediaServiceImageTags">
    <vt:lpwstr/>
  </property>
  <property fmtid="{D5CDD505-2E9C-101B-9397-08002B2CF9AE}" pid="15" name="GrammarlyDocumentId">
    <vt:lpwstr>245003a7-64fc-4047-ad92-b215ceae9ff6</vt:lpwstr>
  </property>
</Properties>
</file>